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3274" w:rsidRPr="00334B52" w:rsidRDefault="002327FC" w:rsidP="00F93274">
      <w:pPr>
        <w:spacing w:after="0" w:line="240" w:lineRule="auto"/>
        <w:ind w:left="7655"/>
        <w:rPr>
          <w:rFonts w:ascii="Times New Roman" w:eastAsia="Times New Roman" w:hAnsi="Times New Roman" w:cs="Times New Roman"/>
          <w:sz w:val="24"/>
          <w:szCs w:val="24"/>
          <w:lang w:eastAsia="uk-UA"/>
        </w:rPr>
      </w:pPr>
      <w:r w:rsidRPr="00334B52">
        <w:rPr>
          <w:rFonts w:ascii="Times New Roman" w:eastAsia="Times New Roman" w:hAnsi="Times New Roman" w:cs="Times New Roman"/>
          <w:sz w:val="24"/>
          <w:szCs w:val="24"/>
          <w:lang w:eastAsia="uk-UA"/>
        </w:rPr>
        <w:t>До реєстр. № 2</w:t>
      </w:r>
      <w:r w:rsidR="00214E9F" w:rsidRPr="00334B52">
        <w:rPr>
          <w:rFonts w:ascii="Times New Roman" w:eastAsia="Times New Roman" w:hAnsi="Times New Roman" w:cs="Times New Roman"/>
          <w:sz w:val="24"/>
          <w:szCs w:val="24"/>
          <w:lang w:eastAsia="uk-UA"/>
        </w:rPr>
        <w:t>3</w:t>
      </w:r>
      <w:r w:rsidR="00197F81" w:rsidRPr="00334B52">
        <w:rPr>
          <w:rFonts w:ascii="Times New Roman" w:eastAsia="Times New Roman" w:hAnsi="Times New Roman" w:cs="Times New Roman"/>
          <w:sz w:val="24"/>
          <w:szCs w:val="24"/>
          <w:lang w:eastAsia="uk-UA"/>
        </w:rPr>
        <w:t>46</w:t>
      </w:r>
    </w:p>
    <w:p w:rsidR="00F93274" w:rsidRPr="00334B52" w:rsidRDefault="002327FC" w:rsidP="00F93274">
      <w:pPr>
        <w:spacing w:after="0" w:line="240" w:lineRule="auto"/>
        <w:ind w:left="7655"/>
        <w:rPr>
          <w:rFonts w:ascii="Times New Roman" w:eastAsia="Times New Roman" w:hAnsi="Times New Roman" w:cs="Times New Roman"/>
          <w:sz w:val="28"/>
          <w:szCs w:val="28"/>
          <w:lang w:eastAsia="uk-UA"/>
        </w:rPr>
      </w:pPr>
      <w:r w:rsidRPr="00334B52">
        <w:rPr>
          <w:rFonts w:ascii="Times New Roman" w:eastAsia="Times New Roman" w:hAnsi="Times New Roman" w:cs="Times New Roman"/>
          <w:sz w:val="24"/>
          <w:szCs w:val="24"/>
          <w:lang w:eastAsia="uk-UA"/>
        </w:rPr>
        <w:t xml:space="preserve">від </w:t>
      </w:r>
      <w:r w:rsidR="00C04330" w:rsidRPr="00334B52">
        <w:rPr>
          <w:rFonts w:ascii="Times New Roman" w:eastAsia="Times New Roman" w:hAnsi="Times New Roman" w:cs="Times New Roman"/>
          <w:sz w:val="24"/>
          <w:szCs w:val="24"/>
          <w:lang w:eastAsia="uk-UA"/>
        </w:rPr>
        <w:t>26</w:t>
      </w:r>
      <w:r w:rsidRPr="00334B52">
        <w:rPr>
          <w:rFonts w:ascii="Times New Roman" w:eastAsia="Times New Roman" w:hAnsi="Times New Roman" w:cs="Times New Roman"/>
          <w:sz w:val="24"/>
          <w:szCs w:val="24"/>
          <w:lang w:eastAsia="uk-UA"/>
        </w:rPr>
        <w:t>.</w:t>
      </w:r>
      <w:r w:rsidR="00271458" w:rsidRPr="00334B52">
        <w:rPr>
          <w:rFonts w:ascii="Times New Roman" w:eastAsia="Times New Roman" w:hAnsi="Times New Roman" w:cs="Times New Roman"/>
          <w:sz w:val="24"/>
          <w:szCs w:val="24"/>
          <w:lang w:eastAsia="uk-UA"/>
        </w:rPr>
        <w:t>1</w:t>
      </w:r>
      <w:r w:rsidR="00C04330" w:rsidRPr="00334B52">
        <w:rPr>
          <w:rFonts w:ascii="Times New Roman" w:eastAsia="Times New Roman" w:hAnsi="Times New Roman" w:cs="Times New Roman"/>
          <w:sz w:val="24"/>
          <w:szCs w:val="24"/>
          <w:lang w:eastAsia="uk-UA"/>
        </w:rPr>
        <w:t>1</w:t>
      </w:r>
      <w:r w:rsidRPr="00334B52">
        <w:rPr>
          <w:rFonts w:ascii="Times New Roman" w:eastAsia="Times New Roman" w:hAnsi="Times New Roman" w:cs="Times New Roman"/>
          <w:sz w:val="24"/>
          <w:szCs w:val="24"/>
          <w:lang w:eastAsia="uk-UA"/>
        </w:rPr>
        <w:t>.2019</w:t>
      </w:r>
    </w:p>
    <w:p w:rsidR="00C04330" w:rsidRPr="00334B52" w:rsidRDefault="00C04330" w:rsidP="00F93274">
      <w:pPr>
        <w:spacing w:after="0" w:line="240" w:lineRule="auto"/>
        <w:ind w:left="7655"/>
        <w:rPr>
          <w:rFonts w:ascii="Times New Roman" w:eastAsia="Times New Roman" w:hAnsi="Times New Roman" w:cs="Times New Roman"/>
          <w:sz w:val="28"/>
          <w:szCs w:val="28"/>
          <w:lang w:eastAsia="uk-UA"/>
        </w:rPr>
      </w:pPr>
      <w:r w:rsidRPr="00334B52">
        <w:rPr>
          <w:rFonts w:ascii="Times New Roman" w:eastAsia="Times New Roman" w:hAnsi="Times New Roman" w:cs="Times New Roman"/>
          <w:sz w:val="24"/>
          <w:szCs w:val="28"/>
          <w:lang w:eastAsia="uk-UA"/>
        </w:rPr>
        <w:t>доопрацьований</w:t>
      </w:r>
    </w:p>
    <w:p w:rsidR="00C04330" w:rsidRPr="00334B52" w:rsidRDefault="00C04330" w:rsidP="002327FC">
      <w:pPr>
        <w:spacing w:after="0" w:line="240" w:lineRule="auto"/>
        <w:ind w:left="7371"/>
        <w:rPr>
          <w:rFonts w:ascii="Times New Roman" w:eastAsia="Times New Roman" w:hAnsi="Times New Roman" w:cs="Times New Roman"/>
          <w:sz w:val="28"/>
          <w:szCs w:val="28"/>
          <w:lang w:eastAsia="uk-UA"/>
        </w:rPr>
      </w:pPr>
    </w:p>
    <w:p w:rsidR="002327FC" w:rsidRPr="00334B52" w:rsidRDefault="002327FC" w:rsidP="002327FC">
      <w:pPr>
        <w:spacing w:after="0" w:line="240" w:lineRule="auto"/>
        <w:ind w:left="4500"/>
        <w:rPr>
          <w:rFonts w:ascii="Times New Roman" w:eastAsia="Times New Roman" w:hAnsi="Times New Roman" w:cs="Times New Roman"/>
          <w:b/>
          <w:sz w:val="28"/>
          <w:szCs w:val="28"/>
          <w:lang w:eastAsia="uk-UA"/>
        </w:rPr>
      </w:pPr>
    </w:p>
    <w:p w:rsidR="002C5F1E" w:rsidRPr="00334B52" w:rsidRDefault="002C5F1E" w:rsidP="002327FC">
      <w:pPr>
        <w:spacing w:after="0" w:line="240" w:lineRule="auto"/>
        <w:ind w:left="4500"/>
        <w:rPr>
          <w:rFonts w:ascii="Times New Roman" w:eastAsia="Times New Roman" w:hAnsi="Times New Roman" w:cs="Times New Roman"/>
          <w:b/>
          <w:sz w:val="28"/>
          <w:szCs w:val="28"/>
          <w:lang w:eastAsia="uk-UA"/>
        </w:rPr>
      </w:pPr>
    </w:p>
    <w:p w:rsidR="00334B52" w:rsidRPr="00334B52" w:rsidRDefault="00334B52" w:rsidP="002327FC">
      <w:pPr>
        <w:spacing w:after="0" w:line="240" w:lineRule="auto"/>
        <w:ind w:left="4500"/>
        <w:rPr>
          <w:rFonts w:ascii="Times New Roman" w:eastAsia="Times New Roman" w:hAnsi="Times New Roman" w:cs="Times New Roman"/>
          <w:b/>
          <w:sz w:val="28"/>
          <w:szCs w:val="28"/>
          <w:lang w:eastAsia="uk-UA"/>
        </w:rPr>
      </w:pPr>
    </w:p>
    <w:p w:rsidR="00334B52" w:rsidRPr="00334B52" w:rsidRDefault="00334B52" w:rsidP="002327FC">
      <w:pPr>
        <w:spacing w:after="0" w:line="240" w:lineRule="auto"/>
        <w:ind w:left="4500"/>
        <w:rPr>
          <w:rFonts w:ascii="Times New Roman" w:eastAsia="Times New Roman" w:hAnsi="Times New Roman" w:cs="Times New Roman"/>
          <w:b/>
          <w:sz w:val="28"/>
          <w:szCs w:val="28"/>
          <w:lang w:eastAsia="uk-UA"/>
        </w:rPr>
      </w:pPr>
    </w:p>
    <w:p w:rsidR="00334B52" w:rsidRPr="00334B52" w:rsidRDefault="00334B52" w:rsidP="002327FC">
      <w:pPr>
        <w:spacing w:after="0" w:line="240" w:lineRule="auto"/>
        <w:ind w:left="4500"/>
        <w:rPr>
          <w:rFonts w:ascii="Times New Roman" w:eastAsia="Times New Roman" w:hAnsi="Times New Roman" w:cs="Times New Roman"/>
          <w:b/>
          <w:sz w:val="28"/>
          <w:szCs w:val="28"/>
          <w:lang w:eastAsia="uk-UA"/>
        </w:rPr>
      </w:pPr>
    </w:p>
    <w:p w:rsidR="00334B52" w:rsidRPr="00334B52" w:rsidRDefault="00334B52" w:rsidP="002327FC">
      <w:pPr>
        <w:spacing w:after="0" w:line="240" w:lineRule="auto"/>
        <w:ind w:left="4500"/>
        <w:rPr>
          <w:rFonts w:ascii="Times New Roman" w:eastAsia="Times New Roman" w:hAnsi="Times New Roman" w:cs="Times New Roman"/>
          <w:b/>
          <w:sz w:val="28"/>
          <w:szCs w:val="28"/>
          <w:lang w:eastAsia="uk-UA"/>
        </w:rPr>
      </w:pPr>
    </w:p>
    <w:p w:rsidR="00334B52" w:rsidRPr="00334B52" w:rsidRDefault="00334B52" w:rsidP="002327FC">
      <w:pPr>
        <w:spacing w:after="0" w:line="240" w:lineRule="auto"/>
        <w:ind w:left="4500"/>
        <w:rPr>
          <w:rFonts w:ascii="Times New Roman" w:eastAsia="Times New Roman" w:hAnsi="Times New Roman" w:cs="Times New Roman"/>
          <w:b/>
          <w:sz w:val="28"/>
          <w:szCs w:val="28"/>
          <w:lang w:eastAsia="uk-UA"/>
        </w:rPr>
      </w:pPr>
    </w:p>
    <w:p w:rsidR="00334B52" w:rsidRPr="00334B52" w:rsidRDefault="00334B52" w:rsidP="002327FC">
      <w:pPr>
        <w:spacing w:after="0" w:line="240" w:lineRule="auto"/>
        <w:ind w:left="4500"/>
        <w:rPr>
          <w:rFonts w:ascii="Times New Roman" w:eastAsia="Times New Roman" w:hAnsi="Times New Roman" w:cs="Times New Roman"/>
          <w:b/>
          <w:sz w:val="28"/>
          <w:szCs w:val="28"/>
          <w:lang w:eastAsia="uk-UA"/>
        </w:rPr>
      </w:pPr>
    </w:p>
    <w:p w:rsidR="00334B52" w:rsidRPr="00334B52" w:rsidRDefault="00334B52" w:rsidP="002327FC">
      <w:pPr>
        <w:spacing w:after="0" w:line="240" w:lineRule="auto"/>
        <w:ind w:left="4500"/>
        <w:rPr>
          <w:rFonts w:ascii="Times New Roman" w:eastAsia="Times New Roman" w:hAnsi="Times New Roman" w:cs="Times New Roman"/>
          <w:b/>
          <w:sz w:val="28"/>
          <w:szCs w:val="28"/>
          <w:lang w:eastAsia="uk-UA"/>
        </w:rPr>
      </w:pPr>
    </w:p>
    <w:p w:rsidR="00334B52" w:rsidRPr="00334B52" w:rsidRDefault="00334B52" w:rsidP="002327FC">
      <w:pPr>
        <w:spacing w:after="0" w:line="240" w:lineRule="auto"/>
        <w:ind w:left="4500"/>
        <w:rPr>
          <w:rFonts w:ascii="Times New Roman" w:eastAsia="Times New Roman" w:hAnsi="Times New Roman" w:cs="Times New Roman"/>
          <w:b/>
          <w:sz w:val="28"/>
          <w:szCs w:val="28"/>
          <w:lang w:eastAsia="uk-UA"/>
        </w:rPr>
      </w:pPr>
    </w:p>
    <w:p w:rsidR="00334B52" w:rsidRPr="00334B52" w:rsidRDefault="00334B52" w:rsidP="002327FC">
      <w:pPr>
        <w:spacing w:after="0" w:line="240" w:lineRule="auto"/>
        <w:ind w:left="4500"/>
        <w:rPr>
          <w:rFonts w:ascii="Times New Roman" w:eastAsia="Times New Roman" w:hAnsi="Times New Roman" w:cs="Times New Roman"/>
          <w:b/>
          <w:sz w:val="28"/>
          <w:szCs w:val="28"/>
          <w:lang w:eastAsia="uk-UA"/>
        </w:rPr>
      </w:pPr>
    </w:p>
    <w:p w:rsidR="00334B52" w:rsidRPr="00334B52" w:rsidRDefault="00334B52" w:rsidP="002327FC">
      <w:pPr>
        <w:spacing w:after="0" w:line="240" w:lineRule="auto"/>
        <w:ind w:left="4500"/>
        <w:rPr>
          <w:rFonts w:ascii="Times New Roman" w:eastAsia="Times New Roman" w:hAnsi="Times New Roman" w:cs="Times New Roman"/>
          <w:b/>
          <w:sz w:val="28"/>
          <w:szCs w:val="28"/>
          <w:lang w:eastAsia="uk-UA"/>
        </w:rPr>
      </w:pPr>
      <w:r w:rsidRPr="00334B52">
        <w:rPr>
          <w:rFonts w:ascii="Times New Roman" w:eastAsia="Times New Roman" w:hAnsi="Times New Roman" w:cs="Times New Roman"/>
          <w:b/>
          <w:sz w:val="28"/>
          <w:szCs w:val="28"/>
          <w:lang w:eastAsia="uk-UA"/>
        </w:rPr>
        <w:t xml:space="preserve">                 ВЕРХОВНА РАДА УКРАЇНИ</w:t>
      </w:r>
    </w:p>
    <w:p w:rsidR="00497F31" w:rsidRPr="00334B52" w:rsidRDefault="00B94BF0" w:rsidP="00497F31">
      <w:pPr>
        <w:spacing w:after="0" w:line="240" w:lineRule="auto"/>
        <w:ind w:left="993"/>
        <w:jc w:val="center"/>
        <w:outlineLvl w:val="2"/>
        <w:rPr>
          <w:rFonts w:ascii="Times New Roman" w:hAnsi="Times New Roman" w:cs="Times New Roman"/>
          <w:b/>
          <w:bCs/>
          <w:sz w:val="28"/>
          <w:szCs w:val="28"/>
        </w:rPr>
      </w:pPr>
      <w:r w:rsidRPr="00334B52">
        <w:rPr>
          <w:rFonts w:ascii="Times New Roman" w:eastAsia="Times New Roman" w:hAnsi="Times New Roman" w:cs="Times New Roman"/>
          <w:b/>
          <w:bCs/>
          <w:sz w:val="28"/>
          <w:szCs w:val="28"/>
          <w:lang w:eastAsia="uk-UA"/>
        </w:rPr>
        <w:t xml:space="preserve">                                                     </w:t>
      </w:r>
    </w:p>
    <w:p w:rsidR="002C5F1E" w:rsidRPr="00334B52" w:rsidRDefault="002C5F1E" w:rsidP="002C5F1E">
      <w:pPr>
        <w:spacing w:after="0" w:line="240" w:lineRule="auto"/>
        <w:ind w:left="993"/>
        <w:jc w:val="center"/>
        <w:outlineLvl w:val="2"/>
        <w:rPr>
          <w:rFonts w:ascii="Times New Roman" w:eastAsia="Times New Roman" w:hAnsi="Times New Roman" w:cs="Times New Roman"/>
          <w:b/>
          <w:bCs/>
          <w:sz w:val="28"/>
          <w:szCs w:val="28"/>
          <w:lang w:eastAsia="uk-UA"/>
        </w:rPr>
      </w:pPr>
    </w:p>
    <w:p w:rsidR="009E750E" w:rsidRPr="00334B52" w:rsidRDefault="009E750E" w:rsidP="009E750E">
      <w:pPr>
        <w:spacing w:after="0" w:line="240" w:lineRule="auto"/>
        <w:jc w:val="center"/>
        <w:rPr>
          <w:rFonts w:ascii="Times New Roman" w:eastAsia="Times New Roman" w:hAnsi="Times New Roman" w:cs="Times New Roman"/>
          <w:b/>
          <w:bCs/>
          <w:sz w:val="28"/>
          <w:szCs w:val="28"/>
          <w:lang w:eastAsia="uk-UA"/>
        </w:rPr>
      </w:pPr>
      <w:r w:rsidRPr="00334B52">
        <w:rPr>
          <w:rFonts w:ascii="Times New Roman" w:eastAsia="Times New Roman" w:hAnsi="Times New Roman" w:cs="Times New Roman"/>
          <w:b/>
          <w:bCs/>
          <w:sz w:val="28"/>
          <w:szCs w:val="28"/>
          <w:lang w:eastAsia="uk-UA"/>
        </w:rPr>
        <w:t>ВИСНОВОК</w:t>
      </w:r>
    </w:p>
    <w:p w:rsidR="00334B52" w:rsidRPr="00334B52" w:rsidRDefault="00334B52" w:rsidP="009E750E">
      <w:pPr>
        <w:spacing w:after="0" w:line="240" w:lineRule="auto"/>
        <w:jc w:val="center"/>
        <w:rPr>
          <w:rFonts w:ascii="Times New Roman" w:eastAsia="Times New Roman" w:hAnsi="Times New Roman" w:cs="Times New Roman"/>
          <w:b/>
          <w:bCs/>
          <w:sz w:val="28"/>
          <w:szCs w:val="28"/>
          <w:lang w:eastAsia="uk-UA"/>
        </w:rPr>
      </w:pPr>
    </w:p>
    <w:p w:rsidR="002327FC" w:rsidRPr="00334B52" w:rsidRDefault="002327FC" w:rsidP="00197F81">
      <w:pPr>
        <w:widowControl w:val="0"/>
        <w:autoSpaceDE w:val="0"/>
        <w:spacing w:line="240" w:lineRule="auto"/>
        <w:ind w:right="-1"/>
        <w:jc w:val="both"/>
        <w:rPr>
          <w:rFonts w:ascii="Times New Roman" w:eastAsia="Times New Roman" w:hAnsi="Times New Roman" w:cs="Times New Roman"/>
          <w:b/>
          <w:bCs/>
          <w:sz w:val="28"/>
          <w:szCs w:val="28"/>
          <w:lang w:eastAsia="uk-UA"/>
        </w:rPr>
      </w:pPr>
      <w:r w:rsidRPr="00334B52">
        <w:rPr>
          <w:rFonts w:ascii="Times New Roman" w:eastAsia="Times New Roman" w:hAnsi="Times New Roman" w:cs="Times New Roman"/>
          <w:b/>
          <w:bCs/>
          <w:sz w:val="28"/>
          <w:szCs w:val="28"/>
          <w:lang w:eastAsia="uk-UA"/>
        </w:rPr>
        <w:t xml:space="preserve">на проект Постанови Верховної Ради України «Про </w:t>
      </w:r>
      <w:r w:rsidR="00197F81" w:rsidRPr="00334B52">
        <w:rPr>
          <w:rFonts w:ascii="Times New Roman" w:hAnsi="Times New Roman" w:cs="Times New Roman"/>
          <w:b/>
          <w:sz w:val="28"/>
          <w:szCs w:val="28"/>
          <w:highlight w:val="white"/>
        </w:rPr>
        <w:t xml:space="preserve">утворення </w:t>
      </w:r>
      <w:r w:rsidR="00197F81" w:rsidRPr="00334B52">
        <w:rPr>
          <w:rFonts w:ascii="Times New Roman" w:hAnsi="Times New Roman" w:cs="Times New Roman"/>
          <w:b/>
          <w:sz w:val="28"/>
          <w:szCs w:val="28"/>
        </w:rPr>
        <w:t>Тимчасової слідчої комісії Верховної Ради України для розслідування фактів міжнародної корупції за участі вищих посадових осіб держави, пов’язаних з діяльністю Національного банку України та Міністерства фінансів України, а також інших протиправних дій, вчинених під впливом міжнародних чинників та незаконного лобіювання окремими представниками міжнародних організацій та урядів іноземних країн</w:t>
      </w:r>
      <w:r w:rsidR="0083686C" w:rsidRPr="00334B52">
        <w:rPr>
          <w:rFonts w:ascii="Times New Roman" w:eastAsia="Times New Roman" w:hAnsi="Times New Roman" w:cs="Times New Roman"/>
          <w:b/>
          <w:bCs/>
          <w:sz w:val="28"/>
          <w:szCs w:val="28"/>
          <w:lang w:eastAsia="uk-UA"/>
        </w:rPr>
        <w:t>», внесений народним</w:t>
      </w:r>
      <w:r w:rsidR="00197F81" w:rsidRPr="00334B52">
        <w:rPr>
          <w:rFonts w:ascii="Times New Roman" w:eastAsia="Times New Roman" w:hAnsi="Times New Roman" w:cs="Times New Roman"/>
          <w:b/>
          <w:bCs/>
          <w:sz w:val="28"/>
          <w:szCs w:val="28"/>
          <w:lang w:eastAsia="uk-UA"/>
        </w:rPr>
        <w:t>и</w:t>
      </w:r>
      <w:r w:rsidRPr="00334B52">
        <w:rPr>
          <w:rFonts w:ascii="Times New Roman" w:eastAsia="Times New Roman" w:hAnsi="Times New Roman" w:cs="Times New Roman"/>
          <w:b/>
          <w:bCs/>
          <w:sz w:val="28"/>
          <w:szCs w:val="28"/>
          <w:lang w:eastAsia="uk-UA"/>
        </w:rPr>
        <w:t xml:space="preserve"> депутат</w:t>
      </w:r>
      <w:r w:rsidR="00197F81" w:rsidRPr="00334B52">
        <w:rPr>
          <w:rFonts w:ascii="Times New Roman" w:eastAsia="Times New Roman" w:hAnsi="Times New Roman" w:cs="Times New Roman"/>
          <w:b/>
          <w:bCs/>
          <w:sz w:val="28"/>
          <w:szCs w:val="28"/>
          <w:lang w:eastAsia="uk-UA"/>
        </w:rPr>
        <w:t>ами</w:t>
      </w:r>
      <w:r w:rsidRPr="00334B52">
        <w:rPr>
          <w:rFonts w:ascii="Times New Roman" w:eastAsia="Times New Roman" w:hAnsi="Times New Roman" w:cs="Times New Roman"/>
          <w:b/>
          <w:bCs/>
          <w:sz w:val="28"/>
          <w:szCs w:val="28"/>
          <w:lang w:eastAsia="uk-UA"/>
        </w:rPr>
        <w:t xml:space="preserve"> України </w:t>
      </w:r>
      <w:proofErr w:type="spellStart"/>
      <w:r w:rsidR="00197F81" w:rsidRPr="00334B52">
        <w:rPr>
          <w:rFonts w:ascii="Times New Roman" w:hAnsi="Times New Roman" w:cs="Times New Roman"/>
          <w:b/>
          <w:bCs/>
          <w:kern w:val="1"/>
          <w:sz w:val="28"/>
          <w:szCs w:val="28"/>
        </w:rPr>
        <w:t>Дубінським</w:t>
      </w:r>
      <w:proofErr w:type="spellEnd"/>
      <w:r w:rsidR="00197F81" w:rsidRPr="00334B52">
        <w:rPr>
          <w:rFonts w:ascii="Times New Roman" w:hAnsi="Times New Roman" w:cs="Times New Roman"/>
          <w:b/>
          <w:bCs/>
          <w:kern w:val="1"/>
          <w:sz w:val="28"/>
          <w:szCs w:val="28"/>
        </w:rPr>
        <w:t xml:space="preserve"> О.А. та                      Деркачем А.Л. </w:t>
      </w:r>
      <w:r w:rsidRPr="00334B52">
        <w:rPr>
          <w:rFonts w:ascii="Times New Roman" w:eastAsia="Times New Roman" w:hAnsi="Times New Roman" w:cs="Times New Roman"/>
          <w:b/>
          <w:bCs/>
          <w:sz w:val="28"/>
          <w:szCs w:val="28"/>
          <w:lang w:eastAsia="uk-UA"/>
        </w:rPr>
        <w:t xml:space="preserve"> (реєстр. № </w:t>
      </w:r>
      <w:r w:rsidR="0083686C" w:rsidRPr="00334B52">
        <w:rPr>
          <w:rFonts w:ascii="Times New Roman" w:eastAsia="Times New Roman" w:hAnsi="Times New Roman" w:cs="Times New Roman"/>
          <w:b/>
          <w:bCs/>
          <w:sz w:val="28"/>
          <w:szCs w:val="28"/>
          <w:lang w:eastAsia="uk-UA"/>
        </w:rPr>
        <w:t>23</w:t>
      </w:r>
      <w:r w:rsidR="00197F81" w:rsidRPr="00334B52">
        <w:rPr>
          <w:rFonts w:ascii="Times New Roman" w:eastAsia="Times New Roman" w:hAnsi="Times New Roman" w:cs="Times New Roman"/>
          <w:b/>
          <w:bCs/>
          <w:sz w:val="28"/>
          <w:szCs w:val="28"/>
          <w:lang w:eastAsia="uk-UA"/>
        </w:rPr>
        <w:t>46</w:t>
      </w:r>
      <w:r w:rsidRPr="00334B52">
        <w:rPr>
          <w:rFonts w:ascii="Times New Roman" w:eastAsia="Times New Roman" w:hAnsi="Times New Roman" w:cs="Times New Roman"/>
          <w:b/>
          <w:bCs/>
          <w:sz w:val="28"/>
          <w:szCs w:val="28"/>
          <w:lang w:eastAsia="uk-UA"/>
        </w:rPr>
        <w:t xml:space="preserve"> від </w:t>
      </w:r>
      <w:r w:rsidR="00C04330" w:rsidRPr="00334B52">
        <w:rPr>
          <w:rFonts w:ascii="Times New Roman" w:eastAsia="Times New Roman" w:hAnsi="Times New Roman" w:cs="Times New Roman"/>
          <w:b/>
          <w:bCs/>
          <w:sz w:val="28"/>
          <w:szCs w:val="28"/>
          <w:lang w:eastAsia="uk-UA"/>
        </w:rPr>
        <w:t>26</w:t>
      </w:r>
      <w:r w:rsidR="0083686C" w:rsidRPr="00334B52">
        <w:rPr>
          <w:rFonts w:ascii="Times New Roman" w:eastAsia="Times New Roman" w:hAnsi="Times New Roman" w:cs="Times New Roman"/>
          <w:b/>
          <w:bCs/>
          <w:sz w:val="28"/>
          <w:szCs w:val="28"/>
          <w:lang w:eastAsia="uk-UA"/>
        </w:rPr>
        <w:t>.1</w:t>
      </w:r>
      <w:r w:rsidR="00C04330" w:rsidRPr="00334B52">
        <w:rPr>
          <w:rFonts w:ascii="Times New Roman" w:eastAsia="Times New Roman" w:hAnsi="Times New Roman" w:cs="Times New Roman"/>
          <w:b/>
          <w:bCs/>
          <w:sz w:val="28"/>
          <w:szCs w:val="28"/>
          <w:lang w:eastAsia="uk-UA"/>
        </w:rPr>
        <w:t>1</w:t>
      </w:r>
      <w:r w:rsidRPr="00334B52">
        <w:rPr>
          <w:rFonts w:ascii="Times New Roman" w:eastAsia="Times New Roman" w:hAnsi="Times New Roman" w:cs="Times New Roman"/>
          <w:b/>
          <w:bCs/>
          <w:sz w:val="28"/>
          <w:szCs w:val="28"/>
          <w:lang w:eastAsia="uk-UA"/>
        </w:rPr>
        <w:t>.2019</w:t>
      </w:r>
      <w:r w:rsidR="00C04330" w:rsidRPr="00334B52">
        <w:rPr>
          <w:rFonts w:ascii="Times New Roman" w:eastAsia="Times New Roman" w:hAnsi="Times New Roman" w:cs="Times New Roman"/>
          <w:b/>
          <w:bCs/>
          <w:sz w:val="28"/>
          <w:szCs w:val="28"/>
          <w:lang w:eastAsia="uk-UA"/>
        </w:rPr>
        <w:t>, доопрацьований</w:t>
      </w:r>
      <w:r w:rsidRPr="00334B52">
        <w:rPr>
          <w:rFonts w:ascii="Times New Roman" w:eastAsia="Times New Roman" w:hAnsi="Times New Roman" w:cs="Times New Roman"/>
          <w:b/>
          <w:bCs/>
          <w:sz w:val="28"/>
          <w:szCs w:val="28"/>
          <w:lang w:eastAsia="uk-UA"/>
        </w:rPr>
        <w:t xml:space="preserve">) </w:t>
      </w:r>
      <w:r w:rsidR="0083686C" w:rsidRPr="00334B52">
        <w:rPr>
          <w:rFonts w:ascii="Times New Roman" w:eastAsia="Times New Roman" w:hAnsi="Times New Roman" w:cs="Times New Roman"/>
          <w:b/>
          <w:bCs/>
          <w:sz w:val="28"/>
          <w:szCs w:val="28"/>
          <w:lang w:eastAsia="uk-UA"/>
        </w:rPr>
        <w:t xml:space="preserve">  </w:t>
      </w:r>
      <w:r w:rsidR="00197F81" w:rsidRPr="00334B52">
        <w:rPr>
          <w:rFonts w:ascii="Times New Roman" w:eastAsia="Times New Roman" w:hAnsi="Times New Roman" w:cs="Times New Roman"/>
          <w:b/>
          <w:bCs/>
          <w:sz w:val="28"/>
          <w:szCs w:val="28"/>
          <w:lang w:eastAsia="uk-UA"/>
        </w:rPr>
        <w:t xml:space="preserve"> </w:t>
      </w:r>
    </w:p>
    <w:p w:rsidR="00334B52" w:rsidRPr="00334B52" w:rsidRDefault="00334B52" w:rsidP="00197F81">
      <w:pPr>
        <w:widowControl w:val="0"/>
        <w:autoSpaceDE w:val="0"/>
        <w:spacing w:line="240" w:lineRule="auto"/>
        <w:ind w:right="-1"/>
        <w:jc w:val="both"/>
        <w:rPr>
          <w:rFonts w:ascii="Times New Roman" w:eastAsia="Times New Roman" w:hAnsi="Times New Roman" w:cs="Times New Roman"/>
          <w:b/>
          <w:bCs/>
          <w:sz w:val="28"/>
          <w:szCs w:val="28"/>
          <w:lang w:eastAsia="uk-UA"/>
        </w:rPr>
      </w:pPr>
    </w:p>
    <w:p w:rsidR="00334B52" w:rsidRPr="00334B52" w:rsidRDefault="00334B52" w:rsidP="00334B52">
      <w:pPr>
        <w:spacing w:after="0" w:line="240" w:lineRule="auto"/>
        <w:ind w:firstLine="567"/>
        <w:jc w:val="both"/>
        <w:outlineLvl w:val="2"/>
        <w:rPr>
          <w:rFonts w:ascii="Times New Roman" w:eastAsia="Times New Roman" w:hAnsi="Times New Roman" w:cs="Times New Roman"/>
          <w:bCs/>
          <w:sz w:val="28"/>
          <w:szCs w:val="28"/>
          <w:lang w:eastAsia="ru-RU"/>
        </w:rPr>
      </w:pPr>
      <w:r w:rsidRPr="00334B52">
        <w:rPr>
          <w:rFonts w:ascii="Times New Roman" w:eastAsia="Times New Roman" w:hAnsi="Times New Roman" w:cs="Times New Roman"/>
          <w:bCs/>
          <w:sz w:val="28"/>
          <w:szCs w:val="28"/>
          <w:lang w:eastAsia="ru-RU"/>
        </w:rPr>
        <w:t xml:space="preserve">Комітет на засіданні 11 грудня 2019 року (протокол № 18) розглянув,                        за дорученням Голови Верховної Ради України Разумкова Д.О. від                                     26 листопада </w:t>
      </w:r>
      <w:proofErr w:type="spellStart"/>
      <w:r w:rsidRPr="00334B52">
        <w:rPr>
          <w:rFonts w:ascii="Times New Roman" w:eastAsia="Times New Roman" w:hAnsi="Times New Roman" w:cs="Times New Roman"/>
          <w:bCs/>
          <w:sz w:val="28"/>
          <w:szCs w:val="28"/>
          <w:lang w:eastAsia="ru-RU"/>
        </w:rPr>
        <w:t>ц.р</w:t>
      </w:r>
      <w:proofErr w:type="spellEnd"/>
      <w:r w:rsidRPr="00334B52">
        <w:rPr>
          <w:rFonts w:ascii="Times New Roman" w:eastAsia="Times New Roman" w:hAnsi="Times New Roman" w:cs="Times New Roman"/>
          <w:bCs/>
          <w:sz w:val="28"/>
          <w:szCs w:val="28"/>
          <w:lang w:eastAsia="ru-RU"/>
        </w:rPr>
        <w:t xml:space="preserve">., проект Постанови Верховної Ради України «Про утворення Тимчасової слідчої комісії Верховної Ради України для розслідування фактів міжнародної корупції за участі вищих посадових осіб держави, пов’язаних з діяльністю Національного банку України та Міністерства фінансів України, а також інших протиправних дій, вчинених під впливом міжнародних чинників та незаконного лобіювання окремими представниками міжнародних організацій та урядів іноземних країн», внесений народними депутатами України               </w:t>
      </w:r>
      <w:proofErr w:type="spellStart"/>
      <w:r w:rsidRPr="00334B52">
        <w:rPr>
          <w:rFonts w:ascii="Times New Roman" w:eastAsia="Times New Roman" w:hAnsi="Times New Roman" w:cs="Times New Roman"/>
          <w:bCs/>
          <w:sz w:val="28"/>
          <w:szCs w:val="28"/>
          <w:lang w:eastAsia="ru-RU"/>
        </w:rPr>
        <w:t>Дубінським</w:t>
      </w:r>
      <w:proofErr w:type="spellEnd"/>
      <w:r w:rsidRPr="00334B52">
        <w:rPr>
          <w:rFonts w:ascii="Times New Roman" w:eastAsia="Times New Roman" w:hAnsi="Times New Roman" w:cs="Times New Roman"/>
          <w:bCs/>
          <w:sz w:val="28"/>
          <w:szCs w:val="28"/>
          <w:lang w:eastAsia="ru-RU"/>
        </w:rPr>
        <w:t xml:space="preserve"> О.А. та Деркачем А.Л.  (реєстр. № 2346 від 26.11.2019, доопрацьований), на відповідність оформлення та реєстрації вимогам закону, Регламенту Верховної Ради України та прийнятим відповідно до них нормативно-правовим актам.  </w:t>
      </w:r>
    </w:p>
    <w:p w:rsidR="0049178B" w:rsidRPr="00334B52" w:rsidRDefault="002327FC" w:rsidP="0049178B">
      <w:pPr>
        <w:spacing w:after="0" w:line="240" w:lineRule="auto"/>
        <w:ind w:firstLine="567"/>
        <w:jc w:val="both"/>
        <w:outlineLvl w:val="2"/>
        <w:rPr>
          <w:rFonts w:ascii="Times New Roman" w:hAnsi="Times New Roman" w:cs="Times New Roman"/>
          <w:sz w:val="28"/>
          <w:szCs w:val="28"/>
        </w:rPr>
      </w:pPr>
      <w:r w:rsidRPr="00334B52">
        <w:rPr>
          <w:rFonts w:ascii="Times New Roman" w:eastAsia="Times New Roman" w:hAnsi="Times New Roman" w:cs="Times New Roman"/>
          <w:bCs/>
          <w:sz w:val="28"/>
          <w:szCs w:val="28"/>
          <w:lang w:eastAsia="ru-RU"/>
        </w:rPr>
        <w:t xml:space="preserve">Проектом Постанови </w:t>
      </w:r>
      <w:r w:rsidR="0049178B" w:rsidRPr="00334B52">
        <w:rPr>
          <w:rFonts w:ascii="Times New Roman" w:eastAsia="Times New Roman" w:hAnsi="Times New Roman" w:cs="Times New Roman"/>
          <w:bCs/>
          <w:sz w:val="28"/>
          <w:szCs w:val="28"/>
          <w:lang w:eastAsia="ru-RU"/>
        </w:rPr>
        <w:t xml:space="preserve">пропонується утворити тимчасову слідчу комісію </w:t>
      </w:r>
      <w:r w:rsidR="0049178B" w:rsidRPr="00334B52">
        <w:rPr>
          <w:rFonts w:ascii="Times New Roman" w:eastAsia="Times New Roman" w:hAnsi="Times New Roman" w:cs="Times New Roman"/>
          <w:sz w:val="28"/>
          <w:szCs w:val="28"/>
        </w:rPr>
        <w:t xml:space="preserve">для </w:t>
      </w:r>
      <w:r w:rsidR="0049178B" w:rsidRPr="00334B52">
        <w:rPr>
          <w:rFonts w:ascii="Times New Roman" w:hAnsi="Times New Roman" w:cs="Times New Roman"/>
          <w:sz w:val="28"/>
          <w:szCs w:val="28"/>
        </w:rPr>
        <w:t xml:space="preserve">розслідування фактів міжнародної корупції за участі вищих посадових осіб </w:t>
      </w:r>
      <w:r w:rsidR="0049178B" w:rsidRPr="00334B52">
        <w:rPr>
          <w:rFonts w:ascii="Times New Roman" w:hAnsi="Times New Roman" w:cs="Times New Roman"/>
          <w:sz w:val="28"/>
          <w:szCs w:val="28"/>
        </w:rPr>
        <w:lastRenderedPageBreak/>
        <w:t>держави, пов’язаних з діяльністю Національного банку України та Міністерства фінансів України, а також інших протиправних дій, вчинених під впливом міжнародних чинників та незаконного лобіювання окремими представниками міжнародних організацій та урядів іноземних країн.</w:t>
      </w:r>
    </w:p>
    <w:p w:rsidR="00334B52" w:rsidRPr="00334B52" w:rsidRDefault="00334B52" w:rsidP="00334B52">
      <w:pPr>
        <w:spacing w:after="0" w:line="240" w:lineRule="auto"/>
        <w:ind w:firstLine="567"/>
        <w:jc w:val="both"/>
        <w:rPr>
          <w:rFonts w:ascii="Times New Roman" w:eastAsia="Times New Roman" w:hAnsi="Times New Roman" w:cs="Times New Roman"/>
          <w:bCs/>
          <w:sz w:val="28"/>
          <w:szCs w:val="28"/>
          <w:lang w:eastAsia="ru-RU"/>
        </w:rPr>
      </w:pPr>
      <w:r w:rsidRPr="00334B52">
        <w:rPr>
          <w:rFonts w:ascii="Times New Roman" w:eastAsia="Times New Roman" w:hAnsi="Times New Roman" w:cs="Times New Roman"/>
          <w:bCs/>
          <w:sz w:val="28"/>
          <w:szCs w:val="28"/>
          <w:lang w:eastAsia="ru-RU"/>
        </w:rPr>
        <w:t>Комітет звернув увагу</w:t>
      </w:r>
      <w:r w:rsidR="007E71ED">
        <w:rPr>
          <w:rFonts w:ascii="Times New Roman" w:eastAsia="Times New Roman" w:hAnsi="Times New Roman" w:cs="Times New Roman"/>
          <w:bCs/>
          <w:sz w:val="28"/>
          <w:szCs w:val="28"/>
          <w:lang w:eastAsia="ru-RU"/>
        </w:rPr>
        <w:t xml:space="preserve"> на те</w:t>
      </w:r>
      <w:r w:rsidRPr="00334B52">
        <w:rPr>
          <w:rFonts w:ascii="Times New Roman" w:eastAsia="Times New Roman" w:hAnsi="Times New Roman" w:cs="Times New Roman"/>
          <w:bCs/>
          <w:sz w:val="28"/>
          <w:szCs w:val="28"/>
          <w:lang w:eastAsia="ru-RU"/>
        </w:rPr>
        <w:t xml:space="preserve">, що зазначений проект Постанови був попередньо розглянутий Комітетом 13 листопада 2019 року (протокол № 15), та враховуючи те, що він був оформлений без дотримання вимог частин  другої, четвертої статті 85, частин п’ятої, сьомої статті 87 Регламенту Верховної Ради України щодо пропорційного представництва та персонального складу тимчасової слідчої комісії, а також її завдань, Комітет прийняв рішення звернутися до Голови Верховної Ради України, відповідно до частини першої, пункту 2 частини другої статті 94 Регламенту Верховної Ради України, з пропозицією повернути проект Постанови (реєстр. № 2346) суб’єктам права законодавчої ініціативи без його включення до порядку денного сесії та розгляду на пленарному засіданні Верховної Ради України.  </w:t>
      </w:r>
      <w:bookmarkStart w:id="0" w:name="_GoBack"/>
      <w:bookmarkEnd w:id="0"/>
    </w:p>
    <w:p w:rsidR="00334B52" w:rsidRPr="00334B52" w:rsidRDefault="00334B52" w:rsidP="00334B52">
      <w:pPr>
        <w:pStyle w:val="a7"/>
        <w:spacing w:line="321" w:lineRule="exact"/>
        <w:ind w:left="4" w:right="4" w:firstLine="567"/>
        <w:jc w:val="both"/>
        <w:rPr>
          <w:sz w:val="28"/>
          <w:szCs w:val="28"/>
          <w:lang w:val="uk-UA" w:eastAsia="uk-UA"/>
        </w:rPr>
      </w:pPr>
      <w:r w:rsidRPr="00334B52">
        <w:rPr>
          <w:sz w:val="28"/>
          <w:szCs w:val="28"/>
          <w:lang w:val="uk-UA" w:eastAsia="uk-UA"/>
        </w:rPr>
        <w:t>Згідно з частиною четвертою статті 94 Регламенту Верховної Ради України  повернені законопроекти, проекти інших актів можуть бути повторно внесені на розгляд Верховної Ради України за умови усунення недоліків, що стали підставою для їх повернення.</w:t>
      </w:r>
    </w:p>
    <w:p w:rsidR="00334B52" w:rsidRPr="00334B52" w:rsidRDefault="00334B52" w:rsidP="00334B52">
      <w:pPr>
        <w:pStyle w:val="a7"/>
        <w:spacing w:line="321" w:lineRule="exact"/>
        <w:ind w:left="4" w:right="4" w:firstLine="567"/>
        <w:jc w:val="both"/>
        <w:rPr>
          <w:rFonts w:eastAsia="Calibri"/>
          <w:sz w:val="28"/>
          <w:szCs w:val="28"/>
          <w:lang w:val="uk-UA"/>
        </w:rPr>
      </w:pPr>
      <w:r w:rsidRPr="00334B52">
        <w:rPr>
          <w:sz w:val="28"/>
          <w:szCs w:val="28"/>
          <w:lang w:val="uk-UA" w:eastAsia="uk-UA"/>
        </w:rPr>
        <w:t xml:space="preserve">По суті проекту Постанови </w:t>
      </w:r>
      <w:r w:rsidRPr="00334B52">
        <w:rPr>
          <w:rFonts w:eastAsia="Calibri"/>
          <w:sz w:val="28"/>
          <w:szCs w:val="28"/>
          <w:lang w:val="uk-UA"/>
        </w:rPr>
        <w:t>(</w:t>
      </w:r>
      <w:r w:rsidRPr="00334B52">
        <w:rPr>
          <w:bCs/>
          <w:sz w:val="28"/>
          <w:szCs w:val="28"/>
          <w:lang w:val="uk-UA" w:eastAsia="uk-UA"/>
        </w:rPr>
        <w:t xml:space="preserve">реєстр. № 2346 від 26.11.2019, доопрацьований) Комітет </w:t>
      </w:r>
      <w:r w:rsidRPr="00334B52">
        <w:rPr>
          <w:rFonts w:eastAsia="Calibri"/>
          <w:sz w:val="28"/>
          <w:szCs w:val="28"/>
          <w:lang w:val="uk-UA"/>
        </w:rPr>
        <w:t xml:space="preserve">зазначив таке. </w:t>
      </w:r>
    </w:p>
    <w:p w:rsidR="00334B52" w:rsidRPr="00334B52" w:rsidRDefault="00334B52" w:rsidP="00334B52">
      <w:pPr>
        <w:spacing w:after="0" w:line="240" w:lineRule="auto"/>
        <w:ind w:firstLine="567"/>
        <w:jc w:val="both"/>
        <w:rPr>
          <w:rFonts w:ascii="Times New Roman" w:eastAsia="Calibri" w:hAnsi="Times New Roman" w:cs="Times New Roman"/>
          <w:sz w:val="28"/>
          <w:szCs w:val="28"/>
          <w:lang w:eastAsia="ru-RU"/>
        </w:rPr>
      </w:pPr>
      <w:r w:rsidRPr="00334B52">
        <w:rPr>
          <w:rFonts w:ascii="Times New Roman" w:eastAsia="Calibri" w:hAnsi="Times New Roman" w:cs="Times New Roman"/>
          <w:sz w:val="28"/>
          <w:szCs w:val="28"/>
          <w:lang w:eastAsia="ru-RU"/>
        </w:rPr>
        <w:t>Відповідно до частини третьої статті 89 Конституції України, частини першої статті 87 Регламенту Верховної Ради України 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w:t>
      </w:r>
    </w:p>
    <w:p w:rsidR="00334B52" w:rsidRPr="00334B52" w:rsidRDefault="00334B52" w:rsidP="00334B52">
      <w:pPr>
        <w:spacing w:after="0" w:line="240" w:lineRule="auto"/>
        <w:ind w:firstLine="567"/>
        <w:jc w:val="both"/>
        <w:rPr>
          <w:rFonts w:ascii="Times New Roman" w:eastAsia="Calibri" w:hAnsi="Times New Roman" w:cs="Times New Roman"/>
          <w:sz w:val="28"/>
          <w:szCs w:val="28"/>
          <w:lang w:eastAsia="ru-RU"/>
        </w:rPr>
      </w:pPr>
      <w:r w:rsidRPr="00334B52">
        <w:rPr>
          <w:rFonts w:ascii="Times New Roman" w:eastAsia="Calibri" w:hAnsi="Times New Roman" w:cs="Times New Roman"/>
          <w:sz w:val="28"/>
          <w:szCs w:val="28"/>
          <w:lang w:eastAsia="ru-RU"/>
        </w:rPr>
        <w:t>Порядок утворення, вимоги до персонального складу тимчасової слідчої комісії визначаються в порядку, передбаченому для утворення тимчасової спеціальної комісії (</w:t>
      </w:r>
      <w:hyperlink r:id="rId7" w:anchor="n660" w:history="1">
        <w:r w:rsidRPr="00334B52">
          <w:rPr>
            <w:rFonts w:ascii="Times New Roman" w:eastAsia="Calibri" w:hAnsi="Times New Roman" w:cs="Times New Roman"/>
            <w:sz w:val="28"/>
            <w:szCs w:val="28"/>
            <w:lang w:eastAsia="ru-RU"/>
          </w:rPr>
          <w:t>частини друга - п'ят</w:t>
        </w:r>
      </w:hyperlink>
      <w:r w:rsidRPr="00334B52">
        <w:rPr>
          <w:rFonts w:ascii="Times New Roman" w:eastAsia="Calibri" w:hAnsi="Times New Roman" w:cs="Times New Roman"/>
          <w:sz w:val="28"/>
          <w:szCs w:val="28"/>
          <w:lang w:eastAsia="ru-RU"/>
        </w:rPr>
        <w:t xml:space="preserve">а, </w:t>
      </w:r>
      <w:hyperlink r:id="rId8" w:anchor="n674" w:history="1">
        <w:r w:rsidRPr="00334B52">
          <w:rPr>
            <w:rFonts w:ascii="Times New Roman" w:eastAsia="Calibri" w:hAnsi="Times New Roman" w:cs="Times New Roman"/>
            <w:sz w:val="28"/>
            <w:szCs w:val="28"/>
            <w:lang w:eastAsia="ru-RU"/>
          </w:rPr>
          <w:t>сьом</w:t>
        </w:r>
      </w:hyperlink>
      <w:r w:rsidRPr="00334B52">
        <w:rPr>
          <w:rFonts w:ascii="Times New Roman" w:eastAsia="Calibri" w:hAnsi="Times New Roman" w:cs="Times New Roman"/>
          <w:sz w:val="28"/>
          <w:szCs w:val="28"/>
          <w:lang w:eastAsia="ru-RU"/>
        </w:rPr>
        <w:t xml:space="preserve">а та </w:t>
      </w:r>
      <w:hyperlink r:id="rId9" w:anchor="n676" w:history="1">
        <w:r w:rsidRPr="00334B52">
          <w:rPr>
            <w:rFonts w:ascii="Times New Roman" w:eastAsia="Calibri" w:hAnsi="Times New Roman" w:cs="Times New Roman"/>
            <w:sz w:val="28"/>
            <w:szCs w:val="28"/>
            <w:lang w:eastAsia="ru-RU"/>
          </w:rPr>
          <w:t>восьма статті 85</w:t>
        </w:r>
      </w:hyperlink>
      <w:r w:rsidRPr="00334B52">
        <w:rPr>
          <w:rFonts w:ascii="Times New Roman" w:eastAsia="Calibri" w:hAnsi="Times New Roman" w:cs="Times New Roman"/>
          <w:sz w:val="28"/>
          <w:szCs w:val="28"/>
          <w:lang w:eastAsia="ru-RU"/>
        </w:rPr>
        <w:t xml:space="preserve"> Регламенту Верховної Ради України).</w:t>
      </w:r>
    </w:p>
    <w:p w:rsidR="00334B52" w:rsidRPr="00334B52" w:rsidRDefault="00334B52" w:rsidP="00334B52">
      <w:pPr>
        <w:spacing w:after="0" w:line="240" w:lineRule="auto"/>
        <w:ind w:firstLine="567"/>
        <w:jc w:val="both"/>
        <w:rPr>
          <w:rFonts w:ascii="Times New Roman" w:eastAsia="Times New Roman" w:hAnsi="Times New Roman" w:cs="Times New Roman"/>
          <w:sz w:val="28"/>
          <w:szCs w:val="28"/>
          <w:lang w:eastAsia="uk-UA"/>
        </w:rPr>
      </w:pPr>
      <w:r w:rsidRPr="00334B52">
        <w:rPr>
          <w:rFonts w:ascii="Times New Roman" w:eastAsia="Times New Roman" w:hAnsi="Times New Roman" w:cs="Times New Roman"/>
          <w:sz w:val="28"/>
          <w:szCs w:val="28"/>
          <w:lang w:eastAsia="uk-UA"/>
        </w:rPr>
        <w:t>Частиною другою статті 85 Регламенту Верховної Ради України передбачено, що кількісний склад тимчасової слідчої комісії формується з урахуванням принципу пропорційного представництва депутатських фракцій (депутатських груп), а згідно з частиною третьою цієї статті  пропозиції щодо кількісного та персонального складу тимчасової слідчої комісії подаються у письмовій формі депутатськими фракціями (депутатськими групами) у п’ятиденний строк з дня направлення до них письмового звернення ініціатора утворення тимчасової слідчої комісії.</w:t>
      </w:r>
    </w:p>
    <w:p w:rsidR="00334B52" w:rsidRPr="00334B52" w:rsidRDefault="00334B52" w:rsidP="00334B52">
      <w:pPr>
        <w:spacing w:after="0" w:line="240" w:lineRule="auto"/>
        <w:ind w:firstLine="567"/>
        <w:jc w:val="both"/>
        <w:rPr>
          <w:rFonts w:ascii="Times New Roman" w:eastAsia="Times New Roman" w:hAnsi="Times New Roman" w:cs="Times New Roman"/>
          <w:sz w:val="28"/>
          <w:szCs w:val="28"/>
          <w:lang w:eastAsia="uk-UA"/>
        </w:rPr>
      </w:pPr>
      <w:r w:rsidRPr="00334B52">
        <w:rPr>
          <w:rFonts w:ascii="Times New Roman" w:eastAsia="Times New Roman" w:hAnsi="Times New Roman" w:cs="Times New Roman"/>
          <w:sz w:val="28"/>
          <w:szCs w:val="28"/>
          <w:lang w:eastAsia="uk-UA"/>
        </w:rPr>
        <w:t>Крім цього, згідно з положеннями частин четвертої, п’ятої та сьомої                    статті 85 Регламенту Верховної Ради України, Верховна Рада України приймає постанову про утворення тимчасової слідчої комісії, в якій визначає, зокрема, кількісний і персональний склад тимчасової комісії, голову тимчасової комісії та заступника голови. На посаду голови тимчасової комісії не може бути обраний голова комітету. Голова тимчасової  комісії, заступник голови та секретар комісії не можуть бути членами однієї депутатської фракції (депутатської групи).</w:t>
      </w:r>
    </w:p>
    <w:p w:rsidR="00334B52" w:rsidRPr="00334B52" w:rsidRDefault="00334B52" w:rsidP="00334B52">
      <w:pPr>
        <w:spacing w:after="0" w:line="240" w:lineRule="auto"/>
        <w:ind w:firstLine="567"/>
        <w:jc w:val="both"/>
        <w:rPr>
          <w:rFonts w:ascii="Times New Roman" w:eastAsia="Times New Roman" w:hAnsi="Times New Roman" w:cs="Times New Roman"/>
          <w:sz w:val="28"/>
          <w:szCs w:val="28"/>
          <w:lang w:eastAsia="uk-UA"/>
        </w:rPr>
      </w:pPr>
      <w:r w:rsidRPr="00334B52">
        <w:rPr>
          <w:rFonts w:ascii="Times New Roman" w:eastAsia="Times New Roman" w:hAnsi="Times New Roman" w:cs="Times New Roman"/>
          <w:sz w:val="28"/>
          <w:szCs w:val="28"/>
          <w:lang w:eastAsia="uk-UA"/>
        </w:rPr>
        <w:lastRenderedPageBreak/>
        <w:t xml:space="preserve">При цьому, народний депутат України за погодженням з відповідною депутатською фракцією може бути обраний членом одного комітету Верховної Ради України і бути одночасно членом однієї тимчасової слідчої та однієї тимчасової спеціальної комісій (частина перша статті 14 Закону України                 «Про статус народного депутата України»). </w:t>
      </w:r>
    </w:p>
    <w:p w:rsidR="00334B52" w:rsidRPr="00334B52" w:rsidRDefault="00334B52" w:rsidP="00334B52">
      <w:pPr>
        <w:spacing w:after="0" w:line="240" w:lineRule="auto"/>
        <w:ind w:firstLine="567"/>
        <w:jc w:val="both"/>
        <w:rPr>
          <w:rFonts w:ascii="Times New Roman" w:eastAsia="Times New Roman" w:hAnsi="Times New Roman" w:cs="Times New Roman"/>
          <w:sz w:val="28"/>
          <w:szCs w:val="28"/>
          <w:lang w:eastAsia="uk-UA"/>
        </w:rPr>
      </w:pPr>
      <w:r w:rsidRPr="00334B52">
        <w:rPr>
          <w:rFonts w:ascii="Times New Roman" w:eastAsia="Times New Roman" w:hAnsi="Times New Roman" w:cs="Times New Roman"/>
          <w:sz w:val="28"/>
          <w:szCs w:val="28"/>
          <w:lang w:eastAsia="uk-UA"/>
        </w:rPr>
        <w:t xml:space="preserve">Секретар тимчасової слідчої комісії обирається на першому засіданні тимчасової слідчої комісії із числа її членів шляхом таємного або відкритого голосування більшістю народних депутатів України від складу тимчасової слідчої комісії, затвердженого Верховною Радою України (частина п’ята                    статті 87 Регламенту Верховної Ради України).   </w:t>
      </w:r>
    </w:p>
    <w:p w:rsidR="00334B52" w:rsidRPr="00334B52" w:rsidRDefault="00334B52" w:rsidP="00334B52">
      <w:pPr>
        <w:spacing w:after="0" w:line="240" w:lineRule="auto"/>
        <w:ind w:firstLine="567"/>
        <w:jc w:val="both"/>
        <w:rPr>
          <w:rFonts w:ascii="Times New Roman" w:eastAsia="Times New Roman" w:hAnsi="Times New Roman" w:cs="Times New Roman"/>
          <w:sz w:val="28"/>
          <w:szCs w:val="28"/>
          <w:lang w:eastAsia="uk-UA"/>
        </w:rPr>
      </w:pPr>
      <w:r w:rsidRPr="00334B52">
        <w:rPr>
          <w:rFonts w:ascii="Times New Roman" w:eastAsia="Times New Roman" w:hAnsi="Times New Roman" w:cs="Times New Roman"/>
          <w:sz w:val="28"/>
          <w:szCs w:val="28"/>
          <w:lang w:eastAsia="uk-UA"/>
        </w:rPr>
        <w:t>Комітет звернув увагу на те, що повторно внесений проект Постанови містить недоліки стосовно завдань тимчасової слідчої комісії, застереження щодо яких були висловлені Комітетом у висновку на проект Постанови (реєстр.  № 2346 від 30.10.2019).</w:t>
      </w:r>
    </w:p>
    <w:p w:rsidR="00334B52" w:rsidRPr="00334B52" w:rsidRDefault="00334B52" w:rsidP="00334B52">
      <w:pPr>
        <w:spacing w:after="0" w:line="240" w:lineRule="auto"/>
        <w:ind w:firstLine="567"/>
        <w:jc w:val="both"/>
        <w:rPr>
          <w:rFonts w:ascii="Times New Roman" w:eastAsia="Times New Roman" w:hAnsi="Times New Roman" w:cs="Times New Roman"/>
          <w:sz w:val="28"/>
          <w:szCs w:val="28"/>
          <w:lang w:eastAsia="uk-UA"/>
        </w:rPr>
      </w:pPr>
      <w:r w:rsidRPr="00334B52">
        <w:rPr>
          <w:rFonts w:ascii="Times New Roman" w:eastAsia="Times New Roman" w:hAnsi="Times New Roman" w:cs="Times New Roman"/>
          <w:sz w:val="28"/>
          <w:szCs w:val="28"/>
          <w:lang w:eastAsia="uk-UA"/>
        </w:rPr>
        <w:t xml:space="preserve">Так, у пункті 2 проекту Постанови ініціатори внесення  визначають основні завдання тимчасової слідчої комісії, зокрема, </w:t>
      </w:r>
      <w:r w:rsidRPr="00334B52">
        <w:rPr>
          <w:rFonts w:ascii="Times New Roman" w:hAnsi="Times New Roman" w:cs="Times New Roman"/>
          <w:sz w:val="28"/>
          <w:szCs w:val="28"/>
        </w:rPr>
        <w:t xml:space="preserve">ініціювання питання про внесення змін до чинного законодавства України та у разі встановлення порушень, вжиття заходів щодо проведення розслідувань відповідними правоохоронними органами та притягнення винних до відповідальності </w:t>
      </w:r>
      <w:r w:rsidRPr="00334B52">
        <w:rPr>
          <w:rFonts w:ascii="Times New Roman" w:eastAsia="Times New Roman" w:hAnsi="Times New Roman" w:cs="Times New Roman"/>
          <w:sz w:val="28"/>
          <w:szCs w:val="28"/>
          <w:lang w:eastAsia="uk-UA"/>
        </w:rPr>
        <w:t xml:space="preserve">(підпункт 3). </w:t>
      </w:r>
    </w:p>
    <w:p w:rsidR="00334B52" w:rsidRPr="00334B52" w:rsidRDefault="00334B52" w:rsidP="00334B52">
      <w:pPr>
        <w:spacing w:after="0" w:line="240" w:lineRule="auto"/>
        <w:ind w:firstLine="567"/>
        <w:jc w:val="both"/>
        <w:rPr>
          <w:rFonts w:ascii="Times New Roman" w:eastAsia="Times New Roman" w:hAnsi="Times New Roman" w:cs="Times New Roman"/>
          <w:sz w:val="28"/>
          <w:szCs w:val="28"/>
          <w:lang w:eastAsia="uk-UA"/>
        </w:rPr>
      </w:pPr>
      <w:r w:rsidRPr="00334B52">
        <w:rPr>
          <w:rFonts w:ascii="Times New Roman" w:eastAsia="Times New Roman" w:hAnsi="Times New Roman" w:cs="Times New Roman"/>
          <w:sz w:val="28"/>
          <w:szCs w:val="28"/>
          <w:lang w:eastAsia="uk-UA"/>
        </w:rPr>
        <w:t>Комітет зазначив, що розробка проектів законів, інших актів Верховної Ради України належить до повноважень комітетів Верховної Ради України, а у випадку якщо предмет правового регулювання таких проектів не належить до предметів відання комітетів Верховної Ради України, парламент може прийняти рішення про утворення тимчасової спеціальної комісії (пункт перший частини першої статті 12 Закону України «Про комітети Верховної Ради України», частина перша статті 85 Регламенту Верховної Ради України).</w:t>
      </w:r>
    </w:p>
    <w:p w:rsidR="00334B52" w:rsidRPr="00334B52" w:rsidRDefault="00334B52" w:rsidP="00334B52">
      <w:pPr>
        <w:spacing w:after="0" w:line="240" w:lineRule="auto"/>
        <w:ind w:firstLine="567"/>
        <w:jc w:val="both"/>
        <w:rPr>
          <w:rFonts w:ascii="Times New Roman" w:eastAsia="Times New Roman" w:hAnsi="Times New Roman" w:cs="Times New Roman"/>
          <w:sz w:val="28"/>
          <w:szCs w:val="28"/>
          <w:lang w:eastAsia="uk-UA"/>
        </w:rPr>
      </w:pPr>
      <w:r w:rsidRPr="00334B52">
        <w:rPr>
          <w:rFonts w:ascii="Times New Roman" w:eastAsia="Times New Roman" w:hAnsi="Times New Roman" w:cs="Times New Roman"/>
          <w:sz w:val="28"/>
          <w:szCs w:val="28"/>
          <w:lang w:eastAsia="uk-UA"/>
        </w:rPr>
        <w:t>Крім цього, щодо притягнення винних до відповідальності, про що зазначено в підпункті 3 пункту 2 проекту Постанови, залишилася правова невизначеність стосовно суб’єкта, який має здійснювати «притягнення винних до відповідальності»: чи це мають бути правоохоронні органи, чи тимчасова слідча комісія.</w:t>
      </w:r>
    </w:p>
    <w:p w:rsidR="00334B52" w:rsidRPr="00334B52" w:rsidRDefault="00334B52" w:rsidP="00334B52">
      <w:pPr>
        <w:spacing w:after="0" w:line="240" w:lineRule="auto"/>
        <w:ind w:firstLine="567"/>
        <w:jc w:val="both"/>
        <w:rPr>
          <w:rFonts w:ascii="Times New Roman" w:eastAsia="Times New Roman" w:hAnsi="Times New Roman" w:cs="Times New Roman"/>
          <w:sz w:val="28"/>
          <w:szCs w:val="28"/>
          <w:lang w:eastAsia="uk-UA"/>
        </w:rPr>
      </w:pPr>
      <w:r w:rsidRPr="00334B52">
        <w:rPr>
          <w:rFonts w:ascii="Times New Roman" w:eastAsia="Times New Roman" w:hAnsi="Times New Roman" w:cs="Times New Roman"/>
          <w:sz w:val="28"/>
          <w:szCs w:val="28"/>
          <w:lang w:eastAsia="uk-UA"/>
        </w:rPr>
        <w:t>Комітет зауважив, що згідно з пунктом 1 частини четвертої статті 88 Регламенту Верховної Ради України, Верховна Рада України при розгляді висновків і пропозицій тимчасової слідчої комісії у разі необхідності вирішує питання щодо направлення матеріалів тимчасової слідчої комісії Генеральному прокурору для їх вивчення та відповідного реагування. При цьому, висновки і пропозиції тимчасової слідчої комісії не є вирішальними для органів, які здійснюють кримінальне провадження (частина п’ята статті 88 Регламенту Верховної Ради України).</w:t>
      </w:r>
    </w:p>
    <w:p w:rsidR="00334B52" w:rsidRPr="00334B52" w:rsidRDefault="00334B52" w:rsidP="00334B52">
      <w:pPr>
        <w:spacing w:after="0" w:line="240" w:lineRule="auto"/>
        <w:ind w:firstLine="567"/>
        <w:jc w:val="both"/>
        <w:rPr>
          <w:rFonts w:ascii="Times New Roman" w:eastAsia="Times New Roman" w:hAnsi="Times New Roman" w:cs="Times New Roman"/>
          <w:color w:val="FF0000"/>
          <w:sz w:val="28"/>
          <w:szCs w:val="28"/>
          <w:lang w:eastAsia="uk-UA"/>
        </w:rPr>
      </w:pPr>
      <w:r w:rsidRPr="00334B52">
        <w:rPr>
          <w:rFonts w:ascii="Times New Roman" w:eastAsia="Times New Roman" w:hAnsi="Times New Roman" w:cs="Times New Roman"/>
          <w:sz w:val="28"/>
          <w:szCs w:val="28"/>
          <w:lang w:eastAsia="uk-UA"/>
        </w:rPr>
        <w:t>Комітет звернув увагу на те, що у пункті 3 проекту Постанови ініціатори внесення визначають кількісний склад Тимчасової слідчої комісії - 15 осіб, проте у проекті Постанови відсутня інформація щодо визначення пропорційного представництва депутатських фракцій (депутатської групи) щодо кількісного складу їх представників у складі  утворюваної тимчасової слідчої комісії.</w:t>
      </w:r>
    </w:p>
    <w:p w:rsidR="00334B52" w:rsidRPr="00334B52" w:rsidRDefault="00334B52" w:rsidP="00334B52">
      <w:pPr>
        <w:spacing w:after="0" w:line="240" w:lineRule="auto"/>
        <w:ind w:firstLine="567"/>
        <w:jc w:val="both"/>
        <w:rPr>
          <w:rFonts w:ascii="Times New Roman" w:eastAsia="Times New Roman" w:hAnsi="Times New Roman" w:cs="Times New Roman"/>
          <w:sz w:val="28"/>
          <w:szCs w:val="28"/>
          <w:lang w:eastAsia="uk-UA"/>
        </w:rPr>
      </w:pPr>
      <w:r w:rsidRPr="00334B52">
        <w:rPr>
          <w:rFonts w:ascii="Times New Roman" w:eastAsia="Times New Roman" w:hAnsi="Times New Roman" w:cs="Times New Roman"/>
          <w:sz w:val="28"/>
          <w:szCs w:val="28"/>
          <w:lang w:eastAsia="uk-UA"/>
        </w:rPr>
        <w:lastRenderedPageBreak/>
        <w:t xml:space="preserve">Згідно з пропозиціями депутатських фракцій та депутатської групи, що надійшли до ініціаторів внесення, пропонується обрати до персонального складу тимчасової слідчої комісії таких народних депутатів України: </w:t>
      </w:r>
    </w:p>
    <w:p w:rsidR="00334B52" w:rsidRPr="00334B52" w:rsidRDefault="00334B52" w:rsidP="00334B52">
      <w:pPr>
        <w:spacing w:after="0" w:line="240" w:lineRule="auto"/>
        <w:ind w:firstLine="567"/>
        <w:jc w:val="both"/>
        <w:rPr>
          <w:rFonts w:ascii="Times New Roman" w:eastAsia="Times New Roman" w:hAnsi="Times New Roman" w:cs="Times New Roman"/>
          <w:sz w:val="28"/>
          <w:szCs w:val="28"/>
          <w:lang w:eastAsia="uk-UA"/>
        </w:rPr>
      </w:pPr>
      <w:r w:rsidRPr="00334B52">
        <w:rPr>
          <w:rFonts w:ascii="Times New Roman" w:eastAsia="Times New Roman" w:hAnsi="Times New Roman" w:cs="Times New Roman"/>
          <w:sz w:val="28"/>
          <w:szCs w:val="28"/>
          <w:lang w:eastAsia="uk-UA"/>
        </w:rPr>
        <w:t xml:space="preserve">від депутатської фракції ПОЛІТИЧНОЇ ПАРТІЇ «СЛУГА НАРОДУ»                             (9 народних депутатів України): </w:t>
      </w:r>
    </w:p>
    <w:p w:rsidR="00334B52" w:rsidRPr="00334B52" w:rsidRDefault="00334B52" w:rsidP="00334B52">
      <w:pPr>
        <w:spacing w:after="0" w:line="240" w:lineRule="auto"/>
        <w:ind w:left="284" w:firstLine="567"/>
        <w:jc w:val="both"/>
        <w:rPr>
          <w:rFonts w:ascii="Times New Roman" w:hAnsi="Times New Roman" w:cs="Times New Roman"/>
          <w:sz w:val="28"/>
          <w:szCs w:val="28"/>
          <w:highlight w:val="white"/>
        </w:rPr>
      </w:pPr>
      <w:proofErr w:type="spellStart"/>
      <w:r w:rsidRPr="00334B52">
        <w:rPr>
          <w:rFonts w:ascii="Times New Roman" w:hAnsi="Times New Roman" w:cs="Times New Roman"/>
          <w:sz w:val="28"/>
          <w:szCs w:val="28"/>
          <w:highlight w:val="white"/>
        </w:rPr>
        <w:t>Дубінського</w:t>
      </w:r>
      <w:proofErr w:type="spellEnd"/>
      <w:r w:rsidRPr="00334B52">
        <w:rPr>
          <w:rFonts w:ascii="Times New Roman" w:hAnsi="Times New Roman" w:cs="Times New Roman"/>
          <w:sz w:val="28"/>
          <w:szCs w:val="28"/>
          <w:highlight w:val="white"/>
        </w:rPr>
        <w:t xml:space="preserve"> Олександра Анатолійовича – голова Тимчасової слідчої комісії; </w:t>
      </w:r>
    </w:p>
    <w:p w:rsidR="00334B52" w:rsidRPr="00334B52" w:rsidRDefault="00334B52" w:rsidP="00334B52">
      <w:pPr>
        <w:spacing w:after="0" w:line="240" w:lineRule="auto"/>
        <w:ind w:left="284" w:firstLine="567"/>
        <w:jc w:val="both"/>
        <w:rPr>
          <w:rFonts w:ascii="Times New Roman" w:eastAsia="Times New Roman" w:hAnsi="Times New Roman" w:cs="Times New Roman"/>
          <w:color w:val="000000"/>
          <w:sz w:val="28"/>
          <w:szCs w:val="28"/>
          <w:lang w:eastAsia="uk-UA"/>
        </w:rPr>
      </w:pPr>
      <w:proofErr w:type="spellStart"/>
      <w:r w:rsidRPr="00334B52">
        <w:rPr>
          <w:rFonts w:ascii="Times New Roman" w:hAnsi="Times New Roman" w:cs="Times New Roman"/>
          <w:sz w:val="28"/>
          <w:szCs w:val="28"/>
          <w:highlight w:val="white"/>
        </w:rPr>
        <w:t>Струневича</w:t>
      </w:r>
      <w:proofErr w:type="spellEnd"/>
      <w:r w:rsidRPr="00334B52">
        <w:rPr>
          <w:rFonts w:ascii="Times New Roman" w:hAnsi="Times New Roman" w:cs="Times New Roman"/>
          <w:sz w:val="28"/>
          <w:szCs w:val="28"/>
          <w:highlight w:val="white"/>
        </w:rPr>
        <w:t xml:space="preserve"> Вадима Олегович</w:t>
      </w:r>
      <w:r w:rsidRPr="00334B52">
        <w:rPr>
          <w:rFonts w:ascii="Times New Roman" w:hAnsi="Times New Roman" w:cs="Times New Roman"/>
          <w:sz w:val="28"/>
          <w:szCs w:val="28"/>
        </w:rPr>
        <w:t>а;</w:t>
      </w:r>
      <w:r w:rsidRPr="00334B52">
        <w:rPr>
          <w:rFonts w:ascii="Times New Roman" w:eastAsia="Times New Roman" w:hAnsi="Times New Roman" w:cs="Times New Roman"/>
          <w:color w:val="000000"/>
          <w:sz w:val="28"/>
          <w:szCs w:val="28"/>
          <w:lang w:eastAsia="uk-UA"/>
        </w:rPr>
        <w:t xml:space="preserve"> </w:t>
      </w:r>
    </w:p>
    <w:p w:rsidR="00334B52" w:rsidRPr="00334B52" w:rsidRDefault="00334B52" w:rsidP="00334B52">
      <w:pPr>
        <w:spacing w:after="0" w:line="240" w:lineRule="auto"/>
        <w:ind w:left="284" w:firstLine="567"/>
        <w:jc w:val="both"/>
        <w:rPr>
          <w:rFonts w:ascii="Times New Roman" w:eastAsia="Times New Roman" w:hAnsi="Times New Roman" w:cs="Times New Roman"/>
          <w:color w:val="000000"/>
          <w:sz w:val="28"/>
          <w:szCs w:val="28"/>
          <w:lang w:eastAsia="uk-UA"/>
        </w:rPr>
      </w:pPr>
      <w:proofErr w:type="spellStart"/>
      <w:r w:rsidRPr="00334B52">
        <w:rPr>
          <w:rFonts w:ascii="Times New Roman" w:hAnsi="Times New Roman" w:cs="Times New Roman"/>
          <w:sz w:val="28"/>
          <w:szCs w:val="28"/>
          <w:highlight w:val="white"/>
        </w:rPr>
        <w:t>Дубнова</w:t>
      </w:r>
      <w:proofErr w:type="spellEnd"/>
      <w:r w:rsidRPr="00334B52">
        <w:rPr>
          <w:rFonts w:ascii="Times New Roman" w:hAnsi="Times New Roman" w:cs="Times New Roman"/>
          <w:sz w:val="28"/>
          <w:szCs w:val="28"/>
          <w:highlight w:val="white"/>
        </w:rPr>
        <w:t xml:space="preserve"> Артема Васильович</w:t>
      </w:r>
      <w:r w:rsidRPr="00334B52">
        <w:rPr>
          <w:rFonts w:ascii="Times New Roman" w:hAnsi="Times New Roman" w:cs="Times New Roman"/>
          <w:sz w:val="28"/>
          <w:szCs w:val="28"/>
        </w:rPr>
        <w:t>а;</w:t>
      </w:r>
      <w:r w:rsidRPr="00334B52">
        <w:rPr>
          <w:rFonts w:ascii="Times New Roman" w:eastAsia="Times New Roman" w:hAnsi="Times New Roman" w:cs="Times New Roman"/>
          <w:color w:val="000000"/>
          <w:sz w:val="28"/>
          <w:szCs w:val="28"/>
          <w:lang w:eastAsia="uk-UA"/>
        </w:rPr>
        <w:t xml:space="preserve"> </w:t>
      </w:r>
    </w:p>
    <w:p w:rsidR="00334B52" w:rsidRPr="00334B52" w:rsidRDefault="00334B52" w:rsidP="00334B52">
      <w:pPr>
        <w:spacing w:after="0" w:line="240" w:lineRule="auto"/>
        <w:ind w:left="284" w:firstLine="567"/>
        <w:jc w:val="both"/>
        <w:rPr>
          <w:rFonts w:ascii="Times New Roman" w:hAnsi="Times New Roman" w:cs="Times New Roman"/>
          <w:sz w:val="28"/>
          <w:szCs w:val="28"/>
          <w:highlight w:val="white"/>
        </w:rPr>
      </w:pPr>
      <w:proofErr w:type="spellStart"/>
      <w:r w:rsidRPr="00334B52">
        <w:rPr>
          <w:rFonts w:ascii="Times New Roman" w:hAnsi="Times New Roman" w:cs="Times New Roman"/>
          <w:sz w:val="28"/>
          <w:szCs w:val="28"/>
        </w:rPr>
        <w:t>Клочка</w:t>
      </w:r>
      <w:proofErr w:type="spellEnd"/>
      <w:r w:rsidRPr="00334B52">
        <w:rPr>
          <w:rFonts w:ascii="Times New Roman" w:hAnsi="Times New Roman" w:cs="Times New Roman"/>
          <w:sz w:val="28"/>
          <w:szCs w:val="28"/>
        </w:rPr>
        <w:t xml:space="preserve"> Андрія Андрійовича;</w:t>
      </w:r>
      <w:r w:rsidRPr="00334B52">
        <w:rPr>
          <w:rFonts w:ascii="Times New Roman" w:hAnsi="Times New Roman" w:cs="Times New Roman"/>
          <w:sz w:val="28"/>
          <w:szCs w:val="28"/>
          <w:highlight w:val="white"/>
        </w:rPr>
        <w:t xml:space="preserve"> </w:t>
      </w:r>
    </w:p>
    <w:p w:rsidR="00334B52" w:rsidRPr="00334B52" w:rsidRDefault="00334B52" w:rsidP="00334B52">
      <w:pPr>
        <w:spacing w:after="0" w:line="240" w:lineRule="auto"/>
        <w:ind w:left="284" w:firstLine="567"/>
        <w:jc w:val="both"/>
        <w:rPr>
          <w:rFonts w:ascii="Times New Roman" w:hAnsi="Times New Roman" w:cs="Times New Roman"/>
          <w:sz w:val="28"/>
          <w:szCs w:val="28"/>
        </w:rPr>
      </w:pPr>
      <w:proofErr w:type="spellStart"/>
      <w:r w:rsidRPr="00334B52">
        <w:rPr>
          <w:rFonts w:ascii="Times New Roman" w:hAnsi="Times New Roman" w:cs="Times New Roman"/>
          <w:sz w:val="28"/>
          <w:szCs w:val="28"/>
          <w:highlight w:val="white"/>
        </w:rPr>
        <w:t>Марусяка</w:t>
      </w:r>
      <w:proofErr w:type="spellEnd"/>
      <w:r w:rsidRPr="00334B52">
        <w:rPr>
          <w:rFonts w:ascii="Times New Roman" w:hAnsi="Times New Roman" w:cs="Times New Roman"/>
          <w:sz w:val="28"/>
          <w:szCs w:val="28"/>
          <w:highlight w:val="white"/>
        </w:rPr>
        <w:t xml:space="preserve"> Олега Романович</w:t>
      </w:r>
      <w:r w:rsidRPr="00334B52">
        <w:rPr>
          <w:rFonts w:ascii="Times New Roman" w:hAnsi="Times New Roman" w:cs="Times New Roman"/>
          <w:sz w:val="28"/>
          <w:szCs w:val="28"/>
        </w:rPr>
        <w:t>а;</w:t>
      </w:r>
    </w:p>
    <w:p w:rsidR="00334B52" w:rsidRPr="00334B52" w:rsidRDefault="00334B52" w:rsidP="00334B52">
      <w:pPr>
        <w:spacing w:after="0" w:line="240" w:lineRule="auto"/>
        <w:ind w:left="284" w:firstLine="567"/>
        <w:jc w:val="both"/>
        <w:rPr>
          <w:rFonts w:ascii="Times New Roman" w:hAnsi="Times New Roman" w:cs="Times New Roman"/>
          <w:sz w:val="28"/>
          <w:szCs w:val="28"/>
        </w:rPr>
      </w:pPr>
      <w:r w:rsidRPr="00334B52">
        <w:rPr>
          <w:rFonts w:ascii="Times New Roman" w:hAnsi="Times New Roman" w:cs="Times New Roman"/>
          <w:sz w:val="28"/>
          <w:szCs w:val="28"/>
          <w:highlight w:val="white"/>
        </w:rPr>
        <w:t>Полякова Антона Едуардович</w:t>
      </w:r>
      <w:r w:rsidRPr="00334B52">
        <w:rPr>
          <w:rFonts w:ascii="Times New Roman" w:hAnsi="Times New Roman" w:cs="Times New Roman"/>
          <w:sz w:val="28"/>
          <w:szCs w:val="28"/>
        </w:rPr>
        <w:t>а;</w:t>
      </w:r>
    </w:p>
    <w:p w:rsidR="00334B52" w:rsidRPr="00334B52" w:rsidRDefault="00334B52" w:rsidP="00334B52">
      <w:pPr>
        <w:spacing w:after="0" w:line="240" w:lineRule="auto"/>
        <w:ind w:left="284" w:firstLine="567"/>
        <w:jc w:val="both"/>
        <w:rPr>
          <w:rFonts w:ascii="Times New Roman" w:hAnsi="Times New Roman" w:cs="Times New Roman"/>
          <w:sz w:val="28"/>
          <w:szCs w:val="28"/>
        </w:rPr>
      </w:pPr>
      <w:r w:rsidRPr="00334B52">
        <w:rPr>
          <w:rFonts w:ascii="Times New Roman" w:hAnsi="Times New Roman" w:cs="Times New Roman"/>
          <w:sz w:val="28"/>
          <w:szCs w:val="28"/>
          <w:highlight w:val="white"/>
        </w:rPr>
        <w:t>Третьякову Галину Миколаївн</w:t>
      </w:r>
      <w:r w:rsidRPr="00334B52">
        <w:rPr>
          <w:rFonts w:ascii="Times New Roman" w:hAnsi="Times New Roman" w:cs="Times New Roman"/>
          <w:sz w:val="28"/>
          <w:szCs w:val="28"/>
        </w:rPr>
        <w:t>у;</w:t>
      </w:r>
    </w:p>
    <w:p w:rsidR="00334B52" w:rsidRPr="00334B52" w:rsidRDefault="00334B52" w:rsidP="00334B52">
      <w:pPr>
        <w:spacing w:after="0" w:line="240" w:lineRule="auto"/>
        <w:ind w:left="284" w:firstLine="567"/>
        <w:jc w:val="both"/>
        <w:rPr>
          <w:rFonts w:ascii="Times New Roman" w:eastAsia="Times New Roman" w:hAnsi="Times New Roman" w:cs="Times New Roman"/>
          <w:color w:val="000000"/>
          <w:sz w:val="28"/>
          <w:szCs w:val="28"/>
          <w:lang w:eastAsia="uk-UA"/>
        </w:rPr>
      </w:pPr>
      <w:proofErr w:type="spellStart"/>
      <w:r w:rsidRPr="00334B52">
        <w:rPr>
          <w:rFonts w:ascii="Times New Roman" w:hAnsi="Times New Roman" w:cs="Times New Roman"/>
          <w:sz w:val="28"/>
          <w:szCs w:val="28"/>
          <w:highlight w:val="white"/>
        </w:rPr>
        <w:t>Лероса</w:t>
      </w:r>
      <w:proofErr w:type="spellEnd"/>
      <w:r w:rsidRPr="00334B52">
        <w:rPr>
          <w:rFonts w:ascii="Times New Roman" w:hAnsi="Times New Roman" w:cs="Times New Roman"/>
          <w:sz w:val="28"/>
          <w:szCs w:val="28"/>
          <w:highlight w:val="white"/>
        </w:rPr>
        <w:t xml:space="preserve"> </w:t>
      </w:r>
      <w:proofErr w:type="spellStart"/>
      <w:r w:rsidRPr="00334B52">
        <w:rPr>
          <w:rFonts w:ascii="Times New Roman" w:hAnsi="Times New Roman" w:cs="Times New Roman"/>
          <w:sz w:val="28"/>
          <w:szCs w:val="28"/>
          <w:highlight w:val="white"/>
        </w:rPr>
        <w:t>Гео</w:t>
      </w:r>
      <w:proofErr w:type="spellEnd"/>
      <w:r w:rsidRPr="00334B52">
        <w:rPr>
          <w:rFonts w:ascii="Times New Roman" w:hAnsi="Times New Roman" w:cs="Times New Roman"/>
          <w:sz w:val="28"/>
          <w:szCs w:val="28"/>
          <w:highlight w:val="white"/>
        </w:rPr>
        <w:t xml:space="preserve"> </w:t>
      </w:r>
      <w:proofErr w:type="spellStart"/>
      <w:r w:rsidRPr="00334B52">
        <w:rPr>
          <w:rFonts w:ascii="Times New Roman" w:hAnsi="Times New Roman" w:cs="Times New Roman"/>
          <w:sz w:val="28"/>
          <w:szCs w:val="28"/>
          <w:highlight w:val="white"/>
        </w:rPr>
        <w:t>Багратович</w:t>
      </w:r>
      <w:r w:rsidRPr="00334B52">
        <w:rPr>
          <w:rFonts w:ascii="Times New Roman" w:hAnsi="Times New Roman" w:cs="Times New Roman"/>
          <w:sz w:val="28"/>
          <w:szCs w:val="28"/>
        </w:rPr>
        <w:t>а</w:t>
      </w:r>
      <w:proofErr w:type="spellEnd"/>
      <w:r w:rsidRPr="00334B52">
        <w:rPr>
          <w:rFonts w:ascii="Times New Roman" w:hAnsi="Times New Roman" w:cs="Times New Roman"/>
          <w:sz w:val="28"/>
          <w:szCs w:val="28"/>
        </w:rPr>
        <w:t>;</w:t>
      </w:r>
    </w:p>
    <w:p w:rsidR="00334B52" w:rsidRPr="00334B52" w:rsidRDefault="00334B52" w:rsidP="00334B52">
      <w:pPr>
        <w:spacing w:after="0" w:line="240" w:lineRule="auto"/>
        <w:ind w:left="284" w:firstLine="567"/>
        <w:jc w:val="both"/>
        <w:rPr>
          <w:rFonts w:ascii="Times New Roman" w:hAnsi="Times New Roman" w:cs="Times New Roman"/>
          <w:sz w:val="28"/>
          <w:szCs w:val="28"/>
        </w:rPr>
      </w:pPr>
      <w:proofErr w:type="spellStart"/>
      <w:r w:rsidRPr="00334B52">
        <w:rPr>
          <w:rFonts w:ascii="Times New Roman" w:hAnsi="Times New Roman" w:cs="Times New Roman"/>
          <w:sz w:val="28"/>
          <w:szCs w:val="28"/>
        </w:rPr>
        <w:t>Забуранну</w:t>
      </w:r>
      <w:proofErr w:type="spellEnd"/>
      <w:r w:rsidRPr="00334B52">
        <w:rPr>
          <w:rFonts w:ascii="Times New Roman" w:hAnsi="Times New Roman" w:cs="Times New Roman"/>
          <w:sz w:val="28"/>
          <w:szCs w:val="28"/>
        </w:rPr>
        <w:t xml:space="preserve"> Лесю Валентинівну;</w:t>
      </w:r>
    </w:p>
    <w:p w:rsidR="00334B52" w:rsidRPr="00334B52" w:rsidRDefault="00334B52" w:rsidP="00334B52">
      <w:pPr>
        <w:spacing w:after="0" w:line="240" w:lineRule="auto"/>
        <w:ind w:firstLine="567"/>
        <w:jc w:val="both"/>
        <w:rPr>
          <w:rFonts w:ascii="Times New Roman" w:eastAsia="Times New Roman" w:hAnsi="Times New Roman" w:cs="Times New Roman"/>
          <w:sz w:val="28"/>
          <w:szCs w:val="28"/>
          <w:lang w:eastAsia="uk-UA"/>
        </w:rPr>
      </w:pPr>
      <w:r w:rsidRPr="00334B52">
        <w:rPr>
          <w:rFonts w:ascii="Times New Roman" w:eastAsia="Times New Roman" w:hAnsi="Times New Roman" w:cs="Times New Roman"/>
          <w:sz w:val="28"/>
          <w:szCs w:val="28"/>
          <w:lang w:eastAsia="uk-UA"/>
        </w:rPr>
        <w:t xml:space="preserve">від депутатської фракції Політичної партії «ОПОЗИЦІЙНА ПЛАТФОРМА –  ЗА ЖИТТЯ» (2 народних депутати України): </w:t>
      </w:r>
    </w:p>
    <w:p w:rsidR="00334B52" w:rsidRPr="00334B52" w:rsidRDefault="00334B52" w:rsidP="00334B52">
      <w:pPr>
        <w:spacing w:after="0" w:line="240" w:lineRule="auto"/>
        <w:ind w:firstLine="851"/>
        <w:jc w:val="both"/>
        <w:rPr>
          <w:rFonts w:ascii="Times New Roman" w:hAnsi="Times New Roman" w:cs="Times New Roman"/>
          <w:sz w:val="28"/>
          <w:szCs w:val="28"/>
          <w:highlight w:val="white"/>
        </w:rPr>
      </w:pPr>
      <w:r w:rsidRPr="00334B52">
        <w:rPr>
          <w:rFonts w:ascii="Times New Roman" w:hAnsi="Times New Roman" w:cs="Times New Roman"/>
          <w:sz w:val="28"/>
          <w:szCs w:val="28"/>
          <w:highlight w:val="white"/>
        </w:rPr>
        <w:t xml:space="preserve">Кузьміна Ріната </w:t>
      </w:r>
      <w:proofErr w:type="spellStart"/>
      <w:r w:rsidRPr="00334B52">
        <w:rPr>
          <w:rFonts w:ascii="Times New Roman" w:hAnsi="Times New Roman" w:cs="Times New Roman"/>
          <w:sz w:val="28"/>
          <w:szCs w:val="28"/>
          <w:highlight w:val="white"/>
        </w:rPr>
        <w:t>Равелійовича</w:t>
      </w:r>
      <w:proofErr w:type="spellEnd"/>
      <w:r w:rsidRPr="00334B52">
        <w:rPr>
          <w:rFonts w:ascii="Times New Roman" w:hAnsi="Times New Roman" w:cs="Times New Roman"/>
          <w:sz w:val="28"/>
          <w:szCs w:val="28"/>
          <w:highlight w:val="white"/>
        </w:rPr>
        <w:t xml:space="preserve">; </w:t>
      </w:r>
    </w:p>
    <w:p w:rsidR="00334B52" w:rsidRPr="00334B52" w:rsidRDefault="00334B52" w:rsidP="00334B52">
      <w:pPr>
        <w:spacing w:after="0" w:line="240" w:lineRule="auto"/>
        <w:ind w:firstLine="851"/>
        <w:jc w:val="both"/>
        <w:rPr>
          <w:rFonts w:ascii="Times New Roman" w:hAnsi="Times New Roman" w:cs="Times New Roman"/>
          <w:sz w:val="28"/>
          <w:szCs w:val="28"/>
          <w:highlight w:val="white"/>
        </w:rPr>
      </w:pPr>
      <w:proofErr w:type="spellStart"/>
      <w:r w:rsidRPr="00334B52">
        <w:rPr>
          <w:rFonts w:ascii="Times New Roman" w:hAnsi="Times New Roman" w:cs="Times New Roman"/>
          <w:sz w:val="28"/>
          <w:szCs w:val="28"/>
          <w:highlight w:val="white"/>
        </w:rPr>
        <w:t>Пузанова</w:t>
      </w:r>
      <w:proofErr w:type="spellEnd"/>
      <w:r w:rsidRPr="00334B52">
        <w:rPr>
          <w:rFonts w:ascii="Times New Roman" w:hAnsi="Times New Roman" w:cs="Times New Roman"/>
          <w:sz w:val="28"/>
          <w:szCs w:val="28"/>
          <w:highlight w:val="white"/>
        </w:rPr>
        <w:t xml:space="preserve"> Олександра Геннадійовича;</w:t>
      </w:r>
    </w:p>
    <w:p w:rsidR="00334B52" w:rsidRPr="00334B52" w:rsidRDefault="00334B52" w:rsidP="00334B52">
      <w:pPr>
        <w:spacing w:after="0" w:line="240" w:lineRule="auto"/>
        <w:ind w:firstLine="567"/>
        <w:jc w:val="both"/>
        <w:rPr>
          <w:rFonts w:ascii="Times New Roman" w:eastAsia="Times New Roman" w:hAnsi="Times New Roman" w:cs="Times New Roman"/>
          <w:color w:val="000000"/>
          <w:sz w:val="28"/>
          <w:szCs w:val="28"/>
          <w:lang w:eastAsia="uk-UA"/>
        </w:rPr>
      </w:pPr>
      <w:r w:rsidRPr="00334B52">
        <w:rPr>
          <w:rFonts w:ascii="Times New Roman" w:eastAsia="Times New Roman" w:hAnsi="Times New Roman" w:cs="Times New Roman"/>
          <w:sz w:val="28"/>
          <w:szCs w:val="28"/>
          <w:lang w:eastAsia="uk-UA"/>
        </w:rPr>
        <w:t>від</w:t>
      </w:r>
      <w:r w:rsidRPr="00334B52">
        <w:rPr>
          <w:rFonts w:ascii="Times New Roman" w:eastAsia="Times New Roman" w:hAnsi="Times New Roman" w:cs="Times New Roman"/>
          <w:color w:val="000000"/>
          <w:sz w:val="28"/>
          <w:szCs w:val="28"/>
          <w:lang w:eastAsia="uk-UA"/>
        </w:rPr>
        <w:t xml:space="preserve"> депутатської фракції політичної партії Всеукраїнське об’єднання «Батьківщина» (2 народних депутати України):</w:t>
      </w:r>
    </w:p>
    <w:p w:rsidR="00334B52" w:rsidRPr="00334B52" w:rsidRDefault="00334B52" w:rsidP="00334B52">
      <w:pPr>
        <w:spacing w:after="0" w:line="240" w:lineRule="auto"/>
        <w:ind w:firstLine="851"/>
        <w:jc w:val="both"/>
        <w:rPr>
          <w:rFonts w:ascii="Times New Roman" w:eastAsia="Times New Roman" w:hAnsi="Times New Roman" w:cs="Times New Roman"/>
          <w:color w:val="000000"/>
          <w:sz w:val="28"/>
          <w:szCs w:val="28"/>
          <w:lang w:eastAsia="uk-UA"/>
        </w:rPr>
      </w:pPr>
      <w:r w:rsidRPr="00334B52">
        <w:rPr>
          <w:rFonts w:ascii="Times New Roman" w:eastAsia="Times New Roman" w:hAnsi="Times New Roman" w:cs="Times New Roman"/>
          <w:color w:val="000000"/>
          <w:sz w:val="28"/>
          <w:szCs w:val="28"/>
          <w:lang w:eastAsia="uk-UA"/>
        </w:rPr>
        <w:t>Таруту Сергія Олексійовича;</w:t>
      </w:r>
    </w:p>
    <w:p w:rsidR="00334B52" w:rsidRPr="00334B52" w:rsidRDefault="00334B52" w:rsidP="00334B52">
      <w:pPr>
        <w:spacing w:after="0" w:line="240" w:lineRule="auto"/>
        <w:ind w:firstLine="851"/>
        <w:jc w:val="both"/>
        <w:rPr>
          <w:rFonts w:ascii="Times New Roman" w:eastAsia="Times New Roman" w:hAnsi="Times New Roman" w:cs="Times New Roman"/>
          <w:color w:val="000000"/>
          <w:sz w:val="28"/>
          <w:szCs w:val="28"/>
          <w:lang w:eastAsia="uk-UA"/>
        </w:rPr>
      </w:pPr>
      <w:r w:rsidRPr="00334B52">
        <w:rPr>
          <w:rFonts w:ascii="Times New Roman" w:eastAsia="Times New Roman" w:hAnsi="Times New Roman" w:cs="Times New Roman"/>
          <w:color w:val="000000"/>
          <w:sz w:val="28"/>
          <w:szCs w:val="28"/>
          <w:lang w:eastAsia="uk-UA"/>
        </w:rPr>
        <w:t>Кучеренка Олексія Юрійовича;</w:t>
      </w:r>
    </w:p>
    <w:p w:rsidR="00334B52" w:rsidRPr="00334B52" w:rsidRDefault="00334B52" w:rsidP="00334B52">
      <w:pPr>
        <w:spacing w:after="0" w:line="240" w:lineRule="auto"/>
        <w:ind w:firstLine="567"/>
        <w:jc w:val="both"/>
        <w:rPr>
          <w:rFonts w:ascii="Times New Roman" w:eastAsia="Times New Roman" w:hAnsi="Times New Roman" w:cs="Times New Roman"/>
          <w:sz w:val="28"/>
          <w:szCs w:val="28"/>
        </w:rPr>
      </w:pPr>
      <w:r w:rsidRPr="00334B52">
        <w:rPr>
          <w:rFonts w:ascii="Times New Roman" w:eastAsia="Times New Roman" w:hAnsi="Times New Roman" w:cs="Times New Roman"/>
          <w:sz w:val="28"/>
          <w:szCs w:val="28"/>
        </w:rPr>
        <w:t xml:space="preserve">від депутатської групи «За майбутнє» – </w:t>
      </w:r>
      <w:proofErr w:type="spellStart"/>
      <w:r w:rsidRPr="00334B52">
        <w:rPr>
          <w:rFonts w:ascii="Times New Roman" w:eastAsia="Times New Roman" w:hAnsi="Times New Roman" w:cs="Times New Roman"/>
          <w:sz w:val="28"/>
          <w:szCs w:val="28"/>
        </w:rPr>
        <w:t>Батенка</w:t>
      </w:r>
      <w:proofErr w:type="spellEnd"/>
      <w:r w:rsidRPr="00334B52">
        <w:rPr>
          <w:rFonts w:ascii="Times New Roman" w:eastAsia="Times New Roman" w:hAnsi="Times New Roman" w:cs="Times New Roman"/>
          <w:sz w:val="28"/>
          <w:szCs w:val="28"/>
        </w:rPr>
        <w:t xml:space="preserve"> Тараса Івановича                               (</w:t>
      </w:r>
      <w:r w:rsidRPr="00334B52">
        <w:rPr>
          <w:rFonts w:ascii="Times New Roman" w:eastAsia="Times New Roman" w:hAnsi="Times New Roman" w:cs="Times New Roman"/>
          <w:sz w:val="28"/>
          <w:szCs w:val="28"/>
          <w:lang w:eastAsia="uk-UA"/>
        </w:rPr>
        <w:t>1 народний депутат України</w:t>
      </w:r>
      <w:r w:rsidRPr="00334B52">
        <w:rPr>
          <w:rFonts w:ascii="Times New Roman" w:eastAsia="Times New Roman" w:hAnsi="Times New Roman" w:cs="Times New Roman"/>
          <w:sz w:val="28"/>
          <w:szCs w:val="28"/>
        </w:rPr>
        <w:t>);</w:t>
      </w:r>
    </w:p>
    <w:p w:rsidR="00334B52" w:rsidRPr="00334B52" w:rsidRDefault="00334B52" w:rsidP="00334B52">
      <w:pPr>
        <w:pStyle w:val="a7"/>
        <w:ind w:right="4" w:firstLine="567"/>
        <w:jc w:val="both"/>
        <w:rPr>
          <w:sz w:val="28"/>
          <w:szCs w:val="28"/>
          <w:lang w:val="uk-UA" w:eastAsia="uk-UA"/>
        </w:rPr>
      </w:pPr>
      <w:r w:rsidRPr="00334B52">
        <w:rPr>
          <w:sz w:val="28"/>
          <w:szCs w:val="28"/>
          <w:lang w:val="uk-UA"/>
        </w:rPr>
        <w:t>від позафракційних народних депутатів України – Деркача Андрія Леонідовича – заступником голови Тимчасової слідчої комісії (</w:t>
      </w:r>
      <w:r w:rsidRPr="00334B52">
        <w:rPr>
          <w:sz w:val="28"/>
          <w:szCs w:val="28"/>
          <w:lang w:val="uk-UA" w:eastAsia="uk-UA"/>
        </w:rPr>
        <w:t xml:space="preserve">1 народний депутат України). </w:t>
      </w:r>
    </w:p>
    <w:p w:rsidR="00334B52" w:rsidRPr="00334B52" w:rsidRDefault="00334B52" w:rsidP="00334B52">
      <w:pPr>
        <w:pStyle w:val="a7"/>
        <w:ind w:right="4" w:firstLine="567"/>
        <w:jc w:val="both"/>
        <w:rPr>
          <w:sz w:val="28"/>
          <w:szCs w:val="28"/>
          <w:lang w:val="uk-UA" w:bidi="he-IL"/>
        </w:rPr>
      </w:pPr>
      <w:r w:rsidRPr="00334B52">
        <w:rPr>
          <w:sz w:val="28"/>
          <w:szCs w:val="28"/>
          <w:lang w:val="uk-UA" w:bidi="he-IL"/>
        </w:rPr>
        <w:t xml:space="preserve">Комітетом взято до відома, що до проекту Постанови додані копії письмових звернень одного з ініціаторів внесення </w:t>
      </w:r>
      <w:r w:rsidRPr="00334B52">
        <w:rPr>
          <w:sz w:val="28"/>
          <w:szCs w:val="28"/>
          <w:lang w:val="uk-UA" w:eastAsia="uk-UA"/>
        </w:rPr>
        <w:t xml:space="preserve">(народного депутата України – Деркача А.Л.) </w:t>
      </w:r>
      <w:r w:rsidRPr="00334B52">
        <w:rPr>
          <w:sz w:val="28"/>
          <w:szCs w:val="28"/>
          <w:lang w:val="uk-UA" w:bidi="he-IL"/>
        </w:rPr>
        <w:t xml:space="preserve">від </w:t>
      </w:r>
      <w:r w:rsidRPr="00334B52">
        <w:rPr>
          <w:sz w:val="28"/>
          <w:szCs w:val="28"/>
          <w:lang w:val="uk-UA" w:eastAsia="uk-UA"/>
        </w:rPr>
        <w:t>21 жовтня 2019 року</w:t>
      </w:r>
      <w:r w:rsidRPr="00334B52">
        <w:rPr>
          <w:sz w:val="28"/>
          <w:szCs w:val="28"/>
          <w:lang w:val="uk-UA" w:bidi="he-IL"/>
        </w:rPr>
        <w:t xml:space="preserve"> до всіх депутатських фракцій та депутатської групи у Верховній Раді України. </w:t>
      </w:r>
    </w:p>
    <w:p w:rsidR="000C2971" w:rsidRPr="00334B52" w:rsidRDefault="00334B52" w:rsidP="000C2971">
      <w:pPr>
        <w:spacing w:after="0" w:line="240" w:lineRule="auto"/>
        <w:ind w:firstLine="567"/>
        <w:jc w:val="both"/>
        <w:rPr>
          <w:rFonts w:ascii="Times New Roman" w:eastAsia="Times New Roman" w:hAnsi="Times New Roman" w:cs="Times New Roman"/>
          <w:sz w:val="28"/>
          <w:szCs w:val="28"/>
          <w:lang w:eastAsia="uk-UA"/>
        </w:rPr>
      </w:pPr>
      <w:r w:rsidRPr="00334B52">
        <w:rPr>
          <w:rFonts w:ascii="Times New Roman" w:eastAsia="Times New Roman" w:hAnsi="Times New Roman" w:cs="Times New Roman"/>
          <w:sz w:val="28"/>
          <w:szCs w:val="28"/>
        </w:rPr>
        <w:t>Комітет з</w:t>
      </w:r>
      <w:r w:rsidR="00C57935" w:rsidRPr="00334B52">
        <w:rPr>
          <w:rFonts w:ascii="Times New Roman" w:eastAsia="Times New Roman" w:hAnsi="Times New Roman" w:cs="Times New Roman"/>
          <w:sz w:val="28"/>
          <w:szCs w:val="28"/>
        </w:rPr>
        <w:t>ауваж</w:t>
      </w:r>
      <w:r w:rsidRPr="00334B52">
        <w:rPr>
          <w:rFonts w:ascii="Times New Roman" w:eastAsia="Times New Roman" w:hAnsi="Times New Roman" w:cs="Times New Roman"/>
          <w:sz w:val="28"/>
          <w:szCs w:val="28"/>
        </w:rPr>
        <w:t>ив</w:t>
      </w:r>
      <w:r w:rsidR="00335C6C" w:rsidRPr="00334B52">
        <w:rPr>
          <w:rFonts w:ascii="Times New Roman" w:eastAsia="Times New Roman" w:hAnsi="Times New Roman" w:cs="Times New Roman"/>
          <w:sz w:val="28"/>
          <w:szCs w:val="28"/>
        </w:rPr>
        <w:t xml:space="preserve">, що </w:t>
      </w:r>
      <w:r w:rsidR="000C2971" w:rsidRPr="00334B52">
        <w:rPr>
          <w:rFonts w:ascii="Times New Roman" w:eastAsia="Times New Roman" w:hAnsi="Times New Roman" w:cs="Times New Roman"/>
          <w:sz w:val="28"/>
          <w:szCs w:val="28"/>
        </w:rPr>
        <w:t xml:space="preserve">у </w:t>
      </w:r>
      <w:r w:rsidR="000C2971" w:rsidRPr="00334B52">
        <w:rPr>
          <w:rFonts w:ascii="Times New Roman" w:hAnsi="Times New Roman" w:cs="Times New Roman"/>
          <w:sz w:val="28"/>
          <w:szCs w:val="28"/>
        </w:rPr>
        <w:t xml:space="preserve">вищезазначених зверненнях </w:t>
      </w:r>
      <w:r w:rsidR="003D6094" w:rsidRPr="00334B52">
        <w:rPr>
          <w:rFonts w:ascii="Times New Roman" w:hAnsi="Times New Roman" w:cs="Times New Roman"/>
          <w:sz w:val="28"/>
          <w:szCs w:val="28"/>
        </w:rPr>
        <w:t xml:space="preserve">авторами </w:t>
      </w:r>
      <w:r w:rsidR="000C2971" w:rsidRPr="00334B52">
        <w:rPr>
          <w:rFonts w:ascii="Times New Roman" w:eastAsia="Times New Roman" w:hAnsi="Times New Roman" w:cs="Times New Roman"/>
          <w:sz w:val="28"/>
          <w:szCs w:val="28"/>
          <w:lang w:eastAsia="uk-UA"/>
        </w:rPr>
        <w:t>визначена кількість представників, яку має запропонувати кожна  депутатська фракція та депутатська група у Верховній Раді України до складу утворюваної тимчасової слідчої комісії,</w:t>
      </w:r>
      <w:r w:rsidR="000C2971" w:rsidRPr="00334B52">
        <w:rPr>
          <w:rFonts w:ascii="Times New Roman" w:hAnsi="Times New Roman" w:cs="Times New Roman"/>
          <w:sz w:val="28"/>
          <w:szCs w:val="28"/>
        </w:rPr>
        <w:t xml:space="preserve"> без врахування </w:t>
      </w:r>
      <w:r w:rsidR="000C2971" w:rsidRPr="00334B52">
        <w:rPr>
          <w:rFonts w:ascii="Times New Roman" w:eastAsia="Times New Roman" w:hAnsi="Times New Roman" w:cs="Times New Roman"/>
          <w:sz w:val="28"/>
          <w:szCs w:val="28"/>
          <w:lang w:eastAsia="uk-UA"/>
        </w:rPr>
        <w:t>положен</w:t>
      </w:r>
      <w:r w:rsidR="003D6094" w:rsidRPr="00334B52">
        <w:rPr>
          <w:rFonts w:ascii="Times New Roman" w:eastAsia="Times New Roman" w:hAnsi="Times New Roman" w:cs="Times New Roman"/>
          <w:sz w:val="28"/>
          <w:szCs w:val="28"/>
          <w:lang w:eastAsia="uk-UA"/>
        </w:rPr>
        <w:t>ь</w:t>
      </w:r>
      <w:r w:rsidR="000C2971" w:rsidRPr="00334B52">
        <w:rPr>
          <w:rFonts w:ascii="Times New Roman" w:eastAsia="Times New Roman" w:hAnsi="Times New Roman" w:cs="Times New Roman"/>
          <w:sz w:val="28"/>
          <w:szCs w:val="28"/>
          <w:lang w:eastAsia="uk-UA"/>
        </w:rPr>
        <w:t xml:space="preserve"> частини другої статті 85</w:t>
      </w:r>
      <w:r w:rsidR="008C6E54" w:rsidRPr="00334B52">
        <w:rPr>
          <w:rFonts w:ascii="Times New Roman" w:eastAsia="Times New Roman" w:hAnsi="Times New Roman" w:cs="Times New Roman"/>
          <w:sz w:val="28"/>
          <w:szCs w:val="28"/>
          <w:lang w:eastAsia="uk-UA"/>
        </w:rPr>
        <w:t>, частини другої статті 87</w:t>
      </w:r>
      <w:r w:rsidR="000C2971" w:rsidRPr="00334B52">
        <w:rPr>
          <w:rFonts w:ascii="Times New Roman" w:eastAsia="Times New Roman" w:hAnsi="Times New Roman" w:cs="Times New Roman"/>
          <w:sz w:val="28"/>
          <w:szCs w:val="28"/>
          <w:lang w:eastAsia="uk-UA"/>
        </w:rPr>
        <w:t xml:space="preserve"> Регламенту Верховної Ради України щодо </w:t>
      </w:r>
      <w:r w:rsidR="008C6E54" w:rsidRPr="00334B52">
        <w:rPr>
          <w:rFonts w:ascii="Times New Roman" w:eastAsia="Times New Roman" w:hAnsi="Times New Roman" w:cs="Times New Roman"/>
          <w:sz w:val="28"/>
          <w:szCs w:val="28"/>
          <w:lang w:eastAsia="uk-UA"/>
        </w:rPr>
        <w:t xml:space="preserve">врахування принципу пропорційного представництва депутатських фракцій (депутатських груп) при </w:t>
      </w:r>
      <w:r w:rsidR="000C2971" w:rsidRPr="00334B52">
        <w:rPr>
          <w:rFonts w:ascii="Times New Roman" w:eastAsia="Times New Roman" w:hAnsi="Times New Roman" w:cs="Times New Roman"/>
          <w:sz w:val="28"/>
          <w:szCs w:val="28"/>
          <w:lang w:eastAsia="uk-UA"/>
        </w:rPr>
        <w:t>формуванн</w:t>
      </w:r>
      <w:r w:rsidR="008C6E54" w:rsidRPr="00334B52">
        <w:rPr>
          <w:rFonts w:ascii="Times New Roman" w:eastAsia="Times New Roman" w:hAnsi="Times New Roman" w:cs="Times New Roman"/>
          <w:sz w:val="28"/>
          <w:szCs w:val="28"/>
          <w:lang w:eastAsia="uk-UA"/>
        </w:rPr>
        <w:t>і</w:t>
      </w:r>
      <w:r w:rsidR="000C2971" w:rsidRPr="00334B52">
        <w:rPr>
          <w:rFonts w:ascii="Times New Roman" w:eastAsia="Times New Roman" w:hAnsi="Times New Roman" w:cs="Times New Roman"/>
          <w:sz w:val="28"/>
          <w:szCs w:val="28"/>
          <w:lang w:eastAsia="uk-UA"/>
        </w:rPr>
        <w:t xml:space="preserve"> кількісного складу </w:t>
      </w:r>
      <w:r w:rsidR="008C6E54" w:rsidRPr="00334B52">
        <w:rPr>
          <w:rFonts w:ascii="Times New Roman" w:eastAsia="Times New Roman" w:hAnsi="Times New Roman" w:cs="Times New Roman"/>
          <w:sz w:val="28"/>
          <w:szCs w:val="28"/>
          <w:lang w:eastAsia="uk-UA"/>
        </w:rPr>
        <w:t>тимчасової слід</w:t>
      </w:r>
      <w:r w:rsidR="00D07726" w:rsidRPr="00334B52">
        <w:rPr>
          <w:rFonts w:ascii="Times New Roman" w:eastAsia="Times New Roman" w:hAnsi="Times New Roman" w:cs="Times New Roman"/>
          <w:sz w:val="28"/>
          <w:szCs w:val="28"/>
          <w:lang w:eastAsia="uk-UA"/>
        </w:rPr>
        <w:t>чої</w:t>
      </w:r>
      <w:r w:rsidR="008C6E54" w:rsidRPr="00334B52">
        <w:rPr>
          <w:rFonts w:ascii="Times New Roman" w:eastAsia="Times New Roman" w:hAnsi="Times New Roman" w:cs="Times New Roman"/>
          <w:sz w:val="28"/>
          <w:szCs w:val="28"/>
          <w:lang w:eastAsia="uk-UA"/>
        </w:rPr>
        <w:t xml:space="preserve"> комісії</w:t>
      </w:r>
      <w:r w:rsidR="000C2971" w:rsidRPr="00334B52">
        <w:rPr>
          <w:rFonts w:ascii="Times New Roman" w:eastAsia="Times New Roman" w:hAnsi="Times New Roman" w:cs="Times New Roman"/>
          <w:sz w:val="28"/>
          <w:szCs w:val="28"/>
          <w:lang w:eastAsia="uk-UA"/>
        </w:rPr>
        <w:t>.</w:t>
      </w:r>
    </w:p>
    <w:p w:rsidR="00E26598" w:rsidRPr="00334B52" w:rsidRDefault="00CD755D" w:rsidP="00CD755D">
      <w:pPr>
        <w:spacing w:after="0" w:line="240" w:lineRule="auto"/>
        <w:ind w:firstLine="567"/>
        <w:jc w:val="both"/>
        <w:rPr>
          <w:rFonts w:ascii="Times New Roman" w:eastAsia="Times New Roman" w:hAnsi="Times New Roman" w:cs="Times New Roman"/>
          <w:sz w:val="28"/>
          <w:szCs w:val="28"/>
          <w:lang w:eastAsia="uk-UA"/>
        </w:rPr>
      </w:pPr>
      <w:r w:rsidRPr="00334B52">
        <w:rPr>
          <w:rFonts w:ascii="Times New Roman" w:eastAsia="Times New Roman" w:hAnsi="Times New Roman" w:cs="Times New Roman"/>
          <w:sz w:val="28"/>
          <w:szCs w:val="28"/>
          <w:lang w:eastAsia="uk-UA"/>
        </w:rPr>
        <w:t>Так, у л</w:t>
      </w:r>
      <w:r w:rsidR="00E26598" w:rsidRPr="00334B52">
        <w:rPr>
          <w:rFonts w:ascii="Times New Roman" w:eastAsia="Times New Roman" w:hAnsi="Times New Roman" w:cs="Times New Roman"/>
          <w:sz w:val="28"/>
          <w:szCs w:val="28"/>
          <w:lang w:eastAsia="uk-UA"/>
        </w:rPr>
        <w:t>истах до депутатських фракцій та депутатської групи ініціатор</w:t>
      </w:r>
      <w:r w:rsidR="00DF0FF6" w:rsidRPr="00334B52">
        <w:rPr>
          <w:rFonts w:ascii="Times New Roman" w:eastAsia="Times New Roman" w:hAnsi="Times New Roman" w:cs="Times New Roman"/>
          <w:sz w:val="28"/>
          <w:szCs w:val="28"/>
          <w:lang w:eastAsia="uk-UA"/>
        </w:rPr>
        <w:t>ом</w:t>
      </w:r>
      <w:r w:rsidR="00E26598" w:rsidRPr="00334B52">
        <w:rPr>
          <w:rFonts w:ascii="Times New Roman" w:eastAsia="Times New Roman" w:hAnsi="Times New Roman" w:cs="Times New Roman"/>
          <w:sz w:val="28"/>
          <w:szCs w:val="28"/>
          <w:lang w:eastAsia="uk-UA"/>
        </w:rPr>
        <w:t xml:space="preserve"> внесення</w:t>
      </w:r>
      <w:r w:rsidR="00A85D49" w:rsidRPr="00334B52">
        <w:rPr>
          <w:rFonts w:ascii="Times New Roman" w:eastAsia="Times New Roman" w:hAnsi="Times New Roman" w:cs="Times New Roman"/>
          <w:sz w:val="28"/>
          <w:szCs w:val="28"/>
          <w:lang w:eastAsia="uk-UA"/>
        </w:rPr>
        <w:t xml:space="preserve"> </w:t>
      </w:r>
      <w:r w:rsidR="00E26598" w:rsidRPr="00334B52">
        <w:rPr>
          <w:rFonts w:ascii="Times New Roman" w:eastAsia="Times New Roman" w:hAnsi="Times New Roman" w:cs="Times New Roman"/>
          <w:sz w:val="28"/>
          <w:szCs w:val="28"/>
          <w:lang w:eastAsia="uk-UA"/>
        </w:rPr>
        <w:t>ви</w:t>
      </w:r>
      <w:r w:rsidR="00265D6E" w:rsidRPr="00334B52">
        <w:rPr>
          <w:rFonts w:ascii="Times New Roman" w:eastAsia="Times New Roman" w:hAnsi="Times New Roman" w:cs="Times New Roman"/>
          <w:sz w:val="28"/>
          <w:szCs w:val="28"/>
          <w:lang w:eastAsia="uk-UA"/>
        </w:rPr>
        <w:t>с</w:t>
      </w:r>
      <w:r w:rsidR="00E26598" w:rsidRPr="00334B52">
        <w:rPr>
          <w:rFonts w:ascii="Times New Roman" w:eastAsia="Times New Roman" w:hAnsi="Times New Roman" w:cs="Times New Roman"/>
          <w:sz w:val="28"/>
          <w:szCs w:val="28"/>
          <w:lang w:eastAsia="uk-UA"/>
        </w:rPr>
        <w:t xml:space="preserve">ловлено прохання надати кандидатури народних депутатів України </w:t>
      </w:r>
      <w:r w:rsidR="00D306C4" w:rsidRPr="00334B52">
        <w:rPr>
          <w:rFonts w:ascii="Times New Roman" w:eastAsia="Times New Roman" w:hAnsi="Times New Roman" w:cs="Times New Roman"/>
          <w:sz w:val="28"/>
          <w:szCs w:val="28"/>
          <w:lang w:eastAsia="uk-UA"/>
        </w:rPr>
        <w:t xml:space="preserve">до складу утворюваної Тимчасової слідчої комісії </w:t>
      </w:r>
      <w:r w:rsidR="00E26598" w:rsidRPr="00334B52">
        <w:rPr>
          <w:rFonts w:ascii="Times New Roman" w:eastAsia="Times New Roman" w:hAnsi="Times New Roman" w:cs="Times New Roman"/>
          <w:sz w:val="28"/>
          <w:szCs w:val="28"/>
          <w:lang w:eastAsia="uk-UA"/>
        </w:rPr>
        <w:t>у кількості:</w:t>
      </w:r>
    </w:p>
    <w:p w:rsidR="00E26598" w:rsidRPr="00334B52" w:rsidRDefault="00E26598" w:rsidP="00E26598">
      <w:pPr>
        <w:spacing w:after="0" w:line="240" w:lineRule="auto"/>
        <w:ind w:firstLine="567"/>
        <w:jc w:val="both"/>
        <w:rPr>
          <w:rFonts w:ascii="Times New Roman" w:eastAsia="Times New Roman" w:hAnsi="Times New Roman" w:cs="Times New Roman"/>
          <w:sz w:val="28"/>
          <w:szCs w:val="28"/>
          <w:lang w:eastAsia="uk-UA"/>
        </w:rPr>
      </w:pPr>
      <w:r w:rsidRPr="00334B52">
        <w:rPr>
          <w:rFonts w:ascii="Times New Roman" w:eastAsia="Times New Roman" w:hAnsi="Times New Roman" w:cs="Times New Roman"/>
          <w:sz w:val="28"/>
          <w:szCs w:val="28"/>
          <w:lang w:eastAsia="uk-UA"/>
        </w:rPr>
        <w:t>від  ПОЛІТИЧНОЇ ПАРТІЇ «СЛУГА НАРОДУ» - 7;</w:t>
      </w:r>
    </w:p>
    <w:p w:rsidR="00E26598" w:rsidRPr="00334B52" w:rsidRDefault="00E26598" w:rsidP="00E26598">
      <w:pPr>
        <w:spacing w:after="0" w:line="240" w:lineRule="auto"/>
        <w:ind w:firstLine="567"/>
        <w:jc w:val="both"/>
        <w:rPr>
          <w:rFonts w:ascii="Times New Roman" w:eastAsia="Times New Roman" w:hAnsi="Times New Roman" w:cs="Times New Roman"/>
          <w:sz w:val="28"/>
          <w:szCs w:val="28"/>
          <w:lang w:eastAsia="uk-UA"/>
        </w:rPr>
      </w:pPr>
      <w:r w:rsidRPr="00334B52">
        <w:rPr>
          <w:rFonts w:ascii="Times New Roman" w:eastAsia="Times New Roman" w:hAnsi="Times New Roman" w:cs="Times New Roman"/>
          <w:sz w:val="28"/>
          <w:szCs w:val="28"/>
          <w:lang w:eastAsia="uk-UA"/>
        </w:rPr>
        <w:t>від Політичної партії «ОПОЗИЦІЙНА ПЛАТФОРМА –  ЗА ЖИТТЯ» - 3;</w:t>
      </w:r>
    </w:p>
    <w:p w:rsidR="00E26598" w:rsidRPr="00334B52" w:rsidRDefault="00E26598" w:rsidP="00E26598">
      <w:pPr>
        <w:spacing w:after="0" w:line="240" w:lineRule="auto"/>
        <w:ind w:firstLine="567"/>
        <w:jc w:val="both"/>
        <w:rPr>
          <w:rFonts w:ascii="Times New Roman" w:eastAsia="Times New Roman" w:hAnsi="Times New Roman" w:cs="Times New Roman"/>
          <w:sz w:val="28"/>
          <w:szCs w:val="28"/>
          <w:lang w:eastAsia="uk-UA"/>
        </w:rPr>
      </w:pPr>
      <w:r w:rsidRPr="00334B52">
        <w:rPr>
          <w:rFonts w:ascii="Times New Roman" w:eastAsia="Times New Roman" w:hAnsi="Times New Roman" w:cs="Times New Roman"/>
          <w:sz w:val="28"/>
          <w:szCs w:val="28"/>
          <w:lang w:eastAsia="uk-UA"/>
        </w:rPr>
        <w:t xml:space="preserve">від політичної партії Всеукраїнське об’єднання «Батьківщина» - 2; </w:t>
      </w:r>
    </w:p>
    <w:p w:rsidR="00E26598" w:rsidRPr="00334B52" w:rsidRDefault="00E26598" w:rsidP="00E26598">
      <w:pPr>
        <w:spacing w:after="0" w:line="240" w:lineRule="auto"/>
        <w:ind w:firstLine="567"/>
        <w:jc w:val="both"/>
        <w:rPr>
          <w:rFonts w:ascii="Times New Roman" w:eastAsia="Times New Roman" w:hAnsi="Times New Roman" w:cs="Times New Roman"/>
          <w:sz w:val="28"/>
          <w:szCs w:val="28"/>
          <w:lang w:eastAsia="uk-UA"/>
        </w:rPr>
      </w:pPr>
      <w:r w:rsidRPr="00334B52">
        <w:rPr>
          <w:rFonts w:ascii="Times New Roman" w:eastAsia="Times New Roman" w:hAnsi="Times New Roman" w:cs="Times New Roman"/>
          <w:sz w:val="28"/>
          <w:szCs w:val="28"/>
          <w:lang w:eastAsia="uk-UA"/>
        </w:rPr>
        <w:lastRenderedPageBreak/>
        <w:t xml:space="preserve">від  Політичної партії «ЄВРОПЕЙСЬКА СОЛІДАРНІСТЬ» - 2; </w:t>
      </w:r>
    </w:p>
    <w:p w:rsidR="00E26598" w:rsidRPr="00334B52" w:rsidRDefault="00E26598" w:rsidP="00E26598">
      <w:pPr>
        <w:spacing w:after="0" w:line="240" w:lineRule="auto"/>
        <w:ind w:firstLine="567"/>
        <w:jc w:val="both"/>
        <w:rPr>
          <w:rFonts w:ascii="Times New Roman" w:eastAsia="Times New Roman" w:hAnsi="Times New Roman" w:cs="Times New Roman"/>
          <w:sz w:val="28"/>
          <w:szCs w:val="28"/>
          <w:lang w:eastAsia="uk-UA"/>
        </w:rPr>
      </w:pPr>
      <w:r w:rsidRPr="00334B52">
        <w:rPr>
          <w:rFonts w:ascii="Times New Roman" w:eastAsia="Times New Roman" w:hAnsi="Times New Roman" w:cs="Times New Roman"/>
          <w:sz w:val="28"/>
          <w:szCs w:val="28"/>
          <w:lang w:eastAsia="uk-UA"/>
        </w:rPr>
        <w:t xml:space="preserve">від групи «За майбутнє» - 2; </w:t>
      </w:r>
    </w:p>
    <w:p w:rsidR="00E26598" w:rsidRPr="00334B52" w:rsidRDefault="00E26598" w:rsidP="00E26598">
      <w:pPr>
        <w:spacing w:after="0" w:line="240" w:lineRule="auto"/>
        <w:ind w:firstLine="567"/>
        <w:jc w:val="both"/>
        <w:rPr>
          <w:rFonts w:ascii="Times New Roman" w:eastAsia="Times New Roman" w:hAnsi="Times New Roman" w:cs="Times New Roman"/>
          <w:sz w:val="28"/>
          <w:szCs w:val="28"/>
          <w:lang w:eastAsia="uk-UA"/>
        </w:rPr>
      </w:pPr>
      <w:r w:rsidRPr="00334B52">
        <w:rPr>
          <w:rFonts w:ascii="Times New Roman" w:eastAsia="Times New Roman" w:hAnsi="Times New Roman" w:cs="Times New Roman"/>
          <w:sz w:val="28"/>
          <w:szCs w:val="28"/>
          <w:lang w:eastAsia="uk-UA"/>
        </w:rPr>
        <w:t>від Політичної Партії «ГОЛОС» - 1.</w:t>
      </w:r>
    </w:p>
    <w:p w:rsidR="00CD755D" w:rsidRPr="00334B52" w:rsidRDefault="00265D6E" w:rsidP="00D306C4">
      <w:pPr>
        <w:spacing w:after="0" w:line="240" w:lineRule="auto"/>
        <w:ind w:firstLine="567"/>
        <w:jc w:val="both"/>
        <w:rPr>
          <w:rFonts w:ascii="Times New Roman" w:eastAsia="Times New Roman" w:hAnsi="Times New Roman" w:cs="Times New Roman"/>
          <w:sz w:val="28"/>
          <w:szCs w:val="28"/>
          <w:lang w:eastAsia="uk-UA"/>
        </w:rPr>
      </w:pPr>
      <w:r w:rsidRPr="00334B52">
        <w:rPr>
          <w:rFonts w:ascii="Times New Roman" w:eastAsia="Times New Roman" w:hAnsi="Times New Roman" w:cs="Times New Roman"/>
          <w:sz w:val="28"/>
          <w:szCs w:val="28"/>
          <w:lang w:eastAsia="uk-UA"/>
        </w:rPr>
        <w:t>Водночас</w:t>
      </w:r>
      <w:r w:rsidR="00D306C4" w:rsidRPr="00334B52">
        <w:rPr>
          <w:rFonts w:ascii="Times New Roman" w:eastAsia="Times New Roman" w:hAnsi="Times New Roman" w:cs="Times New Roman"/>
          <w:sz w:val="28"/>
          <w:szCs w:val="28"/>
          <w:lang w:eastAsia="uk-UA"/>
        </w:rPr>
        <w:t>, депутатською фракцією ПОЛІТИЧНОЇ ПАРТІЇ «СЛУГА НАРОДУ»  було запропоновано обрати 9 народних депутатів України, а від депутатської групи «За майбутнє» - 1 народного депутата України.</w:t>
      </w:r>
    </w:p>
    <w:p w:rsidR="0055310F" w:rsidRPr="00334B52" w:rsidRDefault="0055310F" w:rsidP="00A85D49">
      <w:pPr>
        <w:spacing w:after="0" w:line="240" w:lineRule="auto"/>
        <w:ind w:firstLine="567"/>
        <w:jc w:val="both"/>
        <w:rPr>
          <w:rFonts w:ascii="Times New Roman" w:eastAsia="Times New Roman" w:hAnsi="Times New Roman" w:cs="Times New Roman"/>
          <w:sz w:val="28"/>
          <w:szCs w:val="28"/>
          <w:lang w:eastAsia="uk-UA"/>
        </w:rPr>
      </w:pPr>
      <w:r w:rsidRPr="00334B52">
        <w:rPr>
          <w:rFonts w:ascii="Times New Roman" w:eastAsia="Times New Roman" w:hAnsi="Times New Roman" w:cs="Times New Roman"/>
          <w:sz w:val="28"/>
          <w:szCs w:val="28"/>
          <w:lang w:eastAsia="uk-UA"/>
        </w:rPr>
        <w:t xml:space="preserve">Крім того, </w:t>
      </w:r>
      <w:r w:rsidR="00334B52" w:rsidRPr="00334B52">
        <w:rPr>
          <w:rFonts w:ascii="Times New Roman" w:eastAsia="Times New Roman" w:hAnsi="Times New Roman" w:cs="Times New Roman"/>
          <w:sz w:val="28"/>
          <w:szCs w:val="28"/>
          <w:lang w:eastAsia="uk-UA"/>
        </w:rPr>
        <w:t xml:space="preserve">Комітет </w:t>
      </w:r>
      <w:r w:rsidRPr="00334B52">
        <w:rPr>
          <w:rFonts w:ascii="Times New Roman" w:eastAsia="Times New Roman" w:hAnsi="Times New Roman" w:cs="Times New Roman"/>
          <w:sz w:val="28"/>
          <w:szCs w:val="28"/>
          <w:lang w:eastAsia="uk-UA"/>
        </w:rPr>
        <w:t>звер</w:t>
      </w:r>
      <w:r w:rsidR="00334B52" w:rsidRPr="00334B52">
        <w:rPr>
          <w:rFonts w:ascii="Times New Roman" w:eastAsia="Times New Roman" w:hAnsi="Times New Roman" w:cs="Times New Roman"/>
          <w:sz w:val="28"/>
          <w:szCs w:val="28"/>
          <w:lang w:eastAsia="uk-UA"/>
        </w:rPr>
        <w:t>нув</w:t>
      </w:r>
      <w:r w:rsidRPr="00334B52">
        <w:rPr>
          <w:rFonts w:ascii="Times New Roman" w:eastAsia="Times New Roman" w:hAnsi="Times New Roman" w:cs="Times New Roman"/>
          <w:sz w:val="28"/>
          <w:szCs w:val="28"/>
          <w:lang w:eastAsia="uk-UA"/>
        </w:rPr>
        <w:t xml:space="preserve"> увагу, </w:t>
      </w:r>
      <w:r w:rsidR="00BE5EDE" w:rsidRPr="00334B52">
        <w:rPr>
          <w:rFonts w:ascii="Times New Roman" w:eastAsia="Times New Roman" w:hAnsi="Times New Roman" w:cs="Times New Roman"/>
          <w:sz w:val="28"/>
          <w:szCs w:val="28"/>
          <w:lang w:eastAsia="uk-UA"/>
        </w:rPr>
        <w:t xml:space="preserve">що </w:t>
      </w:r>
      <w:r w:rsidRPr="00334B52">
        <w:rPr>
          <w:rFonts w:ascii="Times New Roman" w:eastAsia="Times New Roman" w:hAnsi="Times New Roman" w:cs="Times New Roman"/>
          <w:sz w:val="28"/>
          <w:szCs w:val="28"/>
          <w:lang w:eastAsia="uk-UA"/>
        </w:rPr>
        <w:t xml:space="preserve">враховуючи пропорційне представництво депутатських фракцій (депутатських груп) у Верховній Раді України, та те, що </w:t>
      </w:r>
      <w:r w:rsidR="00BE5EDE" w:rsidRPr="00334B52">
        <w:rPr>
          <w:rFonts w:ascii="Times New Roman" w:eastAsia="Times New Roman" w:hAnsi="Times New Roman" w:cs="Times New Roman"/>
          <w:sz w:val="28"/>
          <w:szCs w:val="28"/>
          <w:lang w:eastAsia="uk-UA"/>
        </w:rPr>
        <w:t xml:space="preserve">до </w:t>
      </w:r>
      <w:r w:rsidR="00A85D49" w:rsidRPr="00334B52">
        <w:rPr>
          <w:rFonts w:ascii="Times New Roman" w:eastAsia="Times New Roman" w:hAnsi="Times New Roman" w:cs="Times New Roman"/>
          <w:sz w:val="28"/>
          <w:szCs w:val="28"/>
          <w:lang w:eastAsia="uk-UA"/>
        </w:rPr>
        <w:t>депутатської фракції Політичної партії «ЄВРОПЕЙСЬКА СОЛІДАРНІСТЬ» увійшло 27 народних депутат</w:t>
      </w:r>
      <w:r w:rsidR="001A6E4D">
        <w:rPr>
          <w:rFonts w:ascii="Times New Roman" w:eastAsia="Times New Roman" w:hAnsi="Times New Roman" w:cs="Times New Roman"/>
          <w:sz w:val="28"/>
          <w:szCs w:val="28"/>
          <w:lang w:eastAsia="uk-UA"/>
        </w:rPr>
        <w:t>ів</w:t>
      </w:r>
      <w:r w:rsidR="00A85D49" w:rsidRPr="00334B52">
        <w:rPr>
          <w:rFonts w:ascii="Times New Roman" w:eastAsia="Times New Roman" w:hAnsi="Times New Roman" w:cs="Times New Roman"/>
          <w:sz w:val="28"/>
          <w:szCs w:val="28"/>
          <w:lang w:eastAsia="uk-UA"/>
        </w:rPr>
        <w:t xml:space="preserve"> України, до </w:t>
      </w:r>
      <w:r w:rsidR="00BE5EDE" w:rsidRPr="00334B52">
        <w:rPr>
          <w:rFonts w:ascii="Times New Roman" w:eastAsia="Times New Roman" w:hAnsi="Times New Roman" w:cs="Times New Roman"/>
          <w:sz w:val="28"/>
          <w:szCs w:val="28"/>
          <w:lang w:eastAsia="uk-UA"/>
        </w:rPr>
        <w:t xml:space="preserve">депутатської фракції політичної партії Всеукраїнське об’єднання «Батьківщина» </w:t>
      </w:r>
      <w:r w:rsidR="00A85D49" w:rsidRPr="00334B52">
        <w:rPr>
          <w:rFonts w:ascii="Times New Roman" w:eastAsia="Times New Roman" w:hAnsi="Times New Roman" w:cs="Times New Roman"/>
          <w:sz w:val="28"/>
          <w:szCs w:val="28"/>
          <w:lang w:eastAsia="uk-UA"/>
        </w:rPr>
        <w:t xml:space="preserve">- </w:t>
      </w:r>
      <w:r w:rsidR="00BE5EDE" w:rsidRPr="00334B52">
        <w:rPr>
          <w:rFonts w:ascii="Times New Roman" w:eastAsia="Times New Roman" w:hAnsi="Times New Roman" w:cs="Times New Roman"/>
          <w:sz w:val="28"/>
          <w:szCs w:val="28"/>
          <w:lang w:eastAsia="uk-UA"/>
        </w:rPr>
        <w:t>24 народних депутати України,</w:t>
      </w:r>
      <w:r w:rsidR="00A85D49" w:rsidRPr="00334B52">
        <w:rPr>
          <w:rFonts w:ascii="Times New Roman" w:eastAsia="Times New Roman" w:hAnsi="Times New Roman" w:cs="Times New Roman"/>
          <w:sz w:val="28"/>
          <w:szCs w:val="28"/>
          <w:lang w:eastAsia="uk-UA"/>
        </w:rPr>
        <w:t xml:space="preserve"> та до депутатської фракції Політичної Партії «ГОЛОС» - 20, </w:t>
      </w:r>
      <w:r w:rsidRPr="00334B52">
        <w:rPr>
          <w:rFonts w:ascii="Times New Roman" w:eastAsia="Times New Roman" w:hAnsi="Times New Roman" w:cs="Times New Roman"/>
          <w:sz w:val="28"/>
          <w:szCs w:val="28"/>
          <w:lang w:eastAsia="uk-UA"/>
        </w:rPr>
        <w:t xml:space="preserve">кількість </w:t>
      </w:r>
      <w:r w:rsidR="00210AD2" w:rsidRPr="00334B52">
        <w:rPr>
          <w:rFonts w:ascii="Times New Roman" w:eastAsia="Times New Roman" w:hAnsi="Times New Roman" w:cs="Times New Roman"/>
          <w:sz w:val="28"/>
          <w:szCs w:val="28"/>
          <w:lang w:eastAsia="uk-UA"/>
        </w:rPr>
        <w:t>запропоновани</w:t>
      </w:r>
      <w:r w:rsidR="00BB2F24" w:rsidRPr="00334B52">
        <w:rPr>
          <w:rFonts w:ascii="Times New Roman" w:eastAsia="Times New Roman" w:hAnsi="Times New Roman" w:cs="Times New Roman"/>
          <w:sz w:val="28"/>
          <w:szCs w:val="28"/>
          <w:lang w:eastAsia="uk-UA"/>
        </w:rPr>
        <w:t>х</w:t>
      </w:r>
      <w:r w:rsidR="00210AD2" w:rsidRPr="00334B52">
        <w:rPr>
          <w:rFonts w:ascii="Times New Roman" w:eastAsia="Times New Roman" w:hAnsi="Times New Roman" w:cs="Times New Roman"/>
          <w:sz w:val="28"/>
          <w:szCs w:val="28"/>
          <w:lang w:eastAsia="uk-UA"/>
        </w:rPr>
        <w:t xml:space="preserve"> </w:t>
      </w:r>
      <w:r w:rsidR="00BB2F24" w:rsidRPr="00334B52">
        <w:rPr>
          <w:rFonts w:ascii="Times New Roman" w:eastAsia="Times New Roman" w:hAnsi="Times New Roman" w:cs="Times New Roman"/>
          <w:sz w:val="28"/>
          <w:szCs w:val="28"/>
          <w:lang w:eastAsia="uk-UA"/>
        </w:rPr>
        <w:t xml:space="preserve">представників </w:t>
      </w:r>
      <w:r w:rsidR="00210AD2" w:rsidRPr="00334B52">
        <w:rPr>
          <w:rFonts w:ascii="Times New Roman" w:eastAsia="Times New Roman" w:hAnsi="Times New Roman" w:cs="Times New Roman"/>
          <w:sz w:val="28"/>
          <w:szCs w:val="28"/>
          <w:lang w:eastAsia="uk-UA"/>
        </w:rPr>
        <w:t>до складу утворюваної комісії</w:t>
      </w:r>
      <w:r w:rsidR="00BB2F24" w:rsidRPr="00334B52">
        <w:rPr>
          <w:rFonts w:ascii="Times New Roman" w:eastAsia="Times New Roman" w:hAnsi="Times New Roman" w:cs="Times New Roman"/>
          <w:sz w:val="28"/>
          <w:szCs w:val="28"/>
          <w:lang w:eastAsia="uk-UA"/>
        </w:rPr>
        <w:t>,</w:t>
      </w:r>
      <w:r w:rsidR="00210AD2" w:rsidRPr="00334B52">
        <w:rPr>
          <w:rFonts w:ascii="Times New Roman" w:eastAsia="Times New Roman" w:hAnsi="Times New Roman" w:cs="Times New Roman"/>
          <w:sz w:val="28"/>
          <w:szCs w:val="28"/>
          <w:lang w:eastAsia="uk-UA"/>
        </w:rPr>
        <w:t xml:space="preserve"> від зазначених депутатських фракцій</w:t>
      </w:r>
      <w:r w:rsidR="00BB2F24" w:rsidRPr="00334B52">
        <w:rPr>
          <w:rFonts w:ascii="Times New Roman" w:eastAsia="Times New Roman" w:hAnsi="Times New Roman" w:cs="Times New Roman"/>
          <w:sz w:val="28"/>
          <w:szCs w:val="28"/>
          <w:lang w:eastAsia="uk-UA"/>
        </w:rPr>
        <w:t>,</w:t>
      </w:r>
      <w:r w:rsidR="00210AD2" w:rsidRPr="00334B52">
        <w:rPr>
          <w:rFonts w:ascii="Times New Roman" w:eastAsia="Times New Roman" w:hAnsi="Times New Roman" w:cs="Times New Roman"/>
          <w:sz w:val="28"/>
          <w:szCs w:val="28"/>
          <w:lang w:eastAsia="uk-UA"/>
        </w:rPr>
        <w:t xml:space="preserve"> ма</w:t>
      </w:r>
      <w:r w:rsidR="00BB2F24" w:rsidRPr="00334B52">
        <w:rPr>
          <w:rFonts w:ascii="Times New Roman" w:eastAsia="Times New Roman" w:hAnsi="Times New Roman" w:cs="Times New Roman"/>
          <w:sz w:val="28"/>
          <w:szCs w:val="28"/>
          <w:lang w:eastAsia="uk-UA"/>
        </w:rPr>
        <w:t>є</w:t>
      </w:r>
      <w:r w:rsidR="00210AD2" w:rsidRPr="00334B52">
        <w:rPr>
          <w:rFonts w:ascii="Times New Roman" w:eastAsia="Times New Roman" w:hAnsi="Times New Roman" w:cs="Times New Roman"/>
          <w:sz w:val="28"/>
          <w:szCs w:val="28"/>
          <w:lang w:eastAsia="uk-UA"/>
        </w:rPr>
        <w:t xml:space="preserve"> бути </w:t>
      </w:r>
      <w:r w:rsidR="00A85D49" w:rsidRPr="00334B52">
        <w:rPr>
          <w:rFonts w:ascii="Times New Roman" w:eastAsia="Times New Roman" w:hAnsi="Times New Roman" w:cs="Times New Roman"/>
          <w:sz w:val="28"/>
          <w:szCs w:val="28"/>
          <w:lang w:eastAsia="uk-UA"/>
        </w:rPr>
        <w:t>-</w:t>
      </w:r>
      <w:r w:rsidRPr="00334B52">
        <w:rPr>
          <w:rFonts w:ascii="Times New Roman" w:eastAsia="Times New Roman" w:hAnsi="Times New Roman" w:cs="Times New Roman"/>
          <w:sz w:val="28"/>
          <w:szCs w:val="28"/>
          <w:lang w:eastAsia="uk-UA"/>
        </w:rPr>
        <w:t xml:space="preserve"> 1 народний депутат України.</w:t>
      </w:r>
      <w:r w:rsidR="00210AD2" w:rsidRPr="00334B52">
        <w:rPr>
          <w:rFonts w:ascii="Times New Roman" w:eastAsia="Times New Roman" w:hAnsi="Times New Roman" w:cs="Times New Roman"/>
          <w:sz w:val="28"/>
          <w:szCs w:val="28"/>
          <w:lang w:eastAsia="uk-UA"/>
        </w:rPr>
        <w:t xml:space="preserve"> </w:t>
      </w:r>
      <w:r w:rsidR="00BB2F24" w:rsidRPr="00334B52">
        <w:rPr>
          <w:rFonts w:ascii="Times New Roman" w:eastAsia="Times New Roman" w:hAnsi="Times New Roman" w:cs="Times New Roman"/>
          <w:sz w:val="28"/>
          <w:szCs w:val="28"/>
          <w:lang w:eastAsia="uk-UA"/>
        </w:rPr>
        <w:t xml:space="preserve"> </w:t>
      </w:r>
    </w:p>
    <w:p w:rsidR="008D048B" w:rsidRPr="00334B52" w:rsidRDefault="00783D17" w:rsidP="008D048B">
      <w:pPr>
        <w:pStyle w:val="a7"/>
        <w:ind w:right="4" w:firstLine="567"/>
        <w:jc w:val="both"/>
        <w:rPr>
          <w:sz w:val="28"/>
          <w:szCs w:val="28"/>
          <w:lang w:val="uk-UA" w:bidi="he-IL"/>
        </w:rPr>
      </w:pPr>
      <w:r w:rsidRPr="00334B52">
        <w:rPr>
          <w:sz w:val="28"/>
          <w:szCs w:val="28"/>
          <w:lang w:val="uk-UA" w:bidi="he-IL"/>
        </w:rPr>
        <w:t>Натомість,</w:t>
      </w:r>
      <w:r w:rsidR="008D048B" w:rsidRPr="00334B52">
        <w:rPr>
          <w:sz w:val="28"/>
          <w:szCs w:val="28"/>
          <w:lang w:val="uk-UA" w:bidi="he-IL"/>
        </w:rPr>
        <w:t xml:space="preserve"> </w:t>
      </w:r>
      <w:r w:rsidRPr="00334B52">
        <w:rPr>
          <w:sz w:val="28"/>
          <w:szCs w:val="28"/>
          <w:lang w:val="uk-UA" w:bidi="he-IL"/>
        </w:rPr>
        <w:t xml:space="preserve">від </w:t>
      </w:r>
      <w:r w:rsidR="008D048B" w:rsidRPr="00334B52">
        <w:rPr>
          <w:sz w:val="28"/>
          <w:szCs w:val="28"/>
          <w:lang w:val="uk-UA" w:bidi="he-IL"/>
        </w:rPr>
        <w:t>депутатських фракцій Політичної партії «ЄВРОПЕЙСЬКА СОЛІДАРНІСТЬ», Політичної Партії «ГОЛОС» пропозиці</w:t>
      </w:r>
      <w:r w:rsidR="00265D6E" w:rsidRPr="00334B52">
        <w:rPr>
          <w:sz w:val="28"/>
          <w:szCs w:val="28"/>
          <w:lang w:val="uk-UA" w:bidi="he-IL"/>
        </w:rPr>
        <w:t>й</w:t>
      </w:r>
      <w:r w:rsidR="008D048B" w:rsidRPr="00334B52">
        <w:rPr>
          <w:sz w:val="28"/>
          <w:szCs w:val="28"/>
          <w:lang w:val="uk-UA" w:bidi="he-IL"/>
        </w:rPr>
        <w:t xml:space="preserve"> щодо кількісного та персонального складу утворюваної тимчасової слідчої комісії не надійшло і у проекті Постанови представників цих депутатських фракцій не запропоновано.  </w:t>
      </w:r>
    </w:p>
    <w:p w:rsidR="008D048B" w:rsidRPr="00334B52" w:rsidRDefault="008D048B" w:rsidP="008D048B">
      <w:pPr>
        <w:pStyle w:val="a7"/>
        <w:ind w:right="4" w:firstLine="567"/>
        <w:jc w:val="both"/>
        <w:rPr>
          <w:sz w:val="28"/>
          <w:szCs w:val="28"/>
          <w:lang w:val="uk-UA" w:bidi="he-IL"/>
        </w:rPr>
      </w:pPr>
      <w:r w:rsidRPr="00334B52">
        <w:rPr>
          <w:sz w:val="28"/>
          <w:szCs w:val="28"/>
          <w:lang w:val="uk-UA" w:bidi="he-IL"/>
        </w:rPr>
        <w:t xml:space="preserve">Поряд з цим </w:t>
      </w:r>
      <w:r w:rsidR="00334B52" w:rsidRPr="00334B52">
        <w:rPr>
          <w:sz w:val="28"/>
          <w:szCs w:val="28"/>
          <w:lang w:val="uk-UA" w:bidi="he-IL"/>
        </w:rPr>
        <w:t xml:space="preserve">Комітет </w:t>
      </w:r>
      <w:r w:rsidRPr="00334B52">
        <w:rPr>
          <w:sz w:val="28"/>
          <w:szCs w:val="28"/>
          <w:lang w:val="uk-UA" w:bidi="he-IL"/>
        </w:rPr>
        <w:t>зазнач</w:t>
      </w:r>
      <w:r w:rsidR="00334B52" w:rsidRPr="00334B52">
        <w:rPr>
          <w:sz w:val="28"/>
          <w:szCs w:val="28"/>
          <w:lang w:val="uk-UA" w:bidi="he-IL"/>
        </w:rPr>
        <w:t>ив</w:t>
      </w:r>
      <w:r w:rsidRPr="00334B52">
        <w:rPr>
          <w:sz w:val="28"/>
          <w:szCs w:val="28"/>
          <w:lang w:val="uk-UA" w:bidi="he-IL"/>
        </w:rPr>
        <w:t xml:space="preserve">, що відповідно до частини третьої                         статті 85, частини другої статті 87 Регламенту Верховної Ради України якщо депутатська фракція (депутатська група) не запропонувала у встановлений строк представників для роботи в тимчасовій слідчий комісії, то така комісія створюється без участі представників цієї депутатської фракції (депутатської групи).   </w:t>
      </w:r>
      <w:r w:rsidR="00B274A8" w:rsidRPr="00334B52">
        <w:rPr>
          <w:sz w:val="28"/>
          <w:szCs w:val="28"/>
          <w:lang w:val="uk-UA" w:bidi="he-IL"/>
        </w:rPr>
        <w:t xml:space="preserve"> </w:t>
      </w:r>
      <w:r w:rsidR="00F93274" w:rsidRPr="00334B52">
        <w:rPr>
          <w:sz w:val="28"/>
          <w:szCs w:val="28"/>
          <w:lang w:val="uk-UA" w:bidi="he-IL"/>
        </w:rPr>
        <w:t xml:space="preserve"> </w:t>
      </w:r>
    </w:p>
    <w:p w:rsidR="009168BE" w:rsidRPr="00334B52" w:rsidRDefault="00334B52" w:rsidP="009168BE">
      <w:pPr>
        <w:pStyle w:val="a7"/>
        <w:ind w:right="4" w:firstLine="567"/>
        <w:jc w:val="both"/>
        <w:rPr>
          <w:sz w:val="28"/>
          <w:szCs w:val="28"/>
          <w:lang w:val="uk-UA"/>
        </w:rPr>
      </w:pPr>
      <w:r w:rsidRPr="00334B52">
        <w:rPr>
          <w:sz w:val="28"/>
          <w:szCs w:val="28"/>
          <w:lang w:val="uk-UA" w:bidi="he-IL"/>
        </w:rPr>
        <w:t>Комітет з</w:t>
      </w:r>
      <w:r w:rsidR="00F93274" w:rsidRPr="00334B52">
        <w:rPr>
          <w:sz w:val="28"/>
          <w:szCs w:val="28"/>
          <w:lang w:val="uk-UA" w:bidi="he-IL"/>
        </w:rPr>
        <w:t>ауваж</w:t>
      </w:r>
      <w:r w:rsidRPr="00334B52">
        <w:rPr>
          <w:sz w:val="28"/>
          <w:szCs w:val="28"/>
          <w:lang w:val="uk-UA" w:bidi="he-IL"/>
        </w:rPr>
        <w:t>ив</w:t>
      </w:r>
      <w:r w:rsidR="00F93274" w:rsidRPr="00334B52">
        <w:rPr>
          <w:sz w:val="28"/>
          <w:szCs w:val="28"/>
          <w:lang w:val="uk-UA" w:bidi="he-IL"/>
        </w:rPr>
        <w:t xml:space="preserve">, що кандидатуру народного депутата України </w:t>
      </w:r>
      <w:proofErr w:type="spellStart"/>
      <w:r w:rsidR="00F93274" w:rsidRPr="00334B52">
        <w:rPr>
          <w:sz w:val="28"/>
          <w:szCs w:val="28"/>
          <w:lang w:val="uk-UA" w:bidi="he-IL"/>
        </w:rPr>
        <w:t>Лероса</w:t>
      </w:r>
      <w:proofErr w:type="spellEnd"/>
      <w:r w:rsidR="00F93274" w:rsidRPr="00334B52">
        <w:rPr>
          <w:sz w:val="28"/>
          <w:szCs w:val="28"/>
          <w:lang w:val="uk-UA" w:bidi="he-IL"/>
        </w:rPr>
        <w:t xml:space="preserve"> Г.Б. запропоновано до складу</w:t>
      </w:r>
      <w:r w:rsidR="009168BE" w:rsidRPr="00334B52">
        <w:rPr>
          <w:sz w:val="28"/>
          <w:szCs w:val="28"/>
          <w:lang w:val="uk-UA" w:bidi="he-IL"/>
        </w:rPr>
        <w:t xml:space="preserve"> </w:t>
      </w:r>
      <w:r w:rsidR="00F93274" w:rsidRPr="00334B52">
        <w:rPr>
          <w:sz w:val="28"/>
          <w:szCs w:val="28"/>
          <w:lang w:val="uk-UA" w:bidi="he-IL"/>
        </w:rPr>
        <w:t>двох</w:t>
      </w:r>
      <w:r w:rsidR="00580CAD" w:rsidRPr="00334B52">
        <w:rPr>
          <w:sz w:val="28"/>
          <w:szCs w:val="28"/>
          <w:lang w:val="uk-UA" w:bidi="he-IL"/>
        </w:rPr>
        <w:t xml:space="preserve"> утворюваних</w:t>
      </w:r>
      <w:r w:rsidR="00F93274" w:rsidRPr="00334B52">
        <w:rPr>
          <w:sz w:val="28"/>
          <w:szCs w:val="28"/>
          <w:lang w:val="uk-UA" w:bidi="he-IL"/>
        </w:rPr>
        <w:t xml:space="preserve"> тимчасових слідчих комісій, а саме</w:t>
      </w:r>
      <w:r w:rsidR="00580CAD" w:rsidRPr="00334B52">
        <w:rPr>
          <w:sz w:val="28"/>
          <w:szCs w:val="28"/>
          <w:lang w:val="uk-UA" w:bidi="he-IL"/>
        </w:rPr>
        <w:t>:</w:t>
      </w:r>
      <w:r w:rsidR="00F93274" w:rsidRPr="00334B52">
        <w:rPr>
          <w:sz w:val="28"/>
          <w:szCs w:val="28"/>
          <w:lang w:val="uk-UA" w:bidi="he-IL"/>
        </w:rPr>
        <w:t xml:space="preserve"> </w:t>
      </w:r>
      <w:r w:rsidR="009168BE" w:rsidRPr="00334B52">
        <w:rPr>
          <w:sz w:val="28"/>
          <w:szCs w:val="28"/>
          <w:lang w:val="uk-UA" w:bidi="he-IL"/>
        </w:rPr>
        <w:t>К</w:t>
      </w:r>
      <w:r w:rsidR="009168BE" w:rsidRPr="00334B52">
        <w:rPr>
          <w:sz w:val="28"/>
          <w:szCs w:val="28"/>
          <w:lang w:val="uk-UA" w:eastAsia="uk-UA"/>
        </w:rPr>
        <w:t xml:space="preserve">омітетом 4 грудня 2019 року (протокол № 17) розглянуто та підтримано проект Постанови «Про утворення Тимчасової слідчої комісії Верховної Ради України </w:t>
      </w:r>
      <w:r w:rsidR="009168BE" w:rsidRPr="00334B52">
        <w:rPr>
          <w:bCs/>
          <w:sz w:val="28"/>
          <w:szCs w:val="28"/>
          <w:lang w:val="uk-UA"/>
        </w:rPr>
        <w:t xml:space="preserve">для здійснення парламентського контролю за розслідуваннями нападів на </w:t>
      </w:r>
      <w:r w:rsidR="00BB2F24" w:rsidRPr="00334B52">
        <w:rPr>
          <w:bCs/>
          <w:sz w:val="28"/>
          <w:szCs w:val="28"/>
          <w:lang w:val="uk-UA"/>
        </w:rPr>
        <w:t xml:space="preserve">              </w:t>
      </w:r>
      <w:r w:rsidR="009168BE" w:rsidRPr="00334B52">
        <w:rPr>
          <w:bCs/>
          <w:sz w:val="28"/>
          <w:szCs w:val="28"/>
          <w:lang w:val="uk-UA"/>
        </w:rPr>
        <w:t xml:space="preserve">Катерину </w:t>
      </w:r>
      <w:proofErr w:type="spellStart"/>
      <w:r w:rsidR="009168BE" w:rsidRPr="00334B52">
        <w:rPr>
          <w:bCs/>
          <w:sz w:val="28"/>
          <w:szCs w:val="28"/>
          <w:lang w:val="uk-UA"/>
        </w:rPr>
        <w:t>Гандзюк</w:t>
      </w:r>
      <w:proofErr w:type="spellEnd"/>
      <w:r w:rsidR="009168BE" w:rsidRPr="00334B52">
        <w:rPr>
          <w:bCs/>
          <w:sz w:val="28"/>
          <w:szCs w:val="28"/>
          <w:lang w:val="uk-UA"/>
        </w:rPr>
        <w:t xml:space="preserve"> та інших громадських активістів протягом 2017-2018 років»</w:t>
      </w:r>
      <w:r w:rsidR="00F93274" w:rsidRPr="00334B52">
        <w:rPr>
          <w:sz w:val="28"/>
          <w:szCs w:val="28"/>
          <w:lang w:val="uk-UA" w:eastAsia="uk-UA"/>
        </w:rPr>
        <w:t xml:space="preserve"> </w:t>
      </w:r>
      <w:r w:rsidR="00BB2F24" w:rsidRPr="00334B52">
        <w:rPr>
          <w:sz w:val="28"/>
          <w:szCs w:val="28"/>
          <w:lang w:val="uk-UA" w:eastAsia="uk-UA"/>
        </w:rPr>
        <w:t xml:space="preserve">                               </w:t>
      </w:r>
      <w:r w:rsidR="009168BE" w:rsidRPr="00334B52">
        <w:rPr>
          <w:sz w:val="28"/>
          <w:szCs w:val="28"/>
          <w:lang w:val="uk-UA" w:eastAsia="uk-UA"/>
        </w:rPr>
        <w:t xml:space="preserve">(від 22.11.2019 реєстр. № 2302, доопрацьований), </w:t>
      </w:r>
      <w:r w:rsidR="00F93274" w:rsidRPr="00334B52">
        <w:rPr>
          <w:sz w:val="28"/>
          <w:szCs w:val="28"/>
          <w:lang w:val="uk-UA" w:eastAsia="uk-UA"/>
        </w:rPr>
        <w:t xml:space="preserve">у </w:t>
      </w:r>
      <w:r w:rsidR="009168BE" w:rsidRPr="00334B52">
        <w:rPr>
          <w:sz w:val="28"/>
          <w:szCs w:val="28"/>
          <w:lang w:val="uk-UA" w:eastAsia="uk-UA"/>
        </w:rPr>
        <w:t>пункт</w:t>
      </w:r>
      <w:r w:rsidR="00F93274" w:rsidRPr="00334B52">
        <w:rPr>
          <w:sz w:val="28"/>
          <w:szCs w:val="28"/>
          <w:lang w:val="uk-UA" w:eastAsia="uk-UA"/>
        </w:rPr>
        <w:t>і</w:t>
      </w:r>
      <w:r w:rsidR="009168BE" w:rsidRPr="00334B52">
        <w:rPr>
          <w:sz w:val="28"/>
          <w:szCs w:val="28"/>
          <w:lang w:val="uk-UA" w:eastAsia="uk-UA"/>
        </w:rPr>
        <w:t xml:space="preserve"> </w:t>
      </w:r>
      <w:r w:rsidR="00580CAD" w:rsidRPr="00334B52">
        <w:rPr>
          <w:sz w:val="28"/>
          <w:szCs w:val="28"/>
          <w:lang w:val="uk-UA" w:eastAsia="uk-UA"/>
        </w:rPr>
        <w:t>5</w:t>
      </w:r>
      <w:r w:rsidR="009168BE" w:rsidRPr="00334B52">
        <w:rPr>
          <w:sz w:val="28"/>
          <w:szCs w:val="28"/>
          <w:lang w:val="uk-UA" w:eastAsia="uk-UA"/>
        </w:rPr>
        <w:t xml:space="preserve"> якої також </w:t>
      </w:r>
      <w:r w:rsidR="00580CAD" w:rsidRPr="00334B52">
        <w:rPr>
          <w:sz w:val="28"/>
          <w:szCs w:val="28"/>
          <w:lang w:val="uk-UA" w:eastAsia="uk-UA"/>
        </w:rPr>
        <w:t>зазначено про</w:t>
      </w:r>
      <w:r w:rsidR="009168BE" w:rsidRPr="00334B52">
        <w:rPr>
          <w:sz w:val="28"/>
          <w:szCs w:val="28"/>
          <w:lang w:val="uk-UA" w:eastAsia="uk-UA"/>
        </w:rPr>
        <w:t xml:space="preserve"> кандидатуру народного депутата України </w:t>
      </w:r>
      <w:proofErr w:type="spellStart"/>
      <w:r w:rsidR="009168BE" w:rsidRPr="00334B52">
        <w:rPr>
          <w:sz w:val="28"/>
          <w:szCs w:val="28"/>
          <w:highlight w:val="white"/>
          <w:lang w:val="uk-UA"/>
        </w:rPr>
        <w:t>Лероса</w:t>
      </w:r>
      <w:proofErr w:type="spellEnd"/>
      <w:r w:rsidR="009168BE" w:rsidRPr="00334B52">
        <w:rPr>
          <w:sz w:val="28"/>
          <w:szCs w:val="28"/>
          <w:highlight w:val="white"/>
          <w:lang w:val="uk-UA"/>
        </w:rPr>
        <w:t xml:space="preserve"> Г.Б</w:t>
      </w:r>
      <w:r w:rsidR="009168BE" w:rsidRPr="00334B52">
        <w:rPr>
          <w:sz w:val="28"/>
          <w:szCs w:val="28"/>
          <w:lang w:val="uk-UA"/>
        </w:rPr>
        <w:t>.</w:t>
      </w:r>
    </w:p>
    <w:p w:rsidR="00844FE4" w:rsidRPr="00334B52" w:rsidRDefault="00844FE4" w:rsidP="009168BE">
      <w:pPr>
        <w:pStyle w:val="a7"/>
        <w:ind w:right="4" w:firstLine="567"/>
        <w:jc w:val="both"/>
        <w:rPr>
          <w:sz w:val="28"/>
          <w:szCs w:val="28"/>
          <w:lang w:val="uk-UA" w:eastAsia="uk-UA"/>
        </w:rPr>
      </w:pPr>
      <w:r w:rsidRPr="00334B52">
        <w:rPr>
          <w:sz w:val="28"/>
          <w:szCs w:val="28"/>
          <w:lang w:val="uk-UA"/>
        </w:rPr>
        <w:t xml:space="preserve">Крім цього, народного депутата України </w:t>
      </w:r>
      <w:r w:rsidRPr="00334B52">
        <w:rPr>
          <w:sz w:val="28"/>
          <w:szCs w:val="28"/>
          <w:highlight w:val="white"/>
          <w:lang w:val="uk-UA"/>
        </w:rPr>
        <w:t>Полякова А.Е</w:t>
      </w:r>
      <w:r w:rsidRPr="00334B52">
        <w:rPr>
          <w:sz w:val="28"/>
          <w:szCs w:val="28"/>
          <w:lang w:val="uk-UA"/>
        </w:rPr>
        <w:t xml:space="preserve">. було запропоновано включити до складу </w:t>
      </w:r>
      <w:r w:rsidR="00334B52" w:rsidRPr="00334B52">
        <w:rPr>
          <w:sz w:val="28"/>
          <w:szCs w:val="28"/>
          <w:lang w:val="uk-UA"/>
        </w:rPr>
        <w:t xml:space="preserve">запропонованої </w:t>
      </w:r>
      <w:r w:rsidRPr="00334B52">
        <w:rPr>
          <w:sz w:val="28"/>
          <w:szCs w:val="28"/>
          <w:lang w:val="uk-UA"/>
        </w:rPr>
        <w:t xml:space="preserve">комісії від </w:t>
      </w:r>
      <w:r w:rsidRPr="00334B52">
        <w:rPr>
          <w:sz w:val="28"/>
          <w:szCs w:val="28"/>
          <w:lang w:val="uk-UA" w:eastAsia="uk-UA"/>
        </w:rPr>
        <w:t>депутатської фракції ПОЛІТИЧНОЇ ПАРТІЇ «СЛУГА НАРОДУ», проте, 3  грудня 2019 року було оголошено про виключення його із складу вказаної фракції.</w:t>
      </w:r>
    </w:p>
    <w:p w:rsidR="00844FE4" w:rsidRPr="00334B52" w:rsidRDefault="00844FE4" w:rsidP="00844FE4">
      <w:pPr>
        <w:pStyle w:val="a7"/>
        <w:ind w:right="4" w:firstLine="567"/>
        <w:jc w:val="both"/>
        <w:rPr>
          <w:sz w:val="28"/>
          <w:szCs w:val="28"/>
          <w:lang w:val="uk-UA" w:eastAsia="uk-UA"/>
        </w:rPr>
      </w:pPr>
      <w:r w:rsidRPr="00334B52">
        <w:rPr>
          <w:sz w:val="28"/>
          <w:szCs w:val="28"/>
          <w:lang w:val="uk-UA" w:eastAsia="uk-UA"/>
        </w:rPr>
        <w:t>Водночас, згідно з листом першого заступника голови депутатської фракції ПОЛІТИЧНОЇ ПАРТІЇ «СЛУГА НАРОДУ» Корнієнка О.С. від 10 грудня 2019 року  № 04-01/04-103(244226), пропонується обрати від депутатської фракції  ПОЛІТИЧНОЇ ПАРТІЇ «СЛУГА НАРОДУ» 7 народних депутатів України, а саме: головою тимчасової слідчої комісії</w:t>
      </w:r>
      <w:r w:rsidR="001A6E4D">
        <w:rPr>
          <w:sz w:val="28"/>
          <w:szCs w:val="28"/>
          <w:lang w:val="uk-UA" w:eastAsia="uk-UA"/>
        </w:rPr>
        <w:t xml:space="preserve"> –</w:t>
      </w:r>
      <w:r w:rsidRPr="00334B52">
        <w:rPr>
          <w:sz w:val="28"/>
          <w:szCs w:val="28"/>
          <w:lang w:val="uk-UA" w:eastAsia="uk-UA"/>
        </w:rPr>
        <w:t xml:space="preserve"> </w:t>
      </w:r>
      <w:proofErr w:type="spellStart"/>
      <w:r w:rsidRPr="00334B52">
        <w:rPr>
          <w:sz w:val="28"/>
          <w:szCs w:val="28"/>
          <w:lang w:val="uk-UA" w:eastAsia="uk-UA"/>
        </w:rPr>
        <w:t>Дубінського</w:t>
      </w:r>
      <w:proofErr w:type="spellEnd"/>
      <w:r w:rsidRPr="00334B52">
        <w:rPr>
          <w:sz w:val="28"/>
          <w:szCs w:val="28"/>
          <w:lang w:val="uk-UA" w:eastAsia="uk-UA"/>
        </w:rPr>
        <w:t xml:space="preserve"> Олександра Анатолійовича, членами комісії: </w:t>
      </w:r>
      <w:proofErr w:type="spellStart"/>
      <w:r w:rsidRPr="00334B52">
        <w:rPr>
          <w:sz w:val="28"/>
          <w:szCs w:val="28"/>
          <w:lang w:val="uk-UA" w:eastAsia="uk-UA"/>
        </w:rPr>
        <w:t>Струневича</w:t>
      </w:r>
      <w:proofErr w:type="spellEnd"/>
      <w:r w:rsidRPr="00334B52">
        <w:rPr>
          <w:sz w:val="28"/>
          <w:szCs w:val="28"/>
          <w:lang w:val="uk-UA" w:eastAsia="uk-UA"/>
        </w:rPr>
        <w:t xml:space="preserve"> Вадима Олеговича,                          </w:t>
      </w:r>
      <w:proofErr w:type="spellStart"/>
      <w:r w:rsidRPr="00334B52">
        <w:rPr>
          <w:sz w:val="28"/>
          <w:szCs w:val="28"/>
          <w:lang w:val="uk-UA" w:eastAsia="uk-UA"/>
        </w:rPr>
        <w:t>Дубнова</w:t>
      </w:r>
      <w:proofErr w:type="spellEnd"/>
      <w:r w:rsidRPr="00334B52">
        <w:rPr>
          <w:sz w:val="28"/>
          <w:szCs w:val="28"/>
          <w:lang w:val="uk-UA" w:eastAsia="uk-UA"/>
        </w:rPr>
        <w:t xml:space="preserve"> Артема Васильовича, </w:t>
      </w:r>
      <w:proofErr w:type="spellStart"/>
      <w:r w:rsidRPr="00334B52">
        <w:rPr>
          <w:sz w:val="28"/>
          <w:szCs w:val="28"/>
          <w:lang w:val="uk-UA" w:eastAsia="uk-UA"/>
        </w:rPr>
        <w:t>Клочка</w:t>
      </w:r>
      <w:proofErr w:type="spellEnd"/>
      <w:r w:rsidRPr="00334B52">
        <w:rPr>
          <w:sz w:val="28"/>
          <w:szCs w:val="28"/>
          <w:lang w:val="uk-UA" w:eastAsia="uk-UA"/>
        </w:rPr>
        <w:t xml:space="preserve"> Андрія Андрійовича, </w:t>
      </w:r>
      <w:proofErr w:type="spellStart"/>
      <w:r w:rsidRPr="00334B52">
        <w:rPr>
          <w:sz w:val="28"/>
          <w:szCs w:val="28"/>
          <w:lang w:val="uk-UA" w:eastAsia="uk-UA"/>
        </w:rPr>
        <w:t>Марусяка</w:t>
      </w:r>
      <w:proofErr w:type="spellEnd"/>
      <w:r w:rsidRPr="00334B52">
        <w:rPr>
          <w:sz w:val="28"/>
          <w:szCs w:val="28"/>
          <w:lang w:val="uk-UA" w:eastAsia="uk-UA"/>
        </w:rPr>
        <w:t xml:space="preserve"> Олега Романовича, Третьякову Галину Миколаївну, </w:t>
      </w:r>
      <w:proofErr w:type="spellStart"/>
      <w:r w:rsidRPr="00334B52">
        <w:rPr>
          <w:sz w:val="28"/>
          <w:szCs w:val="28"/>
          <w:lang w:val="uk-UA" w:eastAsia="uk-UA"/>
        </w:rPr>
        <w:t>Забуранну</w:t>
      </w:r>
      <w:proofErr w:type="spellEnd"/>
      <w:r w:rsidRPr="00334B52">
        <w:rPr>
          <w:sz w:val="28"/>
          <w:szCs w:val="28"/>
          <w:lang w:val="uk-UA" w:eastAsia="uk-UA"/>
        </w:rPr>
        <w:t xml:space="preserve"> Лесю Валентинівну.</w:t>
      </w:r>
    </w:p>
    <w:p w:rsidR="00844FE4" w:rsidRPr="00334B52" w:rsidRDefault="00844FE4" w:rsidP="00844FE4">
      <w:pPr>
        <w:pStyle w:val="a7"/>
        <w:ind w:right="4" w:firstLine="567"/>
        <w:jc w:val="both"/>
        <w:rPr>
          <w:sz w:val="28"/>
          <w:szCs w:val="28"/>
          <w:lang w:val="uk-UA" w:bidi="he-IL"/>
        </w:rPr>
      </w:pPr>
      <w:r w:rsidRPr="00334B52">
        <w:rPr>
          <w:sz w:val="28"/>
          <w:szCs w:val="28"/>
          <w:lang w:val="uk-UA" w:bidi="he-IL"/>
        </w:rPr>
        <w:lastRenderedPageBreak/>
        <w:t xml:space="preserve">Отже, кількісний і персональний склад утворюваної Тимчасової слідчої комісії, з урахуванням письмових пропозицій депутатських фракцій та депутатської групи, складає 13 народних депутатів України. </w:t>
      </w:r>
    </w:p>
    <w:p w:rsidR="00844FE4" w:rsidRPr="00334B52" w:rsidRDefault="00844FE4" w:rsidP="00844FE4">
      <w:pPr>
        <w:pStyle w:val="a7"/>
        <w:spacing w:line="321" w:lineRule="exact"/>
        <w:ind w:left="4" w:right="4" w:firstLine="567"/>
        <w:jc w:val="both"/>
        <w:rPr>
          <w:sz w:val="28"/>
          <w:szCs w:val="28"/>
          <w:lang w:val="uk-UA" w:bidi="he-IL"/>
        </w:rPr>
      </w:pPr>
      <w:r w:rsidRPr="00334B52">
        <w:rPr>
          <w:sz w:val="28"/>
          <w:szCs w:val="28"/>
          <w:lang w:val="uk-UA" w:bidi="he-IL"/>
        </w:rPr>
        <w:t>Наразі до складу утворюваної тимчасової слідчої комісії пропонується обрати:</w:t>
      </w:r>
    </w:p>
    <w:p w:rsidR="00844FE4" w:rsidRPr="00334B52" w:rsidRDefault="00844FE4" w:rsidP="00844FE4">
      <w:pPr>
        <w:pStyle w:val="a7"/>
        <w:spacing w:line="321" w:lineRule="exact"/>
        <w:ind w:left="4" w:right="4" w:firstLine="567"/>
        <w:jc w:val="both"/>
        <w:rPr>
          <w:sz w:val="28"/>
          <w:szCs w:val="28"/>
          <w:lang w:val="uk-UA" w:bidi="he-IL"/>
        </w:rPr>
      </w:pPr>
      <w:r w:rsidRPr="00334B52">
        <w:rPr>
          <w:sz w:val="28"/>
          <w:szCs w:val="28"/>
          <w:lang w:val="uk-UA" w:bidi="he-IL"/>
        </w:rPr>
        <w:t xml:space="preserve">головою </w:t>
      </w:r>
      <w:r w:rsidRPr="00334B52">
        <w:rPr>
          <w:spacing w:val="-1"/>
          <w:sz w:val="28"/>
          <w:szCs w:val="28"/>
          <w:lang w:val="uk-UA"/>
        </w:rPr>
        <w:t xml:space="preserve">тимчасової слідчої комісії народного депутата України  </w:t>
      </w:r>
      <w:proofErr w:type="spellStart"/>
      <w:r w:rsidRPr="00334B52">
        <w:rPr>
          <w:sz w:val="28"/>
          <w:szCs w:val="28"/>
          <w:highlight w:val="white"/>
          <w:lang w:val="uk-UA"/>
        </w:rPr>
        <w:t>Дубінського</w:t>
      </w:r>
      <w:proofErr w:type="spellEnd"/>
      <w:r w:rsidRPr="00334B52">
        <w:rPr>
          <w:sz w:val="28"/>
          <w:szCs w:val="28"/>
          <w:highlight w:val="white"/>
          <w:lang w:val="uk-UA"/>
        </w:rPr>
        <w:t xml:space="preserve"> Олександра Анатолійовича</w:t>
      </w:r>
      <w:r w:rsidRPr="00334B52">
        <w:rPr>
          <w:sz w:val="28"/>
          <w:szCs w:val="28"/>
          <w:lang w:val="uk-UA" w:bidi="he-IL"/>
        </w:rPr>
        <w:t xml:space="preserve"> (депутатська фракція ПОЛІТИЧНОЇ ПАРТІЇ «СЛУГА НАРОДУ); </w:t>
      </w:r>
    </w:p>
    <w:p w:rsidR="00844FE4" w:rsidRPr="00334B52" w:rsidRDefault="00844FE4" w:rsidP="00844FE4">
      <w:pPr>
        <w:pStyle w:val="a7"/>
        <w:spacing w:line="321" w:lineRule="exact"/>
        <w:ind w:left="4" w:right="4" w:firstLine="567"/>
        <w:jc w:val="both"/>
        <w:rPr>
          <w:sz w:val="28"/>
          <w:szCs w:val="28"/>
          <w:lang w:val="uk-UA" w:bidi="he-IL"/>
        </w:rPr>
      </w:pPr>
      <w:r w:rsidRPr="00334B52">
        <w:rPr>
          <w:sz w:val="28"/>
          <w:szCs w:val="28"/>
          <w:lang w:val="uk-UA" w:bidi="he-IL"/>
        </w:rPr>
        <w:t xml:space="preserve">заступником голови тимчасової </w:t>
      </w:r>
      <w:r w:rsidRPr="00334B52">
        <w:rPr>
          <w:spacing w:val="-1"/>
          <w:sz w:val="28"/>
          <w:szCs w:val="28"/>
          <w:lang w:val="uk-UA"/>
        </w:rPr>
        <w:t xml:space="preserve">слідчої комісії – </w:t>
      </w:r>
      <w:r w:rsidRPr="00334B52">
        <w:rPr>
          <w:sz w:val="28"/>
          <w:szCs w:val="28"/>
          <w:lang w:val="uk-UA"/>
        </w:rPr>
        <w:t xml:space="preserve">позафракційного </w:t>
      </w:r>
      <w:r w:rsidRPr="00334B52">
        <w:rPr>
          <w:spacing w:val="-1"/>
          <w:sz w:val="28"/>
          <w:szCs w:val="28"/>
          <w:lang w:val="uk-UA"/>
        </w:rPr>
        <w:t xml:space="preserve">народного депутата України </w:t>
      </w:r>
      <w:r w:rsidRPr="00334B52">
        <w:rPr>
          <w:sz w:val="28"/>
          <w:szCs w:val="28"/>
          <w:lang w:val="uk-UA"/>
        </w:rPr>
        <w:t>Деркача Андрія Леонідовича</w:t>
      </w:r>
      <w:r w:rsidR="00334B52" w:rsidRPr="00334B52">
        <w:rPr>
          <w:sz w:val="28"/>
          <w:szCs w:val="28"/>
          <w:lang w:val="uk-UA" w:bidi="he-IL"/>
        </w:rPr>
        <w:t>;</w:t>
      </w:r>
    </w:p>
    <w:p w:rsidR="00844FE4" w:rsidRPr="00334B52" w:rsidRDefault="00334B52" w:rsidP="00844FE4">
      <w:pPr>
        <w:pStyle w:val="a7"/>
        <w:spacing w:line="321" w:lineRule="exact"/>
        <w:ind w:left="4" w:right="4" w:firstLine="567"/>
        <w:jc w:val="both"/>
        <w:rPr>
          <w:sz w:val="28"/>
          <w:szCs w:val="28"/>
          <w:lang w:val="uk-UA" w:bidi="he-IL"/>
        </w:rPr>
      </w:pPr>
      <w:r w:rsidRPr="00334B52">
        <w:rPr>
          <w:sz w:val="28"/>
          <w:szCs w:val="28"/>
          <w:lang w:val="uk-UA" w:bidi="he-IL"/>
        </w:rPr>
        <w:t>членами</w:t>
      </w:r>
      <w:r w:rsidR="00844FE4" w:rsidRPr="00334B52">
        <w:rPr>
          <w:sz w:val="28"/>
          <w:szCs w:val="28"/>
          <w:lang w:val="uk-UA"/>
        </w:rPr>
        <w:t xml:space="preserve"> тимчасової слідчої комісії таких народних депутатів України:</w:t>
      </w:r>
    </w:p>
    <w:p w:rsidR="00844FE4" w:rsidRPr="00334B52" w:rsidRDefault="00844FE4" w:rsidP="00844FE4">
      <w:pPr>
        <w:pStyle w:val="a7"/>
        <w:spacing w:line="321" w:lineRule="exact"/>
        <w:ind w:left="4" w:right="4" w:firstLine="567"/>
        <w:jc w:val="both"/>
        <w:rPr>
          <w:sz w:val="28"/>
          <w:szCs w:val="28"/>
          <w:lang w:val="uk-UA" w:bidi="he-IL"/>
        </w:rPr>
      </w:pPr>
      <w:proofErr w:type="spellStart"/>
      <w:r w:rsidRPr="00334B52">
        <w:rPr>
          <w:sz w:val="28"/>
          <w:szCs w:val="28"/>
          <w:lang w:val="uk-UA" w:eastAsia="uk-UA"/>
        </w:rPr>
        <w:t>Струневича</w:t>
      </w:r>
      <w:proofErr w:type="spellEnd"/>
      <w:r w:rsidRPr="00334B52">
        <w:rPr>
          <w:sz w:val="28"/>
          <w:szCs w:val="28"/>
          <w:lang w:val="uk-UA" w:eastAsia="uk-UA"/>
        </w:rPr>
        <w:t xml:space="preserve"> Вадима Олеговича</w:t>
      </w:r>
      <w:r w:rsidRPr="00334B52">
        <w:rPr>
          <w:sz w:val="28"/>
          <w:szCs w:val="28"/>
          <w:lang w:val="uk-UA" w:bidi="he-IL"/>
        </w:rPr>
        <w:t xml:space="preserve"> (депутатська фракція ПОЛІТИЧНОЇ                       ПАРТІЇ «СЛУГА НАРОДУ»);</w:t>
      </w:r>
    </w:p>
    <w:p w:rsidR="00844FE4" w:rsidRPr="00334B52" w:rsidRDefault="00844FE4" w:rsidP="00844FE4">
      <w:pPr>
        <w:pStyle w:val="a7"/>
        <w:spacing w:line="321" w:lineRule="exact"/>
        <w:ind w:left="4" w:right="4" w:firstLine="567"/>
        <w:jc w:val="both"/>
        <w:rPr>
          <w:sz w:val="28"/>
          <w:szCs w:val="28"/>
          <w:lang w:val="uk-UA" w:bidi="he-IL"/>
        </w:rPr>
      </w:pPr>
      <w:proofErr w:type="spellStart"/>
      <w:r w:rsidRPr="00334B52">
        <w:rPr>
          <w:sz w:val="28"/>
          <w:szCs w:val="28"/>
          <w:lang w:val="uk-UA" w:eastAsia="uk-UA"/>
        </w:rPr>
        <w:t>Дубнова</w:t>
      </w:r>
      <w:proofErr w:type="spellEnd"/>
      <w:r w:rsidRPr="00334B52">
        <w:rPr>
          <w:sz w:val="28"/>
          <w:szCs w:val="28"/>
          <w:lang w:val="uk-UA" w:eastAsia="uk-UA"/>
        </w:rPr>
        <w:t xml:space="preserve"> Артема Васильовича</w:t>
      </w:r>
      <w:r w:rsidRPr="00334B52">
        <w:rPr>
          <w:sz w:val="28"/>
          <w:szCs w:val="28"/>
          <w:lang w:val="uk-UA" w:bidi="he-IL"/>
        </w:rPr>
        <w:t xml:space="preserve"> (депутатська фракція ПОЛІТИЧНОЇ           ПАРТІЇ «СЛУГА НАРОДУ»);</w:t>
      </w:r>
    </w:p>
    <w:p w:rsidR="00844FE4" w:rsidRPr="00334B52" w:rsidRDefault="00844FE4" w:rsidP="00844FE4">
      <w:pPr>
        <w:pStyle w:val="a7"/>
        <w:spacing w:line="321" w:lineRule="exact"/>
        <w:ind w:left="4" w:right="4" w:firstLine="567"/>
        <w:jc w:val="both"/>
        <w:rPr>
          <w:sz w:val="28"/>
          <w:szCs w:val="28"/>
          <w:lang w:val="uk-UA" w:bidi="he-IL"/>
        </w:rPr>
      </w:pPr>
      <w:r w:rsidRPr="00334B52">
        <w:rPr>
          <w:sz w:val="28"/>
          <w:szCs w:val="28"/>
          <w:lang w:val="uk-UA" w:bidi="he-IL"/>
        </w:rPr>
        <w:t xml:space="preserve"> </w:t>
      </w:r>
      <w:proofErr w:type="spellStart"/>
      <w:r w:rsidRPr="00334B52">
        <w:rPr>
          <w:sz w:val="28"/>
          <w:szCs w:val="28"/>
          <w:lang w:val="uk-UA" w:eastAsia="uk-UA"/>
        </w:rPr>
        <w:t>Клочка</w:t>
      </w:r>
      <w:proofErr w:type="spellEnd"/>
      <w:r w:rsidRPr="00334B52">
        <w:rPr>
          <w:sz w:val="28"/>
          <w:szCs w:val="28"/>
          <w:lang w:val="uk-UA" w:eastAsia="uk-UA"/>
        </w:rPr>
        <w:t xml:space="preserve"> Андрія Андрійовича</w:t>
      </w:r>
      <w:r w:rsidRPr="00334B52">
        <w:rPr>
          <w:sz w:val="28"/>
          <w:szCs w:val="28"/>
          <w:lang w:val="uk-UA" w:bidi="he-IL"/>
        </w:rPr>
        <w:t xml:space="preserve"> (депутатська фракція ПОЛІТИЧНОЇ ПАРТІЇ «СЛУГА НАРОДУ»);</w:t>
      </w:r>
    </w:p>
    <w:p w:rsidR="00844FE4" w:rsidRPr="00334B52" w:rsidRDefault="00844FE4" w:rsidP="00844FE4">
      <w:pPr>
        <w:pStyle w:val="a7"/>
        <w:spacing w:line="321" w:lineRule="exact"/>
        <w:ind w:left="4" w:right="4" w:firstLine="567"/>
        <w:jc w:val="both"/>
        <w:rPr>
          <w:sz w:val="28"/>
          <w:szCs w:val="28"/>
          <w:lang w:val="uk-UA" w:bidi="he-IL"/>
        </w:rPr>
      </w:pPr>
      <w:proofErr w:type="spellStart"/>
      <w:r w:rsidRPr="00334B52">
        <w:rPr>
          <w:sz w:val="28"/>
          <w:szCs w:val="28"/>
          <w:lang w:val="uk-UA" w:eastAsia="uk-UA"/>
        </w:rPr>
        <w:t>Марусяка</w:t>
      </w:r>
      <w:proofErr w:type="spellEnd"/>
      <w:r w:rsidRPr="00334B52">
        <w:rPr>
          <w:sz w:val="28"/>
          <w:szCs w:val="28"/>
          <w:lang w:val="uk-UA" w:eastAsia="uk-UA"/>
        </w:rPr>
        <w:t xml:space="preserve"> Олега Романовича</w:t>
      </w:r>
      <w:r w:rsidRPr="00334B52">
        <w:rPr>
          <w:sz w:val="28"/>
          <w:szCs w:val="28"/>
          <w:lang w:val="uk-UA" w:bidi="he-IL"/>
        </w:rPr>
        <w:t xml:space="preserve"> (депутатська фракція ПОЛІТИЧНОЇ ПАРТІЇ «СЛУГА НАРОДУ»);</w:t>
      </w:r>
    </w:p>
    <w:p w:rsidR="00844FE4" w:rsidRPr="00334B52" w:rsidRDefault="00844FE4" w:rsidP="00844FE4">
      <w:pPr>
        <w:pStyle w:val="a7"/>
        <w:spacing w:line="321" w:lineRule="exact"/>
        <w:ind w:left="4" w:right="4" w:firstLine="567"/>
        <w:jc w:val="both"/>
        <w:rPr>
          <w:sz w:val="28"/>
          <w:szCs w:val="28"/>
          <w:lang w:val="uk-UA" w:bidi="he-IL"/>
        </w:rPr>
      </w:pPr>
      <w:r w:rsidRPr="00334B52">
        <w:rPr>
          <w:sz w:val="28"/>
          <w:szCs w:val="28"/>
          <w:lang w:val="uk-UA" w:eastAsia="uk-UA"/>
        </w:rPr>
        <w:t>Третьякову Галину Миколаївну</w:t>
      </w:r>
      <w:r w:rsidRPr="00334B52">
        <w:rPr>
          <w:sz w:val="28"/>
          <w:szCs w:val="28"/>
          <w:lang w:val="uk-UA" w:bidi="he-IL"/>
        </w:rPr>
        <w:t xml:space="preserve"> (депутатська фракція ПОЛІТИЧНОЇ                          ПАРТІЇ «СЛУГА НАРОДУ»);</w:t>
      </w:r>
    </w:p>
    <w:p w:rsidR="00844FE4" w:rsidRPr="00334B52" w:rsidRDefault="00844FE4" w:rsidP="00844FE4">
      <w:pPr>
        <w:pStyle w:val="a7"/>
        <w:spacing w:line="321" w:lineRule="exact"/>
        <w:ind w:left="4" w:right="4" w:firstLine="567"/>
        <w:jc w:val="both"/>
        <w:rPr>
          <w:sz w:val="28"/>
          <w:szCs w:val="28"/>
          <w:lang w:val="uk-UA" w:bidi="he-IL"/>
        </w:rPr>
      </w:pPr>
      <w:proofErr w:type="spellStart"/>
      <w:r w:rsidRPr="00334B52">
        <w:rPr>
          <w:sz w:val="28"/>
          <w:szCs w:val="28"/>
          <w:lang w:val="uk-UA" w:eastAsia="uk-UA"/>
        </w:rPr>
        <w:t>Забуранну</w:t>
      </w:r>
      <w:proofErr w:type="spellEnd"/>
      <w:r w:rsidRPr="00334B52">
        <w:rPr>
          <w:sz w:val="28"/>
          <w:szCs w:val="28"/>
          <w:lang w:val="uk-UA" w:eastAsia="uk-UA"/>
        </w:rPr>
        <w:t xml:space="preserve"> Лесю Валентинівну</w:t>
      </w:r>
      <w:r w:rsidRPr="00334B52">
        <w:rPr>
          <w:sz w:val="28"/>
          <w:szCs w:val="28"/>
          <w:lang w:val="uk-UA" w:bidi="he-IL"/>
        </w:rPr>
        <w:t xml:space="preserve"> (депутатська фракція ПОЛІТИЧНОЇ ПАРТІЇ «СЛУГА НАРОДУ»);</w:t>
      </w:r>
    </w:p>
    <w:p w:rsidR="00844FE4" w:rsidRPr="00334B52" w:rsidRDefault="00844FE4" w:rsidP="00844FE4">
      <w:pPr>
        <w:pStyle w:val="a7"/>
        <w:spacing w:line="321" w:lineRule="exact"/>
        <w:ind w:left="4" w:right="4" w:firstLine="567"/>
        <w:jc w:val="both"/>
        <w:rPr>
          <w:sz w:val="28"/>
          <w:szCs w:val="28"/>
          <w:lang w:val="uk-UA" w:bidi="he-IL"/>
        </w:rPr>
      </w:pPr>
      <w:r w:rsidRPr="00334B52">
        <w:rPr>
          <w:sz w:val="28"/>
          <w:szCs w:val="28"/>
          <w:highlight w:val="white"/>
          <w:lang w:val="uk-UA"/>
        </w:rPr>
        <w:t xml:space="preserve">Кузьміна Ріната </w:t>
      </w:r>
      <w:proofErr w:type="spellStart"/>
      <w:r w:rsidRPr="00334B52">
        <w:rPr>
          <w:sz w:val="28"/>
          <w:szCs w:val="28"/>
          <w:highlight w:val="white"/>
          <w:lang w:val="uk-UA"/>
        </w:rPr>
        <w:t>Равелійовича</w:t>
      </w:r>
      <w:proofErr w:type="spellEnd"/>
      <w:r w:rsidRPr="00334B52">
        <w:rPr>
          <w:sz w:val="28"/>
          <w:szCs w:val="28"/>
          <w:lang w:val="uk-UA"/>
        </w:rPr>
        <w:t xml:space="preserve"> (</w:t>
      </w:r>
      <w:r w:rsidRPr="00334B52">
        <w:rPr>
          <w:sz w:val="28"/>
          <w:szCs w:val="28"/>
          <w:lang w:val="uk-UA" w:eastAsia="uk-UA"/>
        </w:rPr>
        <w:t>депутатська фракція Політичної партії «ОПОЗИЦІЙНА ПЛАТФОРМА –  ЗА ЖИТТЯ»</w:t>
      </w:r>
      <w:r w:rsidRPr="00334B52">
        <w:rPr>
          <w:sz w:val="28"/>
          <w:szCs w:val="28"/>
          <w:lang w:val="uk-UA"/>
        </w:rPr>
        <w:t>);</w:t>
      </w:r>
    </w:p>
    <w:p w:rsidR="00844FE4" w:rsidRPr="00334B52" w:rsidRDefault="00844FE4" w:rsidP="00844FE4">
      <w:pPr>
        <w:pStyle w:val="a7"/>
        <w:spacing w:line="321" w:lineRule="exact"/>
        <w:ind w:left="4" w:right="4" w:firstLine="567"/>
        <w:jc w:val="both"/>
        <w:rPr>
          <w:sz w:val="28"/>
          <w:szCs w:val="28"/>
          <w:lang w:val="uk-UA" w:bidi="he-IL"/>
        </w:rPr>
      </w:pPr>
      <w:proofErr w:type="spellStart"/>
      <w:r w:rsidRPr="00334B52">
        <w:rPr>
          <w:sz w:val="28"/>
          <w:szCs w:val="28"/>
          <w:highlight w:val="white"/>
          <w:lang w:val="uk-UA"/>
        </w:rPr>
        <w:t>Пузанова</w:t>
      </w:r>
      <w:proofErr w:type="spellEnd"/>
      <w:r w:rsidRPr="00334B52">
        <w:rPr>
          <w:sz w:val="28"/>
          <w:szCs w:val="28"/>
          <w:highlight w:val="white"/>
          <w:lang w:val="uk-UA"/>
        </w:rPr>
        <w:t xml:space="preserve"> Олександра Геннадійовича</w:t>
      </w:r>
      <w:r w:rsidRPr="00334B52">
        <w:rPr>
          <w:sz w:val="28"/>
          <w:szCs w:val="28"/>
          <w:lang w:val="uk-UA"/>
        </w:rPr>
        <w:t xml:space="preserve"> (</w:t>
      </w:r>
      <w:r w:rsidRPr="00334B52">
        <w:rPr>
          <w:sz w:val="28"/>
          <w:szCs w:val="28"/>
          <w:lang w:val="uk-UA" w:eastAsia="uk-UA"/>
        </w:rPr>
        <w:t>депутатська фракція Політичної партії «ОПОЗИЦІЙНА ПЛАТФОРМА –  ЗА ЖИТТЯ»</w:t>
      </w:r>
      <w:r w:rsidRPr="00334B52">
        <w:rPr>
          <w:sz w:val="28"/>
          <w:szCs w:val="28"/>
          <w:lang w:val="uk-UA"/>
        </w:rPr>
        <w:t>);</w:t>
      </w:r>
    </w:p>
    <w:p w:rsidR="00844FE4" w:rsidRPr="00334B52" w:rsidRDefault="00844FE4" w:rsidP="00844FE4">
      <w:pPr>
        <w:pStyle w:val="a7"/>
        <w:spacing w:line="321" w:lineRule="exact"/>
        <w:ind w:left="4" w:right="4" w:firstLine="567"/>
        <w:jc w:val="both"/>
        <w:rPr>
          <w:sz w:val="28"/>
          <w:szCs w:val="28"/>
          <w:lang w:val="uk-UA" w:eastAsia="uk-UA"/>
        </w:rPr>
      </w:pPr>
      <w:r w:rsidRPr="00334B52">
        <w:rPr>
          <w:sz w:val="28"/>
          <w:szCs w:val="28"/>
          <w:lang w:val="uk-UA" w:eastAsia="uk-UA"/>
        </w:rPr>
        <w:t>Таруту Сергія Олексійовича (депутатська фракція політичної партії Всеукраїнське об’єднання «Батьківщина»);</w:t>
      </w:r>
    </w:p>
    <w:p w:rsidR="00844FE4" w:rsidRPr="00334B52" w:rsidRDefault="00844FE4" w:rsidP="00844FE4">
      <w:pPr>
        <w:pStyle w:val="a7"/>
        <w:spacing w:line="321" w:lineRule="exact"/>
        <w:ind w:left="4" w:right="4" w:firstLine="567"/>
        <w:jc w:val="both"/>
        <w:rPr>
          <w:sz w:val="28"/>
          <w:szCs w:val="28"/>
          <w:lang w:val="uk-UA" w:eastAsia="uk-UA"/>
        </w:rPr>
      </w:pPr>
      <w:r w:rsidRPr="00334B52">
        <w:rPr>
          <w:sz w:val="28"/>
          <w:szCs w:val="28"/>
          <w:lang w:val="uk-UA" w:eastAsia="uk-UA"/>
        </w:rPr>
        <w:t>Кучеренка Олексія Юрійовича (депутатська фракція політичної партії Всеукраїнське об’єднання «Батьківщина»);</w:t>
      </w:r>
    </w:p>
    <w:p w:rsidR="00844FE4" w:rsidRPr="00334B52" w:rsidRDefault="00844FE4" w:rsidP="00844FE4">
      <w:pPr>
        <w:pStyle w:val="a7"/>
        <w:spacing w:line="321" w:lineRule="exact"/>
        <w:ind w:left="4" w:right="4" w:firstLine="567"/>
        <w:jc w:val="both"/>
        <w:rPr>
          <w:sz w:val="28"/>
          <w:szCs w:val="28"/>
          <w:lang w:val="uk-UA" w:bidi="he-IL"/>
        </w:rPr>
      </w:pPr>
      <w:proofErr w:type="spellStart"/>
      <w:r w:rsidRPr="00334B52">
        <w:rPr>
          <w:sz w:val="28"/>
          <w:szCs w:val="28"/>
          <w:lang w:val="uk-UA"/>
        </w:rPr>
        <w:t>Батенка</w:t>
      </w:r>
      <w:proofErr w:type="spellEnd"/>
      <w:r w:rsidRPr="00334B52">
        <w:rPr>
          <w:sz w:val="28"/>
          <w:szCs w:val="28"/>
          <w:lang w:val="uk-UA"/>
        </w:rPr>
        <w:t xml:space="preserve"> Тараса Івановича (депутатська група «За майбутнє»).</w:t>
      </w:r>
    </w:p>
    <w:p w:rsidR="00334B52" w:rsidRPr="00334B52" w:rsidRDefault="00334B52" w:rsidP="00334B52">
      <w:pPr>
        <w:pStyle w:val="a7"/>
        <w:spacing w:line="321" w:lineRule="exact"/>
        <w:ind w:left="4" w:right="4" w:firstLine="567"/>
        <w:jc w:val="both"/>
        <w:rPr>
          <w:sz w:val="28"/>
          <w:szCs w:val="28"/>
          <w:lang w:val="uk-UA"/>
        </w:rPr>
      </w:pPr>
      <w:r w:rsidRPr="00334B52">
        <w:rPr>
          <w:sz w:val="28"/>
          <w:szCs w:val="28"/>
          <w:highlight w:val="white"/>
          <w:lang w:val="uk-UA"/>
        </w:rPr>
        <w:t>Крім того</w:t>
      </w:r>
      <w:r w:rsidRPr="00334B52">
        <w:rPr>
          <w:sz w:val="28"/>
          <w:szCs w:val="28"/>
          <w:lang w:val="uk-UA"/>
        </w:rPr>
        <w:t>, Комітет звернув увагу на те</w:t>
      </w:r>
      <w:r w:rsidRPr="00334B52">
        <w:rPr>
          <w:sz w:val="28"/>
          <w:szCs w:val="28"/>
          <w:highlight w:val="white"/>
          <w:lang w:val="uk-UA"/>
        </w:rPr>
        <w:t xml:space="preserve">, що у пункті 4 проекту Постанови заступником голови Тимчасової слідчої комісії пропонується обрати позафракційного народного депутата України Деркача А.Л., натомість </w:t>
      </w:r>
      <w:r w:rsidRPr="00334B52">
        <w:rPr>
          <w:sz w:val="28"/>
          <w:szCs w:val="28"/>
          <w:lang w:val="uk-UA"/>
        </w:rPr>
        <w:t xml:space="preserve">обрання позафракційного народного депутата України до складу тимчасових спеціальних та слідчих комісій законодавчо не передбачено. Поряд з цим, згідно з частиною першою статті 26 Закону України «Про статус народного депутата України» ніхто не має права обмежувати повноваження народного депутата України, крім випадків, передбачених </w:t>
      </w:r>
      <w:hyperlink r:id="rId10" w:tgtFrame="_blank" w:history="1">
        <w:r w:rsidRPr="00334B52">
          <w:rPr>
            <w:sz w:val="28"/>
            <w:szCs w:val="28"/>
            <w:lang w:val="uk-UA"/>
          </w:rPr>
          <w:t>Конституцією України</w:t>
        </w:r>
      </w:hyperlink>
      <w:r w:rsidRPr="00334B52">
        <w:rPr>
          <w:sz w:val="28"/>
          <w:szCs w:val="28"/>
          <w:lang w:val="uk-UA"/>
        </w:rPr>
        <w:t xml:space="preserve">, Законом України «Про статус народного депутата України» та іншими законами України. </w:t>
      </w:r>
    </w:p>
    <w:p w:rsidR="00334B52" w:rsidRPr="00334B52" w:rsidRDefault="00334B52" w:rsidP="00334B52">
      <w:pPr>
        <w:spacing w:after="0" w:line="240" w:lineRule="auto"/>
        <w:ind w:firstLine="567"/>
        <w:jc w:val="both"/>
        <w:rPr>
          <w:rFonts w:ascii="Times New Roman" w:eastAsia="Times New Roman" w:hAnsi="Times New Roman" w:cs="Times New Roman"/>
          <w:sz w:val="28"/>
          <w:szCs w:val="28"/>
        </w:rPr>
      </w:pPr>
      <w:r w:rsidRPr="00334B52">
        <w:rPr>
          <w:rFonts w:ascii="Times New Roman" w:hAnsi="Times New Roman" w:cs="Times New Roman"/>
          <w:sz w:val="28"/>
          <w:szCs w:val="28"/>
        </w:rPr>
        <w:t xml:space="preserve"> </w:t>
      </w:r>
      <w:r w:rsidRPr="00334B52">
        <w:rPr>
          <w:rFonts w:ascii="Times New Roman" w:eastAsia="Times New Roman" w:hAnsi="Times New Roman" w:cs="Times New Roman"/>
          <w:sz w:val="28"/>
          <w:szCs w:val="28"/>
        </w:rPr>
        <w:t xml:space="preserve">Також Комітет зауважив, що відповідно до пункту 6 проекту Постанови матеріально-технічне, кадрове, інформаційне та організаційне забезпечення роботи Тимчасової  слідчої комісії  покладається на  Апарат Верховної Ради України, проте протягом останніх років, у тому числі на 2019 та 2020 роки, </w:t>
      </w:r>
      <w:r w:rsidRPr="00334B52">
        <w:rPr>
          <w:rFonts w:ascii="Times New Roman" w:eastAsia="Times New Roman" w:hAnsi="Times New Roman" w:cs="Times New Roman"/>
          <w:sz w:val="28"/>
          <w:szCs w:val="28"/>
        </w:rPr>
        <w:lastRenderedPageBreak/>
        <w:t xml:space="preserve">Апарат Верховної Ради України як головний розпорядник бюджетних коштів при складанні бюджетних запитів не передбачав потребу у коштах на фінансове забезпечення тимчасових спеціальних комісій та тимчасових слідчих комісій. Також фінансування не передбачено для тимчасових спеціальних і тимчасових слідчих комісій і в кошторисі Верховної Ради України на 2020 рік. </w:t>
      </w:r>
    </w:p>
    <w:p w:rsidR="00334B52" w:rsidRPr="00334B52" w:rsidRDefault="00334B52" w:rsidP="00334B52">
      <w:pPr>
        <w:spacing w:after="0" w:line="240" w:lineRule="auto"/>
        <w:ind w:firstLine="567"/>
        <w:jc w:val="both"/>
        <w:rPr>
          <w:rFonts w:ascii="Times New Roman" w:eastAsia="Times New Roman" w:hAnsi="Times New Roman" w:cs="Times New Roman"/>
          <w:sz w:val="28"/>
          <w:szCs w:val="28"/>
        </w:rPr>
      </w:pPr>
      <w:r w:rsidRPr="00334B52">
        <w:rPr>
          <w:rFonts w:ascii="Times New Roman" w:eastAsia="Times New Roman" w:hAnsi="Times New Roman" w:cs="Times New Roman"/>
          <w:sz w:val="28"/>
          <w:szCs w:val="28"/>
        </w:rPr>
        <w:t xml:space="preserve">В той же час, Верховною Радою України вже утворено три тимчасові слідчі та дві тимчасові спеціальні комісії, а загалом розглянуто та підтримано Комітетом 10 проектів постанов Верховної Ради України про утворення тимчасових слідчих та спеціальних комісій.  </w:t>
      </w:r>
    </w:p>
    <w:p w:rsidR="00334B52" w:rsidRPr="00334B52" w:rsidRDefault="00334B52" w:rsidP="00334B52">
      <w:pPr>
        <w:pStyle w:val="a7"/>
        <w:ind w:left="4" w:right="4" w:firstLine="561"/>
        <w:jc w:val="both"/>
        <w:rPr>
          <w:sz w:val="28"/>
          <w:szCs w:val="28"/>
          <w:lang w:val="uk-UA"/>
        </w:rPr>
      </w:pPr>
      <w:r w:rsidRPr="00334B52">
        <w:rPr>
          <w:sz w:val="28"/>
          <w:szCs w:val="28"/>
          <w:lang w:val="uk-UA"/>
        </w:rPr>
        <w:t xml:space="preserve">Крім того Комітет звернув увагу на те, що </w:t>
      </w:r>
      <w:r w:rsidR="001A6E4D">
        <w:rPr>
          <w:sz w:val="28"/>
          <w:szCs w:val="28"/>
          <w:lang w:val="uk-UA"/>
        </w:rPr>
        <w:t xml:space="preserve">у </w:t>
      </w:r>
      <w:r w:rsidRPr="00334B52">
        <w:rPr>
          <w:sz w:val="28"/>
          <w:szCs w:val="28"/>
          <w:lang w:val="uk-UA"/>
        </w:rPr>
        <w:t xml:space="preserve">пункті 8 проекту Постанови, яким Верховна Рада України зобов’язує, зокрема, Генеральну прокуратуру України, Службу безпеки України, Міністерство внутрішніх справ України сприяти діяльності Тимчасової слідчої комісії щодо доступу її членів до інформації, матеріалів та документів, не враховано позицію Конституційного Суду України, викладену ним у рішеннях від 11 квітня 2000 року № 4-рп/2000 та від 10 травня 2000 року № 8-рп/2000, а саме: Верховна Рада України здійснює парламентський  контроль  у різних організаційно-правових формах, зокрема, шляхом утворення тимчасових слідчих комісій для проведення розслідування з питань,  що  становлять  суспільний інтерес (частина четверта статті 89 Конституції  України) але  тільки  у  межах, визначених Конституцією України   (пункт   33   частини   першої статті 85 Конституції  України). Так, Верховна  Рада  Україна,  її  органи  та народні депутати України, зокрема, не повинні втручатись у діяльність прокуратури, якою охоплюються, зокрема, питання нагляду за додержанням законів органами, які проводять оперативно-розшукову діяльність, дізнання і досудове слідство, нагляду за додержанням законів при виконанні судових рішень у  кримінальних  справах,  при застосуванні інших заходів примусового характеру, пов’язаних з обмеженням особистої свободи  громадян, а  також з питань  провадження   слідчими прокуратури досудового слідства в конкретних кримінальних справах. Такий висновок випливає з того, що Конституція  України серед повноважень Верховної Ради України безпосередньо не  передбачає  здійснення  контролю  за  діяльністю прокуратури, а правом надавати собі додаткові контрольні повноваження шляхом прийняття відповідного  закону Верховна  Рада України не наділена.    </w:t>
      </w:r>
    </w:p>
    <w:p w:rsidR="00AF595A" w:rsidRDefault="00334B52" w:rsidP="00AF595A">
      <w:pPr>
        <w:pStyle w:val="a7"/>
        <w:ind w:left="4" w:right="4" w:firstLine="561"/>
        <w:jc w:val="both"/>
        <w:rPr>
          <w:sz w:val="28"/>
          <w:szCs w:val="28"/>
          <w:lang w:val="uk-UA"/>
        </w:rPr>
      </w:pPr>
      <w:r w:rsidRPr="00F716CD">
        <w:rPr>
          <w:rStyle w:val="rvts0"/>
          <w:sz w:val="28"/>
          <w:szCs w:val="28"/>
          <w:lang w:val="uk-UA"/>
        </w:rPr>
        <w:t xml:space="preserve">З огляду на зазначене, </w:t>
      </w:r>
      <w:r w:rsidRPr="00F716CD">
        <w:rPr>
          <w:sz w:val="28"/>
          <w:szCs w:val="28"/>
          <w:lang w:val="uk-UA"/>
        </w:rPr>
        <w:t xml:space="preserve">Комітет ухвалив висновок </w:t>
      </w:r>
      <w:r w:rsidRPr="00F716CD">
        <w:rPr>
          <w:rStyle w:val="rvts0"/>
          <w:sz w:val="28"/>
          <w:szCs w:val="28"/>
          <w:lang w:val="uk-UA"/>
        </w:rPr>
        <w:t xml:space="preserve">на проект                         Постанови Верховної Ради України </w:t>
      </w:r>
      <w:r w:rsidRPr="00F716CD">
        <w:rPr>
          <w:sz w:val="28"/>
          <w:szCs w:val="28"/>
          <w:lang w:val="uk-UA" w:eastAsia="uk-UA"/>
        </w:rPr>
        <w:t>«</w:t>
      </w:r>
      <w:r w:rsidRPr="00F716CD">
        <w:rPr>
          <w:bCs/>
          <w:sz w:val="28"/>
          <w:szCs w:val="28"/>
          <w:lang w:val="uk-UA"/>
        </w:rPr>
        <w:t xml:space="preserve">Про утворення Тимчасової слідчої комісії Верховної Ради України для розслідування фактів міжнародної корупції за участі вищих посадових осіб держави, пов’язаних з діяльністю Національного банку України та Міністерства фінансів України, а також інших протиправних дій, вчинених під впливом міжнародних чинників та незаконного лобіювання окремими представниками міжнародних організацій та урядів іноземних країн», внесений народними депутатами України </w:t>
      </w:r>
      <w:proofErr w:type="spellStart"/>
      <w:r w:rsidRPr="00F716CD">
        <w:rPr>
          <w:bCs/>
          <w:sz w:val="28"/>
          <w:szCs w:val="28"/>
          <w:lang w:val="uk-UA"/>
        </w:rPr>
        <w:t>Дубінським</w:t>
      </w:r>
      <w:proofErr w:type="spellEnd"/>
      <w:r w:rsidRPr="00F716CD">
        <w:rPr>
          <w:bCs/>
          <w:sz w:val="28"/>
          <w:szCs w:val="28"/>
          <w:lang w:val="uk-UA"/>
        </w:rPr>
        <w:t xml:space="preserve"> О.А. та Деркачем А.Л.  (реєстр. № 2346 від 26.11.2019, доопрацьований),</w:t>
      </w:r>
      <w:r w:rsidR="00B51E48" w:rsidRPr="00334B52">
        <w:rPr>
          <w:sz w:val="28"/>
          <w:szCs w:val="28"/>
          <w:lang w:val="uk-UA"/>
        </w:rPr>
        <w:t xml:space="preserve"> </w:t>
      </w:r>
      <w:r w:rsidR="00AF595A" w:rsidRPr="00334B52">
        <w:rPr>
          <w:sz w:val="28"/>
          <w:szCs w:val="28"/>
          <w:lang w:val="uk-UA"/>
        </w:rPr>
        <w:t xml:space="preserve">та рекомендувати Верховній Раді України, згідно з частиною першою статті 87, статтею 138 Регламенту Верховної Ради України, включити до порядку денного пленарних засідань Верховної Ради України без голосування даний проект Постанови, розглянути та </w:t>
      </w:r>
      <w:r w:rsidR="00AF595A" w:rsidRPr="00334B52">
        <w:rPr>
          <w:sz w:val="28"/>
          <w:szCs w:val="28"/>
          <w:lang w:val="uk-UA"/>
        </w:rPr>
        <w:lastRenderedPageBreak/>
        <w:t>прийняти його з урахуванням зауважень Комітету щодо кількісного складу Тимчасової слідчої комісії та пропозиції депутатської фракції ПОЛІТИЧНОЇ ПАРТІЇ «СЛУГА НАРОДУ» щодо її персонального складу.</w:t>
      </w:r>
    </w:p>
    <w:p w:rsidR="00334B52" w:rsidRPr="00F716CD" w:rsidRDefault="00334B52" w:rsidP="00334B52">
      <w:pPr>
        <w:spacing w:after="0" w:line="240" w:lineRule="auto"/>
        <w:ind w:left="4" w:firstLine="563"/>
        <w:jc w:val="both"/>
        <w:rPr>
          <w:rFonts w:ascii="Times New Roman" w:eastAsia="Times New Roman" w:hAnsi="Times New Roman" w:cs="Times New Roman"/>
          <w:sz w:val="28"/>
          <w:szCs w:val="28"/>
          <w:lang w:eastAsia="uk-UA"/>
        </w:rPr>
      </w:pPr>
      <w:r w:rsidRPr="00F716CD">
        <w:rPr>
          <w:rFonts w:ascii="Times New Roman" w:eastAsia="Times New Roman" w:hAnsi="Times New Roman" w:cs="Times New Roman"/>
          <w:sz w:val="28"/>
          <w:szCs w:val="28"/>
          <w:lang w:eastAsia="uk-UA"/>
        </w:rPr>
        <w:t>Співдоповідачем від Комітету на пленарному засіданні з цього питання визначено голову Комітету.</w:t>
      </w:r>
    </w:p>
    <w:p w:rsidR="00334B52" w:rsidRPr="00F716CD" w:rsidRDefault="00334B52" w:rsidP="00334B52">
      <w:pPr>
        <w:spacing w:after="0" w:line="240" w:lineRule="auto"/>
        <w:ind w:left="4" w:firstLine="563"/>
        <w:jc w:val="both"/>
        <w:rPr>
          <w:rFonts w:ascii="Times New Roman" w:eastAsia="Times New Roman" w:hAnsi="Times New Roman" w:cs="Times New Roman"/>
          <w:sz w:val="28"/>
          <w:szCs w:val="28"/>
          <w:lang w:eastAsia="uk-UA"/>
        </w:rPr>
      </w:pPr>
    </w:p>
    <w:p w:rsidR="00334B52" w:rsidRPr="00F716CD" w:rsidRDefault="00334B52" w:rsidP="00334B52">
      <w:pPr>
        <w:spacing w:after="0" w:line="240" w:lineRule="auto"/>
        <w:ind w:left="4" w:firstLine="563"/>
        <w:jc w:val="both"/>
        <w:rPr>
          <w:rFonts w:ascii="Times New Roman" w:eastAsia="Times New Roman" w:hAnsi="Times New Roman" w:cs="Times New Roman"/>
          <w:sz w:val="28"/>
          <w:szCs w:val="28"/>
          <w:lang w:eastAsia="uk-UA"/>
        </w:rPr>
      </w:pPr>
    </w:p>
    <w:p w:rsidR="00334B52" w:rsidRPr="00F716CD" w:rsidRDefault="00334B52" w:rsidP="00334B52">
      <w:pPr>
        <w:spacing w:after="0" w:line="240" w:lineRule="auto"/>
        <w:ind w:left="4" w:firstLine="563"/>
        <w:jc w:val="both"/>
        <w:rPr>
          <w:rFonts w:ascii="Times New Roman" w:hAnsi="Times New Roman" w:cs="Times New Roman"/>
          <w:b/>
          <w:sz w:val="28"/>
          <w:szCs w:val="28"/>
        </w:rPr>
      </w:pPr>
      <w:r w:rsidRPr="00F716CD">
        <w:rPr>
          <w:rFonts w:ascii="Times New Roman" w:eastAsia="Times New Roman" w:hAnsi="Times New Roman" w:cs="Times New Roman"/>
          <w:sz w:val="28"/>
          <w:szCs w:val="28"/>
          <w:lang w:eastAsia="uk-UA"/>
        </w:rPr>
        <w:t xml:space="preserve">Голова Комітету                                                               </w:t>
      </w:r>
      <w:r w:rsidRPr="00F716CD">
        <w:rPr>
          <w:rFonts w:ascii="Times New Roman" w:eastAsia="Times New Roman" w:hAnsi="Times New Roman" w:cs="Times New Roman"/>
          <w:b/>
          <w:sz w:val="28"/>
          <w:szCs w:val="28"/>
          <w:lang w:eastAsia="uk-UA"/>
        </w:rPr>
        <w:t>С.В.КАЛЬЧЕНКО</w:t>
      </w:r>
    </w:p>
    <w:p w:rsidR="00334B52" w:rsidRPr="00DD5680" w:rsidRDefault="00334B52" w:rsidP="00334B52">
      <w:pPr>
        <w:pStyle w:val="a7"/>
        <w:ind w:left="4" w:right="4" w:firstLine="561"/>
        <w:jc w:val="both"/>
        <w:rPr>
          <w:rStyle w:val="rvts0"/>
          <w:sz w:val="28"/>
          <w:szCs w:val="28"/>
          <w:lang w:val="uk-UA"/>
        </w:rPr>
      </w:pPr>
    </w:p>
    <w:p w:rsidR="00334B52" w:rsidRPr="00334B52" w:rsidRDefault="00334B52" w:rsidP="00334B52">
      <w:pPr>
        <w:pStyle w:val="a7"/>
        <w:ind w:left="4" w:right="4" w:firstLine="561"/>
        <w:jc w:val="both"/>
        <w:rPr>
          <w:sz w:val="28"/>
          <w:szCs w:val="28"/>
          <w:lang w:val="uk-UA"/>
        </w:rPr>
      </w:pPr>
    </w:p>
    <w:sectPr w:rsidR="00334B52" w:rsidRPr="00334B52" w:rsidSect="0092051D">
      <w:footerReference w:type="default" r:id="rId11"/>
      <w:pgSz w:w="11906" w:h="16838"/>
      <w:pgMar w:top="850" w:right="850" w:bottom="1276"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3D10" w:rsidRDefault="00783D10" w:rsidP="00A34ED8">
      <w:pPr>
        <w:spacing w:after="0" w:line="240" w:lineRule="auto"/>
      </w:pPr>
      <w:r>
        <w:separator/>
      </w:r>
    </w:p>
  </w:endnote>
  <w:endnote w:type="continuationSeparator" w:id="0">
    <w:p w:rsidR="00783D10" w:rsidRDefault="00783D10" w:rsidP="00A34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290673"/>
      <w:docPartObj>
        <w:docPartGallery w:val="Page Numbers (Bottom of Page)"/>
        <w:docPartUnique/>
      </w:docPartObj>
    </w:sdtPr>
    <w:sdtEndPr/>
    <w:sdtContent>
      <w:p w:rsidR="00A34ED8" w:rsidRDefault="00A34ED8">
        <w:pPr>
          <w:pStyle w:val="a5"/>
          <w:jc w:val="right"/>
        </w:pPr>
        <w:r>
          <w:fldChar w:fldCharType="begin"/>
        </w:r>
        <w:r>
          <w:instrText>PAGE   \* MERGEFORMAT</w:instrText>
        </w:r>
        <w:r>
          <w:fldChar w:fldCharType="separate"/>
        </w:r>
        <w:r w:rsidR="007E71ED">
          <w:rPr>
            <w:noProof/>
          </w:rPr>
          <w:t>8</w:t>
        </w:r>
        <w:r>
          <w:fldChar w:fldCharType="end"/>
        </w:r>
      </w:p>
    </w:sdtContent>
  </w:sdt>
  <w:p w:rsidR="00A34ED8" w:rsidRDefault="00A34ED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3D10" w:rsidRDefault="00783D10" w:rsidP="00A34ED8">
      <w:pPr>
        <w:spacing w:after="0" w:line="240" w:lineRule="auto"/>
      </w:pPr>
      <w:r>
        <w:separator/>
      </w:r>
    </w:p>
  </w:footnote>
  <w:footnote w:type="continuationSeparator" w:id="0">
    <w:p w:rsidR="00783D10" w:rsidRDefault="00783D10" w:rsidP="00A34E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B35EB9"/>
    <w:multiLevelType w:val="hybridMultilevel"/>
    <w:tmpl w:val="5790BA9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58057180"/>
    <w:multiLevelType w:val="hybridMultilevel"/>
    <w:tmpl w:val="07C68F00"/>
    <w:lvl w:ilvl="0" w:tplc="04190011">
      <w:start w:val="1"/>
      <w:numFmt w:val="decimal"/>
      <w:lvlText w:val="%1)"/>
      <w:lvlJc w:val="left"/>
      <w:pPr>
        <w:ind w:left="1590" w:hanging="360"/>
      </w:pPr>
    </w:lvl>
    <w:lvl w:ilvl="1" w:tplc="04190019" w:tentative="1">
      <w:start w:val="1"/>
      <w:numFmt w:val="lowerLetter"/>
      <w:lvlText w:val="%2."/>
      <w:lvlJc w:val="left"/>
      <w:pPr>
        <w:ind w:left="2310" w:hanging="360"/>
      </w:pPr>
    </w:lvl>
    <w:lvl w:ilvl="2" w:tplc="0419001B" w:tentative="1">
      <w:start w:val="1"/>
      <w:numFmt w:val="lowerRoman"/>
      <w:lvlText w:val="%3."/>
      <w:lvlJc w:val="right"/>
      <w:pPr>
        <w:ind w:left="3030" w:hanging="180"/>
      </w:pPr>
    </w:lvl>
    <w:lvl w:ilvl="3" w:tplc="0419000F" w:tentative="1">
      <w:start w:val="1"/>
      <w:numFmt w:val="decimal"/>
      <w:lvlText w:val="%4."/>
      <w:lvlJc w:val="left"/>
      <w:pPr>
        <w:ind w:left="3750" w:hanging="360"/>
      </w:pPr>
    </w:lvl>
    <w:lvl w:ilvl="4" w:tplc="04190019" w:tentative="1">
      <w:start w:val="1"/>
      <w:numFmt w:val="lowerLetter"/>
      <w:lvlText w:val="%5."/>
      <w:lvlJc w:val="left"/>
      <w:pPr>
        <w:ind w:left="4470" w:hanging="360"/>
      </w:pPr>
    </w:lvl>
    <w:lvl w:ilvl="5" w:tplc="0419001B" w:tentative="1">
      <w:start w:val="1"/>
      <w:numFmt w:val="lowerRoman"/>
      <w:lvlText w:val="%6."/>
      <w:lvlJc w:val="right"/>
      <w:pPr>
        <w:ind w:left="5190" w:hanging="180"/>
      </w:pPr>
    </w:lvl>
    <w:lvl w:ilvl="6" w:tplc="0419000F" w:tentative="1">
      <w:start w:val="1"/>
      <w:numFmt w:val="decimal"/>
      <w:lvlText w:val="%7."/>
      <w:lvlJc w:val="left"/>
      <w:pPr>
        <w:ind w:left="5910" w:hanging="360"/>
      </w:pPr>
    </w:lvl>
    <w:lvl w:ilvl="7" w:tplc="04190019" w:tentative="1">
      <w:start w:val="1"/>
      <w:numFmt w:val="lowerLetter"/>
      <w:lvlText w:val="%8."/>
      <w:lvlJc w:val="left"/>
      <w:pPr>
        <w:ind w:left="6630" w:hanging="360"/>
      </w:pPr>
    </w:lvl>
    <w:lvl w:ilvl="8" w:tplc="0419001B" w:tentative="1">
      <w:start w:val="1"/>
      <w:numFmt w:val="lowerRoman"/>
      <w:lvlText w:val="%9."/>
      <w:lvlJc w:val="right"/>
      <w:pPr>
        <w:ind w:left="735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6C3"/>
    <w:rsid w:val="00001A38"/>
    <w:rsid w:val="00002E50"/>
    <w:rsid w:val="0001070F"/>
    <w:rsid w:val="00022246"/>
    <w:rsid w:val="00023A17"/>
    <w:rsid w:val="00033D52"/>
    <w:rsid w:val="00036CDD"/>
    <w:rsid w:val="000425F3"/>
    <w:rsid w:val="00070C15"/>
    <w:rsid w:val="00070D4B"/>
    <w:rsid w:val="00081169"/>
    <w:rsid w:val="00082C87"/>
    <w:rsid w:val="00084012"/>
    <w:rsid w:val="00085A28"/>
    <w:rsid w:val="000963FF"/>
    <w:rsid w:val="00096705"/>
    <w:rsid w:val="000A00C5"/>
    <w:rsid w:val="000A0212"/>
    <w:rsid w:val="000B037C"/>
    <w:rsid w:val="000C2971"/>
    <w:rsid w:val="000C7403"/>
    <w:rsid w:val="000D0D26"/>
    <w:rsid w:val="000D1B5F"/>
    <w:rsid w:val="000D25EE"/>
    <w:rsid w:val="000D72F6"/>
    <w:rsid w:val="000E2974"/>
    <w:rsid w:val="000E7AC1"/>
    <w:rsid w:val="00101B96"/>
    <w:rsid w:val="0010212F"/>
    <w:rsid w:val="00106AF6"/>
    <w:rsid w:val="00111485"/>
    <w:rsid w:val="001213C3"/>
    <w:rsid w:val="00123237"/>
    <w:rsid w:val="0013070B"/>
    <w:rsid w:val="00132761"/>
    <w:rsid w:val="00137C8F"/>
    <w:rsid w:val="00141E21"/>
    <w:rsid w:val="001470DA"/>
    <w:rsid w:val="00164128"/>
    <w:rsid w:val="001657B9"/>
    <w:rsid w:val="00173582"/>
    <w:rsid w:val="00183CEB"/>
    <w:rsid w:val="0019005C"/>
    <w:rsid w:val="00195493"/>
    <w:rsid w:val="00197F81"/>
    <w:rsid w:val="001A4E09"/>
    <w:rsid w:val="001A6E4D"/>
    <w:rsid w:val="001B18F3"/>
    <w:rsid w:val="001B3665"/>
    <w:rsid w:val="001C7F40"/>
    <w:rsid w:val="001D0500"/>
    <w:rsid w:val="001D2063"/>
    <w:rsid w:val="001D4F91"/>
    <w:rsid w:val="001D63CF"/>
    <w:rsid w:val="001E7512"/>
    <w:rsid w:val="0020023F"/>
    <w:rsid w:val="00210AD2"/>
    <w:rsid w:val="00211115"/>
    <w:rsid w:val="0021287B"/>
    <w:rsid w:val="0021314E"/>
    <w:rsid w:val="00214E9F"/>
    <w:rsid w:val="00216D05"/>
    <w:rsid w:val="002311DF"/>
    <w:rsid w:val="002327FC"/>
    <w:rsid w:val="0023769D"/>
    <w:rsid w:val="00237E16"/>
    <w:rsid w:val="002407AE"/>
    <w:rsid w:val="0024214D"/>
    <w:rsid w:val="002436B9"/>
    <w:rsid w:val="00246319"/>
    <w:rsid w:val="00252DE2"/>
    <w:rsid w:val="00254DD4"/>
    <w:rsid w:val="00260CA7"/>
    <w:rsid w:val="0026461C"/>
    <w:rsid w:val="0026500B"/>
    <w:rsid w:val="00265D6E"/>
    <w:rsid w:val="00271458"/>
    <w:rsid w:val="002752E3"/>
    <w:rsid w:val="002772C9"/>
    <w:rsid w:val="00292635"/>
    <w:rsid w:val="00297367"/>
    <w:rsid w:val="002A00CA"/>
    <w:rsid w:val="002A685D"/>
    <w:rsid w:val="002A7A82"/>
    <w:rsid w:val="002B2490"/>
    <w:rsid w:val="002B44AC"/>
    <w:rsid w:val="002C5F1E"/>
    <w:rsid w:val="002C7A7E"/>
    <w:rsid w:val="002F2D90"/>
    <w:rsid w:val="0030400B"/>
    <w:rsid w:val="00305CAE"/>
    <w:rsid w:val="003107FB"/>
    <w:rsid w:val="00312A99"/>
    <w:rsid w:val="00325F38"/>
    <w:rsid w:val="00327819"/>
    <w:rsid w:val="00334B52"/>
    <w:rsid w:val="00335C6C"/>
    <w:rsid w:val="003450CA"/>
    <w:rsid w:val="00374373"/>
    <w:rsid w:val="00380FD0"/>
    <w:rsid w:val="003858DA"/>
    <w:rsid w:val="003873D9"/>
    <w:rsid w:val="003A4344"/>
    <w:rsid w:val="003A44D1"/>
    <w:rsid w:val="003A4C6C"/>
    <w:rsid w:val="003A5EF3"/>
    <w:rsid w:val="003B5314"/>
    <w:rsid w:val="003C17B2"/>
    <w:rsid w:val="003C3FC2"/>
    <w:rsid w:val="003D6094"/>
    <w:rsid w:val="003E192C"/>
    <w:rsid w:val="003E5EC3"/>
    <w:rsid w:val="004005C8"/>
    <w:rsid w:val="00400697"/>
    <w:rsid w:val="00431BD6"/>
    <w:rsid w:val="00451F84"/>
    <w:rsid w:val="0045203E"/>
    <w:rsid w:val="00453C43"/>
    <w:rsid w:val="004541D7"/>
    <w:rsid w:val="00461A23"/>
    <w:rsid w:val="004624CB"/>
    <w:rsid w:val="00470DE5"/>
    <w:rsid w:val="0047325F"/>
    <w:rsid w:val="00481260"/>
    <w:rsid w:val="0048409B"/>
    <w:rsid w:val="00491681"/>
    <w:rsid w:val="0049178B"/>
    <w:rsid w:val="00493C8B"/>
    <w:rsid w:val="00497F31"/>
    <w:rsid w:val="004A084B"/>
    <w:rsid w:val="004A4C2F"/>
    <w:rsid w:val="004B0749"/>
    <w:rsid w:val="004B1FD0"/>
    <w:rsid w:val="004D01E5"/>
    <w:rsid w:val="004D0FF1"/>
    <w:rsid w:val="004D5980"/>
    <w:rsid w:val="004E47FA"/>
    <w:rsid w:val="004E7516"/>
    <w:rsid w:val="004F2554"/>
    <w:rsid w:val="00503ABE"/>
    <w:rsid w:val="00507449"/>
    <w:rsid w:val="00516DA1"/>
    <w:rsid w:val="00521ED6"/>
    <w:rsid w:val="00525050"/>
    <w:rsid w:val="00534A74"/>
    <w:rsid w:val="00542EDB"/>
    <w:rsid w:val="00546D91"/>
    <w:rsid w:val="0055310F"/>
    <w:rsid w:val="00554ABC"/>
    <w:rsid w:val="00580CAD"/>
    <w:rsid w:val="00593E5B"/>
    <w:rsid w:val="00597273"/>
    <w:rsid w:val="005B009E"/>
    <w:rsid w:val="005B15CC"/>
    <w:rsid w:val="005C12D4"/>
    <w:rsid w:val="005C2302"/>
    <w:rsid w:val="005C4BC9"/>
    <w:rsid w:val="005C6E8F"/>
    <w:rsid w:val="005D0F06"/>
    <w:rsid w:val="005D1A61"/>
    <w:rsid w:val="005E76AD"/>
    <w:rsid w:val="005F3A75"/>
    <w:rsid w:val="005F3B6B"/>
    <w:rsid w:val="005F3D91"/>
    <w:rsid w:val="005F4A60"/>
    <w:rsid w:val="00603D41"/>
    <w:rsid w:val="006045B3"/>
    <w:rsid w:val="006053C7"/>
    <w:rsid w:val="006076EB"/>
    <w:rsid w:val="0061066D"/>
    <w:rsid w:val="00636C0F"/>
    <w:rsid w:val="00645DB5"/>
    <w:rsid w:val="006478F5"/>
    <w:rsid w:val="00654211"/>
    <w:rsid w:val="00662AE1"/>
    <w:rsid w:val="00662B04"/>
    <w:rsid w:val="00663C48"/>
    <w:rsid w:val="00664B03"/>
    <w:rsid w:val="0068341E"/>
    <w:rsid w:val="006850A9"/>
    <w:rsid w:val="00696386"/>
    <w:rsid w:val="006A29F8"/>
    <w:rsid w:val="006B1B6B"/>
    <w:rsid w:val="006C61E4"/>
    <w:rsid w:val="006D736E"/>
    <w:rsid w:val="006E2DFE"/>
    <w:rsid w:val="006F0DE8"/>
    <w:rsid w:val="006F5B2D"/>
    <w:rsid w:val="00713018"/>
    <w:rsid w:val="00714D2B"/>
    <w:rsid w:val="007174E3"/>
    <w:rsid w:val="00723C3F"/>
    <w:rsid w:val="00726B30"/>
    <w:rsid w:val="007348EC"/>
    <w:rsid w:val="00735AB6"/>
    <w:rsid w:val="00736A07"/>
    <w:rsid w:val="007473E8"/>
    <w:rsid w:val="00760EE7"/>
    <w:rsid w:val="00761733"/>
    <w:rsid w:val="00761F2D"/>
    <w:rsid w:val="00762011"/>
    <w:rsid w:val="007703D7"/>
    <w:rsid w:val="00774918"/>
    <w:rsid w:val="00781650"/>
    <w:rsid w:val="00782C0D"/>
    <w:rsid w:val="00783D10"/>
    <w:rsid w:val="00783D17"/>
    <w:rsid w:val="00784207"/>
    <w:rsid w:val="00785D78"/>
    <w:rsid w:val="00787976"/>
    <w:rsid w:val="0079702C"/>
    <w:rsid w:val="007A1957"/>
    <w:rsid w:val="007A2CBD"/>
    <w:rsid w:val="007B2949"/>
    <w:rsid w:val="007B3A83"/>
    <w:rsid w:val="007C56F3"/>
    <w:rsid w:val="007C6E05"/>
    <w:rsid w:val="007D0215"/>
    <w:rsid w:val="007E0E6D"/>
    <w:rsid w:val="007E67B8"/>
    <w:rsid w:val="007E7043"/>
    <w:rsid w:val="007E71ED"/>
    <w:rsid w:val="007F0B9A"/>
    <w:rsid w:val="007F280E"/>
    <w:rsid w:val="007F7EA1"/>
    <w:rsid w:val="00815DA9"/>
    <w:rsid w:val="00822271"/>
    <w:rsid w:val="00822FB4"/>
    <w:rsid w:val="00826E81"/>
    <w:rsid w:val="00830E8A"/>
    <w:rsid w:val="0083686C"/>
    <w:rsid w:val="00844FE4"/>
    <w:rsid w:val="00852E14"/>
    <w:rsid w:val="00873E2B"/>
    <w:rsid w:val="008772F2"/>
    <w:rsid w:val="008779BA"/>
    <w:rsid w:val="008816DB"/>
    <w:rsid w:val="00890A46"/>
    <w:rsid w:val="00890FF5"/>
    <w:rsid w:val="00891470"/>
    <w:rsid w:val="008915F8"/>
    <w:rsid w:val="00894364"/>
    <w:rsid w:val="008A2DC3"/>
    <w:rsid w:val="008A5E23"/>
    <w:rsid w:val="008B0AA4"/>
    <w:rsid w:val="008B5F4E"/>
    <w:rsid w:val="008C18CD"/>
    <w:rsid w:val="008C3825"/>
    <w:rsid w:val="008C6E54"/>
    <w:rsid w:val="008D048B"/>
    <w:rsid w:val="008E1DB1"/>
    <w:rsid w:val="008E5AFA"/>
    <w:rsid w:val="008F3343"/>
    <w:rsid w:val="008F436A"/>
    <w:rsid w:val="00901B5B"/>
    <w:rsid w:val="00904741"/>
    <w:rsid w:val="00910C40"/>
    <w:rsid w:val="009154DA"/>
    <w:rsid w:val="009168BE"/>
    <w:rsid w:val="0092051D"/>
    <w:rsid w:val="009473A3"/>
    <w:rsid w:val="00954C3A"/>
    <w:rsid w:val="0095624D"/>
    <w:rsid w:val="009671A6"/>
    <w:rsid w:val="009716B9"/>
    <w:rsid w:val="009779DD"/>
    <w:rsid w:val="00977DD0"/>
    <w:rsid w:val="00980D26"/>
    <w:rsid w:val="00981895"/>
    <w:rsid w:val="00995419"/>
    <w:rsid w:val="00996754"/>
    <w:rsid w:val="009C1F70"/>
    <w:rsid w:val="009E26E9"/>
    <w:rsid w:val="009E320C"/>
    <w:rsid w:val="009E750E"/>
    <w:rsid w:val="009E78D2"/>
    <w:rsid w:val="009F5238"/>
    <w:rsid w:val="009F6721"/>
    <w:rsid w:val="00A03C04"/>
    <w:rsid w:val="00A12E99"/>
    <w:rsid w:val="00A227F8"/>
    <w:rsid w:val="00A34ED8"/>
    <w:rsid w:val="00A37DDB"/>
    <w:rsid w:val="00A43D23"/>
    <w:rsid w:val="00A50645"/>
    <w:rsid w:val="00A50880"/>
    <w:rsid w:val="00A53855"/>
    <w:rsid w:val="00A53EE9"/>
    <w:rsid w:val="00A55040"/>
    <w:rsid w:val="00A571EF"/>
    <w:rsid w:val="00A62F71"/>
    <w:rsid w:val="00A65194"/>
    <w:rsid w:val="00A67916"/>
    <w:rsid w:val="00A84DF0"/>
    <w:rsid w:val="00A85D49"/>
    <w:rsid w:val="00A91347"/>
    <w:rsid w:val="00A95340"/>
    <w:rsid w:val="00AA12C3"/>
    <w:rsid w:val="00AA7A1E"/>
    <w:rsid w:val="00AB0725"/>
    <w:rsid w:val="00AB4BF1"/>
    <w:rsid w:val="00AB60DF"/>
    <w:rsid w:val="00AC11D8"/>
    <w:rsid w:val="00AC7C4A"/>
    <w:rsid w:val="00AD2543"/>
    <w:rsid w:val="00AD436B"/>
    <w:rsid w:val="00AE6B83"/>
    <w:rsid w:val="00AF188C"/>
    <w:rsid w:val="00AF595A"/>
    <w:rsid w:val="00B0483D"/>
    <w:rsid w:val="00B10A8F"/>
    <w:rsid w:val="00B274A8"/>
    <w:rsid w:val="00B27878"/>
    <w:rsid w:val="00B32C8E"/>
    <w:rsid w:val="00B37CF1"/>
    <w:rsid w:val="00B462E4"/>
    <w:rsid w:val="00B46A83"/>
    <w:rsid w:val="00B51E48"/>
    <w:rsid w:val="00B5276E"/>
    <w:rsid w:val="00B5506F"/>
    <w:rsid w:val="00B61CC6"/>
    <w:rsid w:val="00B67753"/>
    <w:rsid w:val="00B72852"/>
    <w:rsid w:val="00B80071"/>
    <w:rsid w:val="00B856C3"/>
    <w:rsid w:val="00B93BAF"/>
    <w:rsid w:val="00B94BF0"/>
    <w:rsid w:val="00B96B7D"/>
    <w:rsid w:val="00BA4C3C"/>
    <w:rsid w:val="00BA4E06"/>
    <w:rsid w:val="00BB2F24"/>
    <w:rsid w:val="00BB46E9"/>
    <w:rsid w:val="00BD0B01"/>
    <w:rsid w:val="00BE5EDE"/>
    <w:rsid w:val="00BE6304"/>
    <w:rsid w:val="00BE7E96"/>
    <w:rsid w:val="00C04330"/>
    <w:rsid w:val="00C06B29"/>
    <w:rsid w:val="00C15F8A"/>
    <w:rsid w:val="00C23261"/>
    <w:rsid w:val="00C24D94"/>
    <w:rsid w:val="00C31D2F"/>
    <w:rsid w:val="00C371F6"/>
    <w:rsid w:val="00C41A3F"/>
    <w:rsid w:val="00C508CC"/>
    <w:rsid w:val="00C50B0C"/>
    <w:rsid w:val="00C54EF8"/>
    <w:rsid w:val="00C55AC3"/>
    <w:rsid w:val="00C57935"/>
    <w:rsid w:val="00C57E29"/>
    <w:rsid w:val="00C60DBC"/>
    <w:rsid w:val="00C71B22"/>
    <w:rsid w:val="00C71BE8"/>
    <w:rsid w:val="00C71FFB"/>
    <w:rsid w:val="00CA7052"/>
    <w:rsid w:val="00CB39E2"/>
    <w:rsid w:val="00CC2422"/>
    <w:rsid w:val="00CC5061"/>
    <w:rsid w:val="00CD1A91"/>
    <w:rsid w:val="00CD3E2E"/>
    <w:rsid w:val="00CD41FC"/>
    <w:rsid w:val="00CD48DD"/>
    <w:rsid w:val="00CD755D"/>
    <w:rsid w:val="00CE2578"/>
    <w:rsid w:val="00CE665D"/>
    <w:rsid w:val="00CF626A"/>
    <w:rsid w:val="00D01F65"/>
    <w:rsid w:val="00D07726"/>
    <w:rsid w:val="00D10AF0"/>
    <w:rsid w:val="00D16085"/>
    <w:rsid w:val="00D214E7"/>
    <w:rsid w:val="00D2341C"/>
    <w:rsid w:val="00D250D4"/>
    <w:rsid w:val="00D30495"/>
    <w:rsid w:val="00D306C4"/>
    <w:rsid w:val="00D31F91"/>
    <w:rsid w:val="00D358DB"/>
    <w:rsid w:val="00D37882"/>
    <w:rsid w:val="00D44185"/>
    <w:rsid w:val="00D47AA2"/>
    <w:rsid w:val="00D517D8"/>
    <w:rsid w:val="00D52C2A"/>
    <w:rsid w:val="00D5662C"/>
    <w:rsid w:val="00D71D25"/>
    <w:rsid w:val="00D813A5"/>
    <w:rsid w:val="00D8674B"/>
    <w:rsid w:val="00D91C43"/>
    <w:rsid w:val="00DA224D"/>
    <w:rsid w:val="00DD037C"/>
    <w:rsid w:val="00DD5425"/>
    <w:rsid w:val="00DD5680"/>
    <w:rsid w:val="00DE73BF"/>
    <w:rsid w:val="00DF0805"/>
    <w:rsid w:val="00DF0FF6"/>
    <w:rsid w:val="00DF24D7"/>
    <w:rsid w:val="00DF440F"/>
    <w:rsid w:val="00DF57CF"/>
    <w:rsid w:val="00DF7379"/>
    <w:rsid w:val="00E0277A"/>
    <w:rsid w:val="00E02983"/>
    <w:rsid w:val="00E150C7"/>
    <w:rsid w:val="00E26598"/>
    <w:rsid w:val="00E270E4"/>
    <w:rsid w:val="00E271AC"/>
    <w:rsid w:val="00E31076"/>
    <w:rsid w:val="00E343BF"/>
    <w:rsid w:val="00E3580C"/>
    <w:rsid w:val="00E370BE"/>
    <w:rsid w:val="00E40352"/>
    <w:rsid w:val="00E42C78"/>
    <w:rsid w:val="00E53BF8"/>
    <w:rsid w:val="00E622B0"/>
    <w:rsid w:val="00E63959"/>
    <w:rsid w:val="00E74EB7"/>
    <w:rsid w:val="00E74F38"/>
    <w:rsid w:val="00E85F3C"/>
    <w:rsid w:val="00E86EFF"/>
    <w:rsid w:val="00E90B6D"/>
    <w:rsid w:val="00E91A47"/>
    <w:rsid w:val="00E91EEE"/>
    <w:rsid w:val="00EA0106"/>
    <w:rsid w:val="00EA01AE"/>
    <w:rsid w:val="00EA11D8"/>
    <w:rsid w:val="00EA2F76"/>
    <w:rsid w:val="00EA5237"/>
    <w:rsid w:val="00EB2021"/>
    <w:rsid w:val="00EB3682"/>
    <w:rsid w:val="00EB7A8E"/>
    <w:rsid w:val="00EC1412"/>
    <w:rsid w:val="00EC3788"/>
    <w:rsid w:val="00EE0F5C"/>
    <w:rsid w:val="00EE3E34"/>
    <w:rsid w:val="00EE439C"/>
    <w:rsid w:val="00EF1C56"/>
    <w:rsid w:val="00F00E0F"/>
    <w:rsid w:val="00F03A69"/>
    <w:rsid w:val="00F0714E"/>
    <w:rsid w:val="00F07435"/>
    <w:rsid w:val="00F165E3"/>
    <w:rsid w:val="00F249C4"/>
    <w:rsid w:val="00F251B2"/>
    <w:rsid w:val="00F2684D"/>
    <w:rsid w:val="00F368B7"/>
    <w:rsid w:val="00F42DC2"/>
    <w:rsid w:val="00F4547C"/>
    <w:rsid w:val="00F5460E"/>
    <w:rsid w:val="00F60B22"/>
    <w:rsid w:val="00F670C4"/>
    <w:rsid w:val="00F675CC"/>
    <w:rsid w:val="00F67DE7"/>
    <w:rsid w:val="00F73641"/>
    <w:rsid w:val="00F76740"/>
    <w:rsid w:val="00F76A02"/>
    <w:rsid w:val="00F91216"/>
    <w:rsid w:val="00F931CE"/>
    <w:rsid w:val="00F93274"/>
    <w:rsid w:val="00F93CD5"/>
    <w:rsid w:val="00F9795D"/>
    <w:rsid w:val="00FA4011"/>
    <w:rsid w:val="00FA4358"/>
    <w:rsid w:val="00FA4AE3"/>
    <w:rsid w:val="00FB3DF2"/>
    <w:rsid w:val="00FC0A81"/>
    <w:rsid w:val="00FD0F90"/>
    <w:rsid w:val="00FD1B2A"/>
    <w:rsid w:val="00FD6824"/>
    <w:rsid w:val="00FE13EC"/>
    <w:rsid w:val="00FE3DF4"/>
    <w:rsid w:val="00FE40A2"/>
    <w:rsid w:val="00FE55A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CEFDA"/>
  <w15:chartTrackingRefBased/>
  <w15:docId w15:val="{54DBF010-0070-4231-B501-3AB03F6FD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unhideWhenUsed/>
    <w:qFormat/>
    <w:rsid w:val="009779D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760EE7"/>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34ED8"/>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A34ED8"/>
  </w:style>
  <w:style w:type="paragraph" w:styleId="a5">
    <w:name w:val="footer"/>
    <w:basedOn w:val="a"/>
    <w:link w:val="a6"/>
    <w:uiPriority w:val="99"/>
    <w:unhideWhenUsed/>
    <w:rsid w:val="00A34ED8"/>
    <w:pPr>
      <w:tabs>
        <w:tab w:val="center" w:pos="4819"/>
        <w:tab w:val="right" w:pos="9639"/>
      </w:tabs>
      <w:spacing w:after="0" w:line="240" w:lineRule="auto"/>
    </w:pPr>
  </w:style>
  <w:style w:type="character" w:customStyle="1" w:styleId="a6">
    <w:name w:val="Нижній колонтитул Знак"/>
    <w:basedOn w:val="a0"/>
    <w:link w:val="a5"/>
    <w:uiPriority w:val="99"/>
    <w:rsid w:val="00A34ED8"/>
  </w:style>
  <w:style w:type="paragraph" w:customStyle="1" w:styleId="rvps2">
    <w:name w:val="rvps2"/>
    <w:basedOn w:val="a"/>
    <w:rsid w:val="006E2DF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30">
    <w:name w:val="Заголовок 3 Знак"/>
    <w:basedOn w:val="a0"/>
    <w:link w:val="3"/>
    <w:uiPriority w:val="9"/>
    <w:rsid w:val="00760EE7"/>
    <w:rPr>
      <w:rFonts w:ascii="Times New Roman" w:eastAsia="Times New Roman" w:hAnsi="Times New Roman" w:cs="Times New Roman"/>
      <w:b/>
      <w:bCs/>
      <w:sz w:val="27"/>
      <w:szCs w:val="27"/>
      <w:lang w:val="ru-RU" w:eastAsia="ru-RU"/>
    </w:rPr>
  </w:style>
  <w:style w:type="paragraph" w:customStyle="1" w:styleId="a7">
    <w:name w:val="Стиль"/>
    <w:rsid w:val="00082C87"/>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character" w:customStyle="1" w:styleId="rvts9">
    <w:name w:val="rvts9"/>
    <w:basedOn w:val="a0"/>
    <w:rsid w:val="00082C87"/>
  </w:style>
  <w:style w:type="character" w:customStyle="1" w:styleId="20">
    <w:name w:val="Заголовок 2 Знак"/>
    <w:basedOn w:val="a0"/>
    <w:link w:val="2"/>
    <w:uiPriority w:val="9"/>
    <w:rsid w:val="009779DD"/>
    <w:rPr>
      <w:rFonts w:asciiTheme="majorHAnsi" w:eastAsiaTheme="majorEastAsia" w:hAnsiTheme="majorHAnsi" w:cstheme="majorBidi"/>
      <w:color w:val="2E74B5" w:themeColor="accent1" w:themeShade="BF"/>
      <w:sz w:val="26"/>
      <w:szCs w:val="26"/>
    </w:rPr>
  </w:style>
  <w:style w:type="character" w:customStyle="1" w:styleId="rvts0">
    <w:name w:val="rvts0"/>
    <w:basedOn w:val="a0"/>
    <w:rsid w:val="00B94BF0"/>
  </w:style>
  <w:style w:type="character" w:customStyle="1" w:styleId="rvts46">
    <w:name w:val="rvts46"/>
    <w:basedOn w:val="a0"/>
    <w:rsid w:val="00713018"/>
  </w:style>
  <w:style w:type="character" w:styleId="a8">
    <w:name w:val="Hyperlink"/>
    <w:basedOn w:val="a0"/>
    <w:uiPriority w:val="99"/>
    <w:semiHidden/>
    <w:unhideWhenUsed/>
    <w:rsid w:val="00713018"/>
    <w:rPr>
      <w:color w:val="0000FF"/>
      <w:u w:val="single"/>
    </w:rPr>
  </w:style>
  <w:style w:type="paragraph" w:styleId="a9">
    <w:name w:val="Balloon Text"/>
    <w:basedOn w:val="a"/>
    <w:link w:val="aa"/>
    <w:uiPriority w:val="99"/>
    <w:semiHidden/>
    <w:unhideWhenUsed/>
    <w:rsid w:val="006478F5"/>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6478F5"/>
    <w:rPr>
      <w:rFonts w:ascii="Segoe UI" w:hAnsi="Segoe UI" w:cs="Segoe UI"/>
      <w:sz w:val="18"/>
      <w:szCs w:val="18"/>
    </w:rPr>
  </w:style>
  <w:style w:type="paragraph" w:customStyle="1" w:styleId="rvps17">
    <w:name w:val="rvps17"/>
    <w:basedOn w:val="a"/>
    <w:rsid w:val="00F9121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70">
    <w:name w:val="rvts70"/>
    <w:basedOn w:val="a0"/>
    <w:rsid w:val="00F91216"/>
  </w:style>
  <w:style w:type="character" w:customStyle="1" w:styleId="rvts66">
    <w:name w:val="rvts66"/>
    <w:basedOn w:val="a0"/>
    <w:rsid w:val="00F91216"/>
  </w:style>
  <w:style w:type="paragraph" w:customStyle="1" w:styleId="rvps6">
    <w:name w:val="rvps6"/>
    <w:basedOn w:val="a"/>
    <w:rsid w:val="00F9121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23">
    <w:name w:val="rvts23"/>
    <w:basedOn w:val="a0"/>
    <w:rsid w:val="00F91216"/>
  </w:style>
  <w:style w:type="character" w:customStyle="1" w:styleId="rvts44">
    <w:name w:val="rvts44"/>
    <w:basedOn w:val="a0"/>
    <w:rsid w:val="00F91216"/>
  </w:style>
  <w:style w:type="character" w:customStyle="1" w:styleId="rvts78">
    <w:name w:val="rvts78"/>
    <w:basedOn w:val="a0"/>
    <w:rsid w:val="00312A99"/>
  </w:style>
  <w:style w:type="paragraph" w:styleId="ab">
    <w:name w:val="Normal (Web)"/>
    <w:basedOn w:val="a"/>
    <w:uiPriority w:val="99"/>
    <w:semiHidden/>
    <w:unhideWhenUsed/>
    <w:rsid w:val="0045203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c">
    <w:name w:val="Emphasis"/>
    <w:basedOn w:val="a0"/>
    <w:uiPriority w:val="20"/>
    <w:qFormat/>
    <w:rsid w:val="0045203E"/>
    <w:rPr>
      <w:i/>
      <w:iCs/>
    </w:rPr>
  </w:style>
  <w:style w:type="character" w:styleId="ad">
    <w:name w:val="Strong"/>
    <w:basedOn w:val="a0"/>
    <w:uiPriority w:val="22"/>
    <w:qFormat/>
    <w:rsid w:val="0045203E"/>
    <w:rPr>
      <w:b/>
      <w:bCs/>
    </w:rPr>
  </w:style>
  <w:style w:type="paragraph" w:styleId="HTML">
    <w:name w:val="HTML Preformatted"/>
    <w:basedOn w:val="a"/>
    <w:link w:val="HTML0"/>
    <w:uiPriority w:val="99"/>
    <w:unhideWhenUsed/>
    <w:rsid w:val="00452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rsid w:val="0045203E"/>
    <w:rPr>
      <w:rFonts w:ascii="Courier New" w:eastAsia="Times New Roman" w:hAnsi="Courier New" w:cs="Courier New"/>
      <w:sz w:val="20"/>
      <w:szCs w:val="20"/>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24660">
      <w:bodyDiv w:val="1"/>
      <w:marLeft w:val="0"/>
      <w:marRight w:val="0"/>
      <w:marTop w:val="0"/>
      <w:marBottom w:val="0"/>
      <w:divBdr>
        <w:top w:val="none" w:sz="0" w:space="0" w:color="auto"/>
        <w:left w:val="none" w:sz="0" w:space="0" w:color="auto"/>
        <w:bottom w:val="none" w:sz="0" w:space="0" w:color="auto"/>
        <w:right w:val="none" w:sz="0" w:space="0" w:color="auto"/>
      </w:divBdr>
    </w:div>
    <w:div w:id="85925173">
      <w:bodyDiv w:val="1"/>
      <w:marLeft w:val="0"/>
      <w:marRight w:val="0"/>
      <w:marTop w:val="0"/>
      <w:marBottom w:val="0"/>
      <w:divBdr>
        <w:top w:val="none" w:sz="0" w:space="0" w:color="auto"/>
        <w:left w:val="none" w:sz="0" w:space="0" w:color="auto"/>
        <w:bottom w:val="none" w:sz="0" w:space="0" w:color="auto"/>
        <w:right w:val="none" w:sz="0" w:space="0" w:color="auto"/>
      </w:divBdr>
      <w:divsChild>
        <w:div w:id="486436375">
          <w:marLeft w:val="0"/>
          <w:marRight w:val="0"/>
          <w:marTop w:val="0"/>
          <w:marBottom w:val="0"/>
          <w:divBdr>
            <w:top w:val="none" w:sz="0" w:space="0" w:color="auto"/>
            <w:left w:val="none" w:sz="0" w:space="0" w:color="auto"/>
            <w:bottom w:val="none" w:sz="0" w:space="0" w:color="auto"/>
            <w:right w:val="none" w:sz="0" w:space="0" w:color="auto"/>
          </w:divBdr>
        </w:div>
      </w:divsChild>
    </w:div>
    <w:div w:id="91900650">
      <w:bodyDiv w:val="1"/>
      <w:marLeft w:val="0"/>
      <w:marRight w:val="0"/>
      <w:marTop w:val="0"/>
      <w:marBottom w:val="0"/>
      <w:divBdr>
        <w:top w:val="none" w:sz="0" w:space="0" w:color="auto"/>
        <w:left w:val="none" w:sz="0" w:space="0" w:color="auto"/>
        <w:bottom w:val="none" w:sz="0" w:space="0" w:color="auto"/>
        <w:right w:val="none" w:sz="0" w:space="0" w:color="auto"/>
      </w:divBdr>
    </w:div>
    <w:div w:id="126897284">
      <w:bodyDiv w:val="1"/>
      <w:marLeft w:val="0"/>
      <w:marRight w:val="0"/>
      <w:marTop w:val="0"/>
      <w:marBottom w:val="0"/>
      <w:divBdr>
        <w:top w:val="none" w:sz="0" w:space="0" w:color="auto"/>
        <w:left w:val="none" w:sz="0" w:space="0" w:color="auto"/>
        <w:bottom w:val="none" w:sz="0" w:space="0" w:color="auto"/>
        <w:right w:val="none" w:sz="0" w:space="0" w:color="auto"/>
      </w:divBdr>
    </w:div>
    <w:div w:id="268200244">
      <w:bodyDiv w:val="1"/>
      <w:marLeft w:val="0"/>
      <w:marRight w:val="0"/>
      <w:marTop w:val="0"/>
      <w:marBottom w:val="0"/>
      <w:divBdr>
        <w:top w:val="none" w:sz="0" w:space="0" w:color="auto"/>
        <w:left w:val="none" w:sz="0" w:space="0" w:color="auto"/>
        <w:bottom w:val="none" w:sz="0" w:space="0" w:color="auto"/>
        <w:right w:val="none" w:sz="0" w:space="0" w:color="auto"/>
      </w:divBdr>
    </w:div>
    <w:div w:id="358287716">
      <w:bodyDiv w:val="1"/>
      <w:marLeft w:val="0"/>
      <w:marRight w:val="0"/>
      <w:marTop w:val="0"/>
      <w:marBottom w:val="0"/>
      <w:divBdr>
        <w:top w:val="none" w:sz="0" w:space="0" w:color="auto"/>
        <w:left w:val="none" w:sz="0" w:space="0" w:color="auto"/>
        <w:bottom w:val="none" w:sz="0" w:space="0" w:color="auto"/>
        <w:right w:val="none" w:sz="0" w:space="0" w:color="auto"/>
      </w:divBdr>
    </w:div>
    <w:div w:id="384763384">
      <w:bodyDiv w:val="1"/>
      <w:marLeft w:val="0"/>
      <w:marRight w:val="0"/>
      <w:marTop w:val="0"/>
      <w:marBottom w:val="0"/>
      <w:divBdr>
        <w:top w:val="none" w:sz="0" w:space="0" w:color="auto"/>
        <w:left w:val="none" w:sz="0" w:space="0" w:color="auto"/>
        <w:bottom w:val="none" w:sz="0" w:space="0" w:color="auto"/>
        <w:right w:val="none" w:sz="0" w:space="0" w:color="auto"/>
      </w:divBdr>
    </w:div>
    <w:div w:id="510799660">
      <w:bodyDiv w:val="1"/>
      <w:marLeft w:val="0"/>
      <w:marRight w:val="0"/>
      <w:marTop w:val="0"/>
      <w:marBottom w:val="0"/>
      <w:divBdr>
        <w:top w:val="none" w:sz="0" w:space="0" w:color="auto"/>
        <w:left w:val="none" w:sz="0" w:space="0" w:color="auto"/>
        <w:bottom w:val="none" w:sz="0" w:space="0" w:color="auto"/>
        <w:right w:val="none" w:sz="0" w:space="0" w:color="auto"/>
      </w:divBdr>
    </w:div>
    <w:div w:id="600068113">
      <w:bodyDiv w:val="1"/>
      <w:marLeft w:val="0"/>
      <w:marRight w:val="0"/>
      <w:marTop w:val="0"/>
      <w:marBottom w:val="0"/>
      <w:divBdr>
        <w:top w:val="none" w:sz="0" w:space="0" w:color="auto"/>
        <w:left w:val="none" w:sz="0" w:space="0" w:color="auto"/>
        <w:bottom w:val="none" w:sz="0" w:space="0" w:color="auto"/>
        <w:right w:val="none" w:sz="0" w:space="0" w:color="auto"/>
      </w:divBdr>
    </w:div>
    <w:div w:id="655183579">
      <w:bodyDiv w:val="1"/>
      <w:marLeft w:val="0"/>
      <w:marRight w:val="0"/>
      <w:marTop w:val="0"/>
      <w:marBottom w:val="0"/>
      <w:divBdr>
        <w:top w:val="none" w:sz="0" w:space="0" w:color="auto"/>
        <w:left w:val="none" w:sz="0" w:space="0" w:color="auto"/>
        <w:bottom w:val="none" w:sz="0" w:space="0" w:color="auto"/>
        <w:right w:val="none" w:sz="0" w:space="0" w:color="auto"/>
      </w:divBdr>
    </w:div>
    <w:div w:id="693383198">
      <w:bodyDiv w:val="1"/>
      <w:marLeft w:val="0"/>
      <w:marRight w:val="0"/>
      <w:marTop w:val="0"/>
      <w:marBottom w:val="0"/>
      <w:divBdr>
        <w:top w:val="none" w:sz="0" w:space="0" w:color="auto"/>
        <w:left w:val="none" w:sz="0" w:space="0" w:color="auto"/>
        <w:bottom w:val="none" w:sz="0" w:space="0" w:color="auto"/>
        <w:right w:val="none" w:sz="0" w:space="0" w:color="auto"/>
      </w:divBdr>
    </w:div>
    <w:div w:id="727607634">
      <w:bodyDiv w:val="1"/>
      <w:marLeft w:val="0"/>
      <w:marRight w:val="0"/>
      <w:marTop w:val="0"/>
      <w:marBottom w:val="0"/>
      <w:divBdr>
        <w:top w:val="none" w:sz="0" w:space="0" w:color="auto"/>
        <w:left w:val="none" w:sz="0" w:space="0" w:color="auto"/>
        <w:bottom w:val="none" w:sz="0" w:space="0" w:color="auto"/>
        <w:right w:val="none" w:sz="0" w:space="0" w:color="auto"/>
      </w:divBdr>
    </w:div>
    <w:div w:id="746611531">
      <w:bodyDiv w:val="1"/>
      <w:marLeft w:val="0"/>
      <w:marRight w:val="0"/>
      <w:marTop w:val="0"/>
      <w:marBottom w:val="0"/>
      <w:divBdr>
        <w:top w:val="none" w:sz="0" w:space="0" w:color="auto"/>
        <w:left w:val="none" w:sz="0" w:space="0" w:color="auto"/>
        <w:bottom w:val="none" w:sz="0" w:space="0" w:color="auto"/>
        <w:right w:val="none" w:sz="0" w:space="0" w:color="auto"/>
      </w:divBdr>
    </w:div>
    <w:div w:id="822548038">
      <w:bodyDiv w:val="1"/>
      <w:marLeft w:val="0"/>
      <w:marRight w:val="0"/>
      <w:marTop w:val="0"/>
      <w:marBottom w:val="0"/>
      <w:divBdr>
        <w:top w:val="none" w:sz="0" w:space="0" w:color="auto"/>
        <w:left w:val="none" w:sz="0" w:space="0" w:color="auto"/>
        <w:bottom w:val="none" w:sz="0" w:space="0" w:color="auto"/>
        <w:right w:val="none" w:sz="0" w:space="0" w:color="auto"/>
      </w:divBdr>
    </w:div>
    <w:div w:id="892690617">
      <w:bodyDiv w:val="1"/>
      <w:marLeft w:val="0"/>
      <w:marRight w:val="0"/>
      <w:marTop w:val="0"/>
      <w:marBottom w:val="0"/>
      <w:divBdr>
        <w:top w:val="none" w:sz="0" w:space="0" w:color="auto"/>
        <w:left w:val="none" w:sz="0" w:space="0" w:color="auto"/>
        <w:bottom w:val="none" w:sz="0" w:space="0" w:color="auto"/>
        <w:right w:val="none" w:sz="0" w:space="0" w:color="auto"/>
      </w:divBdr>
      <w:divsChild>
        <w:div w:id="284704640">
          <w:marLeft w:val="0"/>
          <w:marRight w:val="0"/>
          <w:marTop w:val="0"/>
          <w:marBottom w:val="0"/>
          <w:divBdr>
            <w:top w:val="none" w:sz="0" w:space="0" w:color="auto"/>
            <w:left w:val="none" w:sz="0" w:space="0" w:color="auto"/>
            <w:bottom w:val="none" w:sz="0" w:space="0" w:color="auto"/>
            <w:right w:val="none" w:sz="0" w:space="0" w:color="auto"/>
          </w:divBdr>
        </w:div>
      </w:divsChild>
    </w:div>
    <w:div w:id="899828136">
      <w:bodyDiv w:val="1"/>
      <w:marLeft w:val="0"/>
      <w:marRight w:val="0"/>
      <w:marTop w:val="0"/>
      <w:marBottom w:val="0"/>
      <w:divBdr>
        <w:top w:val="none" w:sz="0" w:space="0" w:color="auto"/>
        <w:left w:val="none" w:sz="0" w:space="0" w:color="auto"/>
        <w:bottom w:val="none" w:sz="0" w:space="0" w:color="auto"/>
        <w:right w:val="none" w:sz="0" w:space="0" w:color="auto"/>
      </w:divBdr>
    </w:div>
    <w:div w:id="939679983">
      <w:bodyDiv w:val="1"/>
      <w:marLeft w:val="0"/>
      <w:marRight w:val="0"/>
      <w:marTop w:val="0"/>
      <w:marBottom w:val="0"/>
      <w:divBdr>
        <w:top w:val="none" w:sz="0" w:space="0" w:color="auto"/>
        <w:left w:val="none" w:sz="0" w:space="0" w:color="auto"/>
        <w:bottom w:val="none" w:sz="0" w:space="0" w:color="auto"/>
        <w:right w:val="none" w:sz="0" w:space="0" w:color="auto"/>
      </w:divBdr>
    </w:div>
    <w:div w:id="1163205657">
      <w:bodyDiv w:val="1"/>
      <w:marLeft w:val="0"/>
      <w:marRight w:val="0"/>
      <w:marTop w:val="0"/>
      <w:marBottom w:val="0"/>
      <w:divBdr>
        <w:top w:val="none" w:sz="0" w:space="0" w:color="auto"/>
        <w:left w:val="none" w:sz="0" w:space="0" w:color="auto"/>
        <w:bottom w:val="none" w:sz="0" w:space="0" w:color="auto"/>
        <w:right w:val="none" w:sz="0" w:space="0" w:color="auto"/>
      </w:divBdr>
    </w:div>
    <w:div w:id="1385563888">
      <w:bodyDiv w:val="1"/>
      <w:marLeft w:val="0"/>
      <w:marRight w:val="0"/>
      <w:marTop w:val="0"/>
      <w:marBottom w:val="0"/>
      <w:divBdr>
        <w:top w:val="none" w:sz="0" w:space="0" w:color="auto"/>
        <w:left w:val="none" w:sz="0" w:space="0" w:color="auto"/>
        <w:bottom w:val="none" w:sz="0" w:space="0" w:color="auto"/>
        <w:right w:val="none" w:sz="0" w:space="0" w:color="auto"/>
      </w:divBdr>
      <w:divsChild>
        <w:div w:id="1687176242">
          <w:marLeft w:val="0"/>
          <w:marRight w:val="0"/>
          <w:marTop w:val="0"/>
          <w:marBottom w:val="0"/>
          <w:divBdr>
            <w:top w:val="none" w:sz="0" w:space="0" w:color="auto"/>
            <w:left w:val="none" w:sz="0" w:space="0" w:color="auto"/>
            <w:bottom w:val="none" w:sz="0" w:space="0" w:color="auto"/>
            <w:right w:val="none" w:sz="0" w:space="0" w:color="auto"/>
          </w:divBdr>
        </w:div>
      </w:divsChild>
    </w:div>
    <w:div w:id="1501772015">
      <w:bodyDiv w:val="1"/>
      <w:marLeft w:val="0"/>
      <w:marRight w:val="0"/>
      <w:marTop w:val="0"/>
      <w:marBottom w:val="0"/>
      <w:divBdr>
        <w:top w:val="none" w:sz="0" w:space="0" w:color="auto"/>
        <w:left w:val="none" w:sz="0" w:space="0" w:color="auto"/>
        <w:bottom w:val="none" w:sz="0" w:space="0" w:color="auto"/>
        <w:right w:val="none" w:sz="0" w:space="0" w:color="auto"/>
      </w:divBdr>
    </w:div>
    <w:div w:id="1687441116">
      <w:bodyDiv w:val="1"/>
      <w:marLeft w:val="0"/>
      <w:marRight w:val="0"/>
      <w:marTop w:val="0"/>
      <w:marBottom w:val="0"/>
      <w:divBdr>
        <w:top w:val="none" w:sz="0" w:space="0" w:color="auto"/>
        <w:left w:val="none" w:sz="0" w:space="0" w:color="auto"/>
        <w:bottom w:val="none" w:sz="0" w:space="0" w:color="auto"/>
        <w:right w:val="none" w:sz="0" w:space="0" w:color="auto"/>
      </w:divBdr>
    </w:div>
    <w:div w:id="1781410398">
      <w:bodyDiv w:val="1"/>
      <w:marLeft w:val="0"/>
      <w:marRight w:val="0"/>
      <w:marTop w:val="0"/>
      <w:marBottom w:val="0"/>
      <w:divBdr>
        <w:top w:val="none" w:sz="0" w:space="0" w:color="auto"/>
        <w:left w:val="none" w:sz="0" w:space="0" w:color="auto"/>
        <w:bottom w:val="none" w:sz="0" w:space="0" w:color="auto"/>
        <w:right w:val="none" w:sz="0" w:space="0" w:color="auto"/>
      </w:divBdr>
    </w:div>
    <w:div w:id="1786732788">
      <w:bodyDiv w:val="1"/>
      <w:marLeft w:val="0"/>
      <w:marRight w:val="0"/>
      <w:marTop w:val="0"/>
      <w:marBottom w:val="0"/>
      <w:divBdr>
        <w:top w:val="none" w:sz="0" w:space="0" w:color="auto"/>
        <w:left w:val="none" w:sz="0" w:space="0" w:color="auto"/>
        <w:bottom w:val="none" w:sz="0" w:space="0" w:color="auto"/>
        <w:right w:val="none" w:sz="0" w:space="0" w:color="auto"/>
      </w:divBdr>
    </w:div>
    <w:div w:id="1845392608">
      <w:bodyDiv w:val="1"/>
      <w:marLeft w:val="0"/>
      <w:marRight w:val="0"/>
      <w:marTop w:val="0"/>
      <w:marBottom w:val="0"/>
      <w:divBdr>
        <w:top w:val="none" w:sz="0" w:space="0" w:color="auto"/>
        <w:left w:val="none" w:sz="0" w:space="0" w:color="auto"/>
        <w:bottom w:val="none" w:sz="0" w:space="0" w:color="auto"/>
        <w:right w:val="none" w:sz="0" w:space="0" w:color="auto"/>
      </w:divBdr>
    </w:div>
    <w:div w:id="1849563992">
      <w:bodyDiv w:val="1"/>
      <w:marLeft w:val="0"/>
      <w:marRight w:val="0"/>
      <w:marTop w:val="0"/>
      <w:marBottom w:val="0"/>
      <w:divBdr>
        <w:top w:val="none" w:sz="0" w:space="0" w:color="auto"/>
        <w:left w:val="none" w:sz="0" w:space="0" w:color="auto"/>
        <w:bottom w:val="none" w:sz="0" w:space="0" w:color="auto"/>
        <w:right w:val="none" w:sz="0" w:space="0" w:color="auto"/>
      </w:divBdr>
    </w:div>
    <w:div w:id="1989553113">
      <w:bodyDiv w:val="1"/>
      <w:marLeft w:val="0"/>
      <w:marRight w:val="0"/>
      <w:marTop w:val="0"/>
      <w:marBottom w:val="0"/>
      <w:divBdr>
        <w:top w:val="none" w:sz="0" w:space="0" w:color="auto"/>
        <w:left w:val="none" w:sz="0" w:space="0" w:color="auto"/>
        <w:bottom w:val="none" w:sz="0" w:space="0" w:color="auto"/>
        <w:right w:val="none" w:sz="0" w:space="0" w:color="auto"/>
      </w:divBdr>
    </w:div>
    <w:div w:id="2018312701">
      <w:bodyDiv w:val="1"/>
      <w:marLeft w:val="0"/>
      <w:marRight w:val="0"/>
      <w:marTop w:val="0"/>
      <w:marBottom w:val="0"/>
      <w:divBdr>
        <w:top w:val="none" w:sz="0" w:space="0" w:color="auto"/>
        <w:left w:val="none" w:sz="0" w:space="0" w:color="auto"/>
        <w:bottom w:val="none" w:sz="0" w:space="0" w:color="auto"/>
        <w:right w:val="none" w:sz="0" w:space="0" w:color="auto"/>
      </w:divBdr>
    </w:div>
    <w:div w:id="204204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4.rada.gov.ua/laws/show/1861-17/paran68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on4.rada.gov.ua/laws/show/1861-17/paran66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zakon.rada.gov.ua/rada/show/254%D0%BA/96-%D0%B2%D1%80" TargetMode="External"/><Relationship Id="rId4" Type="http://schemas.openxmlformats.org/officeDocument/2006/relationships/webSettings" Target="webSettings.xml"/><Relationship Id="rId9" Type="http://schemas.openxmlformats.org/officeDocument/2006/relationships/hyperlink" Target="http://zakon4.rada.gov.ua/laws/show/1861-17/paran682"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8</Pages>
  <Words>12745</Words>
  <Characters>7265</Characters>
  <Application>Microsoft Office Word</Application>
  <DocSecurity>0</DocSecurity>
  <Lines>60</Lines>
  <Paragraphs>39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Моргун Антон Анатолійович</dc:creator>
  <cp:keywords/>
  <dc:description/>
  <cp:lastModifiedBy>Тетяна Миколаївна Меть</cp:lastModifiedBy>
  <cp:revision>8</cp:revision>
  <cp:lastPrinted>2019-12-11T13:46:00Z</cp:lastPrinted>
  <dcterms:created xsi:type="dcterms:W3CDTF">2019-12-11T11:22:00Z</dcterms:created>
  <dcterms:modified xsi:type="dcterms:W3CDTF">2019-12-11T13:46:00Z</dcterms:modified>
</cp:coreProperties>
</file>