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ПРОЄКТ</w:t>
      </w:r>
    </w:p>
    <w:p w14:paraId="00000002" w14:textId="0E135128"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вноситься народними</w:t>
      </w:r>
    </w:p>
    <w:p w14:paraId="00000003" w14:textId="77777777"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депутатами України</w:t>
      </w:r>
    </w:p>
    <w:p w14:paraId="18436105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Іонушас С. К.</w:t>
      </w:r>
    </w:p>
    <w:p w14:paraId="6BEDC233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Красносільська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А. О.</w:t>
      </w:r>
    </w:p>
    <w:p w14:paraId="1B400003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Іванісов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Р. В.</w:t>
      </w:r>
    </w:p>
    <w:p w14:paraId="014D32B5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Мошенець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О. В.</w:t>
      </w:r>
    </w:p>
    <w:p w14:paraId="099F0567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Шинкаренко І. А.</w:t>
      </w:r>
    </w:p>
    <w:p w14:paraId="349EE403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Чорний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В. </w:t>
      </w:r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І.</w:t>
      </w:r>
    </w:p>
    <w:p w14:paraId="4E9E10C8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Сюмар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В. П.</w:t>
      </w:r>
    </w:p>
    <w:p w14:paraId="20F6A801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Бурміч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А. П.</w:t>
      </w:r>
    </w:p>
    <w:p w14:paraId="3197FA57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Ткаченко О. М.</w:t>
      </w:r>
    </w:p>
    <w:p w14:paraId="2E6BBC7D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Славицька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А. К.</w:t>
      </w:r>
    </w:p>
    <w:p w14:paraId="762ADBED" w14:textId="77777777" w:rsidR="003543C3" w:rsidRPr="003543C3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Одарченко</w:t>
      </w:r>
      <w:proofErr w:type="spellEnd"/>
      <w:r w:rsidRPr="003543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А. М.</w:t>
      </w:r>
    </w:p>
    <w:p w14:paraId="0000000B" w14:textId="62964353" w:rsidR="00C50618" w:rsidRPr="0059318C" w:rsidRDefault="00995779" w:rsidP="003543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bookmarkStart w:id="0" w:name="_GoBack"/>
      <w:bookmarkEnd w:id="0"/>
    </w:p>
    <w:p w14:paraId="0000000C" w14:textId="77777777"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14:paraId="0000000D" w14:textId="2FA83B29" w:rsidR="00C50618" w:rsidRPr="0059318C" w:rsidRDefault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Закон Украї</w:t>
      </w:r>
      <w:r w:rsidR="00995779" w:rsidRPr="0059318C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ни</w:t>
      </w:r>
    </w:p>
    <w:p w14:paraId="0000000E" w14:textId="24B590E7" w:rsidR="00C50618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14:paraId="6484AF07" w14:textId="77777777" w:rsidR="0059318C" w:rsidRPr="0059318C" w:rsidRDefault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14:paraId="0000000F" w14:textId="72C59025" w:rsidR="00C50618" w:rsidRPr="0059318C" w:rsidRDefault="00BF6718" w:rsidP="00BF671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F6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   внесення     змін     до    деяких     законодавчих    актів    щодо   питання     сумісництва     працівників     патронатної    служби Верховної Ради України»</w:t>
      </w:r>
    </w:p>
    <w:p w14:paraId="00000010" w14:textId="77777777"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11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Верховна Рада України </w:t>
      </w:r>
      <w:r w:rsidRPr="005931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постановляє</w:t>
      </w: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00000012" w14:textId="77777777"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13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зміни до таких законодавчих актів України:</w:t>
      </w:r>
    </w:p>
    <w:p w14:paraId="07B6BA0D" w14:textId="4B0F2BD3" w:rsidR="000069C1" w:rsidRPr="0059318C" w:rsidRDefault="00995779" w:rsidP="000069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30j0zll" w:colFirst="0" w:colLast="0"/>
      <w:bookmarkStart w:id="2" w:name="gjdgxs" w:colFirst="0" w:colLast="0"/>
      <w:bookmarkEnd w:id="1"/>
      <w:bookmarkEnd w:id="2"/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="000069C1"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Примітку статті 172-4 Кодексу України про адміністративні правопорушення (Відомості Верховної Ради Української РСР, 1984, додаток до № 51, ст. 1122 із наступними змінами) доповнити словами: «помічників-консультантів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України».</w:t>
      </w:r>
    </w:p>
    <w:p w14:paraId="00000014" w14:textId="2753DB5F" w:rsidR="00C50618" w:rsidRPr="0059318C" w:rsidRDefault="000069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="00995779"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У Законі України «Про запобігання корупції» (Відомості Верховної Ради України, 2014, № 49, ст. 2056 із наступними змінами):</w:t>
      </w:r>
    </w:p>
    <w:p w14:paraId="00000015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частину другу статті 25 доповнити словами «помічників-консультантів народних депутатів України, працівників секретаріатів Голови Верховної Ради </w:t>
      </w: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України, його Першого заступника та заступника, працівників секретаріатів депутатських фракцій (депутатських груп) у Верховній Раді України.»;</w:t>
      </w:r>
    </w:p>
    <w:p w14:paraId="00000016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2) частину шосту статті 36 доповнити пунктом 3 такого змісту:</w:t>
      </w:r>
    </w:p>
    <w:p w14:paraId="00000017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«3) 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України»;</w:t>
      </w:r>
    </w:p>
    <w:p w14:paraId="00000018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3) частину другу статті 40 після слів "на виборних осіб" доповнити знаком та словами «, 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України».</w:t>
      </w:r>
    </w:p>
    <w:p w14:paraId="00000019" w14:textId="77777777"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C" w14:textId="742C5028" w:rsidR="00C50618" w:rsidRPr="0059318C" w:rsidRDefault="000069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995779"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. Прикінцеві положення</w:t>
      </w:r>
    </w:p>
    <w:p w14:paraId="0000001D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0000001F" w14:textId="77777777"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Установити, що відповідальність за адміністративні правопорушення, пов’язані з корупцією, вчинені </w:t>
      </w:r>
      <w:bookmarkStart w:id="3" w:name="1fob9te" w:colFirst="0" w:colLast="0"/>
      <w:bookmarkEnd w:id="3"/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особами, які включені згідно із Законом України «Про внесення змін до деяких законодавчих актів України щодо забезпечення ефективності інституційного механізму запобігання корупції» від 2 жовтня 2019 року № 140-IX до переліку суб’єктів, на яких поширюється дія Закону України «Про запобігання корупції», не застосовується у період з дня набрання чинності Законом України «Про внесення змін до деяких законодавчих актів України щодо забезпечення ефективності інституційного механізму запобігання корупції» від 2 жовтня 2019 року № 140-IX до дня набрання чинності цим Законом.</w:t>
      </w:r>
    </w:p>
    <w:p w14:paraId="00000022" w14:textId="77777777"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23" w14:textId="29F7E6DD" w:rsidR="00C50618" w:rsidRPr="0059318C" w:rsidRDefault="00C506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26607DA9" w14:textId="5753B9B8" w:rsidR="000069C1" w:rsidRPr="0059318C" w:rsidRDefault="000069C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208AF65" w14:textId="77777777" w:rsidR="000069C1" w:rsidRPr="0059318C" w:rsidRDefault="000069C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24" w14:textId="77777777" w:rsidR="00C50618" w:rsidRPr="0059318C" w:rsidRDefault="0099577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Верховної  Ради </w:t>
      </w:r>
    </w:p>
    <w:p w14:paraId="00000025" w14:textId="77777777" w:rsidR="00C50618" w:rsidRPr="0059318C" w:rsidRDefault="0099577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України                                                                                    Д. РАЗУМКОВ</w:t>
      </w:r>
    </w:p>
    <w:sectPr w:rsidR="00C50618" w:rsidRPr="0059318C">
      <w:headerReference w:type="default" r:id="rId6"/>
      <w:pgSz w:w="11907" w:h="16840"/>
      <w:pgMar w:top="1135" w:right="567" w:bottom="993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EDB4C" w14:textId="77777777" w:rsidR="00151DEF" w:rsidRDefault="00151DEF">
      <w:pPr>
        <w:spacing w:after="0" w:line="240" w:lineRule="auto"/>
      </w:pPr>
      <w:r>
        <w:separator/>
      </w:r>
    </w:p>
  </w:endnote>
  <w:endnote w:type="continuationSeparator" w:id="0">
    <w:p w14:paraId="28B35F5D" w14:textId="77777777" w:rsidR="00151DEF" w:rsidRDefault="00151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BA6B92" w14:textId="77777777" w:rsidR="00151DEF" w:rsidRDefault="00151DEF">
      <w:pPr>
        <w:spacing w:after="0" w:line="240" w:lineRule="auto"/>
      </w:pPr>
      <w:r>
        <w:separator/>
      </w:r>
    </w:p>
  </w:footnote>
  <w:footnote w:type="continuationSeparator" w:id="0">
    <w:p w14:paraId="2EEE61A9" w14:textId="77777777" w:rsidR="00151DEF" w:rsidRDefault="00151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6096D48A" w:rsidR="00C50618" w:rsidRDefault="00995779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543C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00000027" w14:textId="77777777" w:rsidR="00C50618" w:rsidRDefault="00C50618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18"/>
    <w:rsid w:val="000069C1"/>
    <w:rsid w:val="00151DEF"/>
    <w:rsid w:val="003543C3"/>
    <w:rsid w:val="0059318C"/>
    <w:rsid w:val="00995779"/>
    <w:rsid w:val="00BF6718"/>
    <w:rsid w:val="00C50618"/>
    <w:rsid w:val="00F1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E2DDD"/>
  <w15:docId w15:val="{3AA4341F-4A82-44BD-BEAE-95013B49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1842</Words>
  <Characters>1051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UCAB</dc:creator>
  <cp:lastModifiedBy>Іонушас Сергій Костянтинович</cp:lastModifiedBy>
  <cp:revision>3</cp:revision>
  <cp:lastPrinted>2019-11-05T07:53:00Z</cp:lastPrinted>
  <dcterms:created xsi:type="dcterms:W3CDTF">2019-11-05T07:55:00Z</dcterms:created>
  <dcterms:modified xsi:type="dcterms:W3CDTF">2019-11-05T09:32:00Z</dcterms:modified>
</cp:coreProperties>
</file>