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F0" w:rsidRDefault="00EF41F0" w:rsidP="00EF41F0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EF41F0">
        <w:rPr>
          <w:sz w:val="28"/>
        </w:rPr>
        <w:t>Проект</w:t>
      </w:r>
    </w:p>
    <w:p w:rsidR="00EF41F0" w:rsidRDefault="00EF41F0" w:rsidP="00EF41F0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</w:rPr>
        <w:t>тираж 08.05.2020</w:t>
      </w:r>
      <w:r>
        <w:rPr>
          <w:sz w:val="28"/>
          <w:lang w:val="en-US"/>
        </w:rPr>
        <w:t>)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</w:p>
    <w:p w:rsidR="00EF41F0" w:rsidRPr="00EF41F0" w:rsidRDefault="00EF41F0" w:rsidP="00EF41F0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</w:rPr>
      </w:pPr>
      <w:r w:rsidRPr="00EF41F0">
        <w:rPr>
          <w:b/>
          <w:color w:val="000000"/>
          <w:sz w:val="28"/>
        </w:rPr>
        <w:t>Закон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України</w:t>
      </w:r>
    </w:p>
    <w:p w:rsidR="00EF41F0" w:rsidRDefault="00EF41F0" w:rsidP="00EF41F0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</w:rPr>
      </w:pPr>
      <w:r w:rsidRPr="00EF41F0">
        <w:rPr>
          <w:b/>
          <w:color w:val="000000"/>
          <w:sz w:val="28"/>
        </w:rPr>
        <w:t>Про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внесення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змін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до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Лісового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кодексу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України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щодо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проведення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національної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інвентаризації</w:t>
      </w:r>
      <w:r w:rsidRPr="00EF41F0">
        <w:rPr>
          <w:b/>
          <w:color w:val="000000"/>
          <w:sz w:val="28"/>
        </w:rPr>
        <w:t xml:space="preserve"> </w:t>
      </w:r>
      <w:r w:rsidRPr="00EF41F0">
        <w:rPr>
          <w:b/>
          <w:color w:val="000000"/>
          <w:sz w:val="28"/>
        </w:rPr>
        <w:t>лісів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</w:rPr>
      </w:pPr>
      <w:bookmarkStart w:id="0" w:name="_GoBack"/>
      <w:bookmarkEnd w:id="0"/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EF41F0">
        <w:rPr>
          <w:color w:val="000000"/>
          <w:sz w:val="28"/>
        </w:rPr>
        <w:t>Верховна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Рада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України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постановляє: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EF41F0">
        <w:rPr>
          <w:color w:val="000000"/>
          <w:sz w:val="28"/>
        </w:rPr>
        <w:t>І.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Внести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до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Лісового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кодексу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України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(Відомості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Верховної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Ради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України,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2006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р.,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№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21,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ст.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170)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такі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зміни: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1.Пункт</w:t>
      </w:r>
      <w:r w:rsidRPr="00EF41F0">
        <w:rPr>
          <w:sz w:val="28"/>
        </w:rPr>
        <w:t xml:space="preserve"> </w:t>
      </w:r>
      <w:r w:rsidRPr="00EF41F0">
        <w:rPr>
          <w:sz w:val="28"/>
        </w:rPr>
        <w:t>2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статті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28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викласти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такій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редакції: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«2)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забезпечує</w:t>
      </w:r>
      <w:r w:rsidRPr="00EF41F0">
        <w:rPr>
          <w:sz w:val="28"/>
        </w:rPr>
        <w:t xml:space="preserve"> </w:t>
      </w:r>
      <w:r w:rsidRPr="00EF41F0">
        <w:rPr>
          <w:sz w:val="28"/>
        </w:rPr>
        <w:t>формування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державної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політики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сфері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охорони,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захисту,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використання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відтворення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лісовпорядкування,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державного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кадастру,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обліку,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моніторингу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національної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інвентаризації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лісів».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2.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Пункт</w:t>
      </w:r>
      <w:r w:rsidRPr="00EF41F0">
        <w:rPr>
          <w:sz w:val="28"/>
        </w:rPr>
        <w:t xml:space="preserve"> </w:t>
      </w:r>
      <w:r w:rsidRPr="00EF41F0">
        <w:rPr>
          <w:sz w:val="28"/>
        </w:rPr>
        <w:t>3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статті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28</w:t>
      </w:r>
      <w:r w:rsidRPr="00EF41F0">
        <w:rPr>
          <w:sz w:val="28"/>
          <w:vertAlign w:val="superscript"/>
        </w:rPr>
        <w:t>1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викласти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такій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редакції: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«3)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організовує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лісовпорядкування,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державного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кадастру,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обліку,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моніторингу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національної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інвентаризації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лісів».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3.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Пункт</w:t>
      </w:r>
      <w:r w:rsidRPr="00EF41F0">
        <w:rPr>
          <w:sz w:val="28"/>
        </w:rPr>
        <w:t xml:space="preserve"> </w:t>
      </w:r>
      <w:r w:rsidRPr="00EF41F0">
        <w:rPr>
          <w:sz w:val="28"/>
        </w:rPr>
        <w:t>4</w:t>
      </w:r>
      <w:r w:rsidRPr="00EF41F0">
        <w:rPr>
          <w:sz w:val="28"/>
        </w:rPr>
        <w:t xml:space="preserve"> </w:t>
      </w:r>
      <w:r w:rsidRPr="00EF41F0">
        <w:rPr>
          <w:sz w:val="28"/>
        </w:rPr>
        <w:t>частини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першої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статті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37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викласти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такій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редакції: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«4)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державного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кадастру,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обліку,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моніторингу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національної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інвентаризації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лісів».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4.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статті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46: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1)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пункти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3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11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викласти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такій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редакції: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«3)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визначення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породного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та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вікового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складу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деревостанів,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їх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стану,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якісних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кількісних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характеристик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лісових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ресурсів»;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«11)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забезпечення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первинного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обліку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державного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лісового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кадастру»;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2)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пункт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15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виключити.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5.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статті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52: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1)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частині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першій: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абзаці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першому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слова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«на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основі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державного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земельного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кадастру,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матеріалів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лісовпорядкування,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інвентаризації,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обстежень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та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обліку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окремо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власниках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постійних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лісокористувачах»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замінити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словами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«окремо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власниках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постійних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лісокористувачах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на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основі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державного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земельного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кадастру,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матеріалів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лісовпорядкування,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обстежень,</w:t>
      </w:r>
      <w:r w:rsidRPr="00EF41F0">
        <w:rPr>
          <w:b/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первинного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обліку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лісів,</w:t>
      </w:r>
      <w:r w:rsidRPr="00EF41F0">
        <w:rPr>
          <w:b/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національної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інвентаризації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лісів»;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пункт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1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виключити;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2)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частину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другу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викласти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такій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редакції: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val="ru-RU" w:eastAsia="uk-UA"/>
        </w:rPr>
      </w:pPr>
      <w:r w:rsidRPr="00EF41F0">
        <w:rPr>
          <w:bCs/>
          <w:sz w:val="28"/>
          <w:lang w:eastAsia="uk-UA"/>
        </w:rPr>
        <w:t>«Документація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державного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лісового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кадастру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може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уточнюватися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під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час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проведення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чергового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лісовпорядкування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та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національної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інвентаризації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лісів»</w:t>
      </w:r>
      <w:r w:rsidRPr="00EF41F0">
        <w:rPr>
          <w:bCs/>
          <w:sz w:val="28"/>
          <w:lang w:val="ru-RU" w:eastAsia="uk-UA"/>
        </w:rPr>
        <w:t>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6.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Назву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глави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10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викласти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такій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редакції: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lastRenderedPageBreak/>
        <w:t>«Глава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10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F41F0">
        <w:rPr>
          <w:bCs/>
          <w:sz w:val="28"/>
          <w:lang w:eastAsia="uk-UA"/>
        </w:rPr>
        <w:t>МОНІТОРИНГ,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НАЦІОНАЛЬНА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ІНВЕНТАРИЗАЦІЯ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ЛІСІВ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І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ЛІСОВА</w:t>
      </w:r>
      <w:r w:rsidRPr="00EF41F0">
        <w:rPr>
          <w:bCs/>
          <w:sz w:val="28"/>
          <w:lang w:eastAsia="uk-UA"/>
        </w:rPr>
        <w:t xml:space="preserve"> </w:t>
      </w:r>
      <w:r w:rsidRPr="00EF41F0">
        <w:rPr>
          <w:bCs/>
          <w:sz w:val="28"/>
          <w:lang w:eastAsia="uk-UA"/>
        </w:rPr>
        <w:t>СЕРТИФІКАЦІЯ».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color w:val="000000"/>
          <w:sz w:val="28"/>
          <w:lang w:eastAsia="uk-UA"/>
        </w:rPr>
      </w:pPr>
      <w:r w:rsidRPr="00EF41F0">
        <w:rPr>
          <w:bCs/>
          <w:color w:val="000000"/>
          <w:sz w:val="28"/>
          <w:lang w:eastAsia="uk-UA"/>
        </w:rPr>
        <w:t>7.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Доповнити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статтею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55</w:t>
      </w:r>
      <w:r w:rsidRPr="00EF41F0">
        <w:rPr>
          <w:bCs/>
          <w:color w:val="000000"/>
          <w:sz w:val="28"/>
          <w:vertAlign w:val="superscript"/>
          <w:lang w:eastAsia="uk-UA"/>
        </w:rPr>
        <w:t>1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такого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змісту: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Cs/>
          <w:color w:val="000000"/>
          <w:sz w:val="28"/>
          <w:lang w:eastAsia="uk-UA"/>
        </w:rPr>
      </w:pPr>
      <w:r w:rsidRPr="00EF41F0">
        <w:rPr>
          <w:bCs/>
          <w:color w:val="000000"/>
          <w:sz w:val="28"/>
          <w:lang w:eastAsia="uk-UA"/>
        </w:rPr>
        <w:t>«Стаття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55</w:t>
      </w:r>
      <w:r w:rsidRPr="00EF41F0">
        <w:rPr>
          <w:bCs/>
          <w:color w:val="000000"/>
          <w:sz w:val="28"/>
          <w:vertAlign w:val="superscript"/>
          <w:lang w:eastAsia="uk-UA"/>
        </w:rPr>
        <w:t>1</w:t>
      </w:r>
      <w:r w:rsidRPr="00EF41F0">
        <w:rPr>
          <w:bCs/>
          <w:color w:val="000000"/>
          <w:sz w:val="28"/>
          <w:lang w:eastAsia="uk-UA"/>
        </w:rPr>
        <w:t>.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Національна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інвентаризація</w:t>
      </w:r>
      <w:r w:rsidRPr="00EF41F0">
        <w:rPr>
          <w:bCs/>
          <w:color w:val="000000"/>
          <w:sz w:val="28"/>
          <w:lang w:eastAsia="uk-UA"/>
        </w:rPr>
        <w:t xml:space="preserve"> </w:t>
      </w:r>
      <w:r w:rsidRPr="00EF41F0">
        <w:rPr>
          <w:bCs/>
          <w:color w:val="000000"/>
          <w:sz w:val="28"/>
          <w:lang w:eastAsia="uk-UA"/>
        </w:rPr>
        <w:t>лісів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Національна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інвентаризація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-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система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вибірково-статистичних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обстежень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фонду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України,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спрямована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отримання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обґрунтованої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узагальненої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інформації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щодо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для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потреб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планування,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тому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числі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стратегічного,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господарства,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державного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кадастру,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моніторингу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Порядок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національної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інвентаризації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затверджується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Кабінетом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Міністрів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України.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Особи,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уповноважені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національної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інвентаризації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під</w:t>
      </w:r>
      <w:r w:rsidRPr="00EF41F0">
        <w:rPr>
          <w:sz w:val="28"/>
        </w:rPr>
        <w:t xml:space="preserve"> </w:t>
      </w:r>
      <w:r w:rsidRPr="00EF41F0">
        <w:rPr>
          <w:sz w:val="28"/>
        </w:rPr>
        <w:t>час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обстежень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мають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право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перебувати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земельних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ділянках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лісового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фонду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України,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крім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випадків,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передбачених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законом.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Проведення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національної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інвентаризації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лісів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здійснюється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рахунок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коштів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державного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бюджету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або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рахунок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інших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джерел,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не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заборонених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законодавством».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EF41F0">
        <w:rPr>
          <w:color w:val="000000"/>
          <w:sz w:val="28"/>
        </w:rPr>
        <w:t>IІ.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Прикінцеві</w:t>
      </w:r>
      <w:r w:rsidRPr="00EF41F0">
        <w:rPr>
          <w:color w:val="000000"/>
          <w:sz w:val="28"/>
        </w:rPr>
        <w:t xml:space="preserve"> </w:t>
      </w:r>
      <w:r w:rsidRPr="00EF41F0">
        <w:rPr>
          <w:color w:val="000000"/>
          <w:sz w:val="28"/>
        </w:rPr>
        <w:t>положення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1.</w:t>
      </w:r>
      <w:r w:rsidRPr="00EF41F0">
        <w:rPr>
          <w:sz w:val="28"/>
        </w:rPr>
        <w:t xml:space="preserve"> </w:t>
      </w:r>
      <w:r w:rsidRPr="00EF41F0">
        <w:rPr>
          <w:sz w:val="28"/>
        </w:rPr>
        <w:t>Цей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Закон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набирає</w:t>
      </w:r>
      <w:r w:rsidRPr="00EF41F0">
        <w:rPr>
          <w:sz w:val="28"/>
        </w:rPr>
        <w:t xml:space="preserve"> </w:t>
      </w:r>
      <w:r w:rsidRPr="00EF41F0">
        <w:rPr>
          <w:sz w:val="28"/>
        </w:rPr>
        <w:t>чинності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дня,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наступного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днем</w:t>
      </w:r>
      <w:r w:rsidRPr="00EF41F0">
        <w:rPr>
          <w:sz w:val="28"/>
        </w:rPr>
        <w:t xml:space="preserve"> </w:t>
      </w:r>
      <w:r w:rsidRPr="00EF41F0">
        <w:rPr>
          <w:sz w:val="28"/>
        </w:rPr>
        <w:t>його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опублікування.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2.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Кабінету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Міністрів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України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шестимісячний</w:t>
      </w:r>
      <w:r w:rsidRPr="00EF41F0">
        <w:rPr>
          <w:sz w:val="28"/>
        </w:rPr>
        <w:t xml:space="preserve"> </w:t>
      </w:r>
      <w:r w:rsidRPr="00EF41F0">
        <w:rPr>
          <w:sz w:val="28"/>
        </w:rPr>
        <w:t>строк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набрання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чинності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цим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Законом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забезпечити: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прийняття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нормативно-правових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актів,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необхідних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для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реалізації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цього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Закону;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приведення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міністерствами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та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іншими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центральними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органами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виконавчої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влади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їх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нормативно-правових</w:t>
      </w:r>
      <w:r w:rsidRPr="00EF41F0">
        <w:rPr>
          <w:sz w:val="28"/>
        </w:rPr>
        <w:t xml:space="preserve"> </w:t>
      </w:r>
      <w:r w:rsidRPr="00EF41F0">
        <w:rPr>
          <w:sz w:val="28"/>
        </w:rPr>
        <w:t>актів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відповідність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із</w:t>
      </w:r>
      <w:r w:rsidRPr="00EF41F0">
        <w:rPr>
          <w:sz w:val="28"/>
        </w:rPr>
        <w:t xml:space="preserve"> </w:t>
      </w:r>
      <w:r w:rsidRPr="00EF41F0">
        <w:rPr>
          <w:sz w:val="28"/>
        </w:rPr>
        <w:t>цим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Законом.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sz w:val="28"/>
        </w:rPr>
      </w:pPr>
      <w:r w:rsidRPr="00EF41F0">
        <w:rPr>
          <w:sz w:val="28"/>
        </w:rPr>
        <w:t>3.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Кабінету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Міністрів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України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включити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інформацію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виконання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цього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Закону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звіту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</w:t>
      </w:r>
      <w:r w:rsidRPr="00EF41F0">
        <w:rPr>
          <w:sz w:val="28"/>
        </w:rPr>
        <w:t xml:space="preserve"> </w:t>
      </w:r>
      <w:r w:rsidRPr="00EF41F0">
        <w:rPr>
          <w:sz w:val="28"/>
        </w:rPr>
        <w:t>хід</w:t>
      </w:r>
      <w:r w:rsidRPr="00EF41F0">
        <w:rPr>
          <w:sz w:val="28"/>
        </w:rPr>
        <w:t xml:space="preserve"> </w:t>
      </w:r>
      <w:r w:rsidRPr="00EF41F0">
        <w:rPr>
          <w:sz w:val="28"/>
        </w:rPr>
        <w:t>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результати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виконання</w:t>
      </w:r>
      <w:r w:rsidRPr="00EF41F0">
        <w:rPr>
          <w:sz w:val="28"/>
        </w:rPr>
        <w:t xml:space="preserve"> </w:t>
      </w:r>
      <w:r w:rsidRPr="00EF41F0">
        <w:rPr>
          <w:sz w:val="28"/>
        </w:rPr>
        <w:t>Програми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діяльності</w:t>
      </w:r>
      <w:r w:rsidRPr="00EF41F0">
        <w:rPr>
          <w:sz w:val="28"/>
        </w:rPr>
        <w:t xml:space="preserve"> </w:t>
      </w:r>
      <w:r w:rsidRPr="00EF41F0">
        <w:rPr>
          <w:sz w:val="28"/>
        </w:rPr>
        <w:t>Кабінету</w:t>
      </w:r>
      <w:r w:rsidRPr="00EF41F0">
        <w:rPr>
          <w:sz w:val="28"/>
        </w:rPr>
        <w:t xml:space="preserve"> </w:t>
      </w:r>
      <w:r w:rsidRPr="00EF41F0">
        <w:rPr>
          <w:sz w:val="28"/>
        </w:rPr>
        <w:t>Міністрів</w:t>
      </w:r>
      <w:r w:rsidRPr="00EF41F0">
        <w:rPr>
          <w:sz w:val="28"/>
        </w:rPr>
        <w:t xml:space="preserve"> </w:t>
      </w:r>
      <w:r w:rsidRPr="00EF41F0">
        <w:rPr>
          <w:sz w:val="28"/>
        </w:rPr>
        <w:t>України</w:t>
      </w:r>
      <w:r w:rsidRPr="00EF41F0">
        <w:rPr>
          <w:sz w:val="28"/>
        </w:rPr>
        <w:t xml:space="preserve"> </w:t>
      </w:r>
      <w:r w:rsidRPr="00EF41F0">
        <w:rPr>
          <w:sz w:val="28"/>
        </w:rPr>
        <w:t>за</w:t>
      </w:r>
      <w:r w:rsidRPr="00EF41F0">
        <w:rPr>
          <w:sz w:val="28"/>
        </w:rPr>
        <w:t xml:space="preserve"> </w:t>
      </w:r>
      <w:r w:rsidRPr="00EF41F0">
        <w:rPr>
          <w:sz w:val="28"/>
        </w:rPr>
        <w:t>2020</w:t>
      </w:r>
      <w:r w:rsidRPr="00EF41F0">
        <w:rPr>
          <w:sz w:val="28"/>
        </w:rPr>
        <w:t xml:space="preserve"> </w:t>
      </w:r>
      <w:r w:rsidRPr="00EF41F0">
        <w:rPr>
          <w:sz w:val="28"/>
        </w:rPr>
        <w:t>рік.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/>
          <w:sz w:val="28"/>
        </w:rPr>
      </w:pPr>
      <w:r w:rsidRPr="00EF41F0">
        <w:rPr>
          <w:b/>
          <w:sz w:val="28"/>
        </w:rPr>
        <w:t>Голова</w:t>
      </w:r>
      <w:r w:rsidRPr="00EF41F0">
        <w:rPr>
          <w:b/>
          <w:sz w:val="28"/>
        </w:rPr>
        <w:t xml:space="preserve"> </w:t>
      </w:r>
      <w:r w:rsidRPr="00EF41F0">
        <w:rPr>
          <w:b/>
          <w:sz w:val="28"/>
        </w:rPr>
        <w:t>Верховної</w:t>
      </w:r>
    </w:p>
    <w:p w:rsidR="00EF41F0" w:rsidRPr="00EF41F0" w:rsidRDefault="00EF41F0" w:rsidP="00EF41F0">
      <w:pPr>
        <w:pStyle w:val="StyleZakonu"/>
        <w:spacing w:after="0" w:line="240" w:lineRule="auto"/>
        <w:ind w:firstLine="720"/>
        <w:rPr>
          <w:b/>
          <w:sz w:val="28"/>
        </w:rPr>
      </w:pPr>
      <w:r w:rsidRPr="00EF41F0">
        <w:rPr>
          <w:b/>
          <w:sz w:val="28"/>
        </w:rPr>
        <w:t>Ради</w:t>
      </w:r>
      <w:r w:rsidRPr="00EF41F0">
        <w:rPr>
          <w:b/>
          <w:sz w:val="28"/>
        </w:rPr>
        <w:t xml:space="preserve"> </w:t>
      </w:r>
      <w:r w:rsidRPr="00EF41F0">
        <w:rPr>
          <w:b/>
          <w:sz w:val="28"/>
        </w:rPr>
        <w:t>України</w:t>
      </w:r>
      <w:r w:rsidRPr="00EF41F0">
        <w:rPr>
          <w:b/>
          <w:sz w:val="28"/>
        </w:rPr>
        <w:t xml:space="preserve"> </w:t>
      </w:r>
      <w:r w:rsidRPr="00EF41F0">
        <w:rPr>
          <w:b/>
          <w:sz w:val="28"/>
        </w:rPr>
        <w:t>Д.</w:t>
      </w:r>
      <w:r w:rsidRPr="00EF41F0">
        <w:rPr>
          <w:b/>
          <w:sz w:val="28"/>
        </w:rPr>
        <w:t xml:space="preserve"> </w:t>
      </w:r>
      <w:r w:rsidRPr="00EF41F0">
        <w:rPr>
          <w:b/>
          <w:sz w:val="28"/>
        </w:rPr>
        <w:t>РАЗУМКОВ</w:t>
      </w:r>
    </w:p>
    <w:p w:rsidR="00595064" w:rsidRPr="00EF41F0" w:rsidRDefault="00595064" w:rsidP="00EF41F0">
      <w:pPr>
        <w:ind w:firstLine="720"/>
        <w:jc w:val="both"/>
        <w:rPr>
          <w:sz w:val="28"/>
        </w:rPr>
      </w:pPr>
    </w:p>
    <w:sectPr w:rsidR="00595064" w:rsidRPr="00EF41F0" w:rsidSect="00EF41F0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1F0" w:rsidRDefault="00EF41F0">
      <w:r>
        <w:separator/>
      </w:r>
    </w:p>
  </w:endnote>
  <w:endnote w:type="continuationSeparator" w:id="0">
    <w:p w:rsidR="00EF41F0" w:rsidRDefault="00EF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1F0" w:rsidRDefault="00EF41F0" w:rsidP="00684744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EF41F0" w:rsidRDefault="00EF41F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1F0" w:rsidRDefault="00EF41F0" w:rsidP="00684744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EF41F0" w:rsidRDefault="00EF41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1F0" w:rsidRDefault="00EF41F0">
      <w:r>
        <w:separator/>
      </w:r>
    </w:p>
  </w:footnote>
  <w:footnote w:type="continuationSeparator" w:id="0">
    <w:p w:rsidR="00EF41F0" w:rsidRDefault="00EF4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41F0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EF41F0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B4E75"/>
  <w15:chartTrackingRefBased/>
  <w15:docId w15:val="{B5FC44EC-42EA-40C8-B453-2A3EBAF8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EF41F0"/>
    <w:rPr>
      <w:sz w:val="28"/>
    </w:rPr>
  </w:style>
  <w:style w:type="character" w:styleId="a9">
    <w:name w:val="page number"/>
    <w:basedOn w:val="a1"/>
    <w:rsid w:val="00EF4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9</TotalTime>
  <Pages>2</Pages>
  <Words>433</Words>
  <Characters>3029</Characters>
  <Application>Microsoft Office Word</Application>
  <DocSecurity>0</DocSecurity>
  <Lines>73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2020-05-12T09:07:00Z</dcterms:created>
  <dcterms:modified xsi:type="dcterms:W3CDTF">2020-05-12T09:16:00Z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