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2385</w:t>
      </w: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06.11.2019 р.</w:t>
      </w: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9C34A8" w:rsidRDefault="009C34A8" w:rsidP="009C34A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C34A8" w:rsidRDefault="009C34A8" w:rsidP="009C34A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9C34A8" w:rsidRDefault="009C34A8" w:rsidP="009C34A8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9C34A8" w:rsidRPr="009C34A8" w:rsidRDefault="009C34A8" w:rsidP="009C34A8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Назва проекту акту: п</w:t>
      </w:r>
      <w:r>
        <w:rPr>
          <w:szCs w:val="28"/>
          <w:lang w:val="uk-UA"/>
        </w:rPr>
        <w:t xml:space="preserve">роект Закону </w:t>
      </w:r>
      <w:r w:rsidRPr="009C34A8">
        <w:rPr>
          <w:bCs/>
          <w:color w:val="333333"/>
          <w:szCs w:val="28"/>
          <w:shd w:val="clear" w:color="auto" w:fill="FFFFFF"/>
          <w:lang w:val="uk-UA"/>
        </w:rPr>
        <w:t xml:space="preserve">про внесення змін до Закону України "Про банки і банківську діяльність" (щодо вимог до розміру статутного </w:t>
      </w:r>
      <w:proofErr w:type="spellStart"/>
      <w:r w:rsidRPr="009C34A8">
        <w:rPr>
          <w:bCs/>
          <w:color w:val="333333"/>
          <w:szCs w:val="28"/>
          <w:shd w:val="clear" w:color="auto" w:fill="FFFFFF"/>
          <w:lang w:val="uk-UA"/>
        </w:rPr>
        <w:t>капіта</w:t>
      </w:r>
      <w:r w:rsidR="005843EF">
        <w:rPr>
          <w:bCs/>
          <w:color w:val="333333"/>
          <w:szCs w:val="28"/>
          <w:shd w:val="clear" w:color="auto" w:fill="FFFFFF"/>
          <w:lang w:val="uk-UA"/>
        </w:rPr>
        <w:t>-</w:t>
      </w:r>
      <w:bookmarkStart w:id="0" w:name="_GoBack"/>
      <w:bookmarkEnd w:id="0"/>
      <w:r w:rsidRPr="009C34A8">
        <w:rPr>
          <w:bCs/>
          <w:color w:val="333333"/>
          <w:szCs w:val="28"/>
          <w:shd w:val="clear" w:color="auto" w:fill="FFFFFF"/>
          <w:lang w:val="uk-UA"/>
        </w:rPr>
        <w:t>лу</w:t>
      </w:r>
      <w:proofErr w:type="spellEnd"/>
      <w:r w:rsidRPr="009C34A8">
        <w:rPr>
          <w:bCs/>
          <w:color w:val="333333"/>
          <w:szCs w:val="28"/>
          <w:shd w:val="clear" w:color="auto" w:fill="FFFFFF"/>
          <w:lang w:val="uk-UA"/>
        </w:rPr>
        <w:t xml:space="preserve"> банку)</w:t>
      </w:r>
      <w:r>
        <w:rPr>
          <w:bCs/>
          <w:color w:val="333333"/>
          <w:szCs w:val="28"/>
          <w:shd w:val="clear" w:color="auto" w:fill="FFFFFF"/>
          <w:lang w:val="uk-UA"/>
        </w:rPr>
        <w:t>.</w:t>
      </w:r>
    </w:p>
    <w:p w:rsidR="009C34A8" w:rsidRDefault="009C34A8" w:rsidP="009C34A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9C34A8" w:rsidRDefault="009C34A8" w:rsidP="009C34A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2385</w:t>
      </w:r>
      <w:r>
        <w:rPr>
          <w:szCs w:val="28"/>
          <w:lang w:val="uk-UA"/>
        </w:rPr>
        <w:t xml:space="preserve"> від 06.11.2019 р.</w:t>
      </w:r>
    </w:p>
    <w:p w:rsidR="009C34A8" w:rsidRDefault="009C34A8" w:rsidP="009C34A8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9C34A8" w:rsidRDefault="009C34A8" w:rsidP="009C34A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>
        <w:rPr>
          <w:rFonts w:eastAsia="Times New Roman"/>
          <w:szCs w:val="28"/>
          <w:lang w:val="uk-UA" w:eastAsia="ru-RU"/>
        </w:rPr>
        <w:t xml:space="preserve"> народні депутати України </w:t>
      </w:r>
      <w:proofErr w:type="spellStart"/>
      <w:r w:rsidR="005843EF">
        <w:rPr>
          <w:rFonts w:eastAsia="Times New Roman"/>
          <w:szCs w:val="28"/>
          <w:lang w:val="uk-UA" w:eastAsia="ru-RU"/>
        </w:rPr>
        <w:t>О.А.Дубінський</w:t>
      </w:r>
      <w:proofErr w:type="spellEnd"/>
      <w:r w:rsidRPr="009C34A8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9C34A8">
        <w:rPr>
          <w:rFonts w:eastAsia="Times New Roman"/>
          <w:szCs w:val="28"/>
          <w:lang w:val="uk-UA" w:eastAsia="ru-RU"/>
        </w:rPr>
        <w:t>Д.Г.Арахамія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9C34A8" w:rsidRDefault="009C34A8" w:rsidP="009C34A8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комітет Верховної Ради України з питань фінансів, </w:t>
      </w:r>
      <w:r w:rsidRPr="0046270D">
        <w:rPr>
          <w:bCs/>
          <w:spacing w:val="4"/>
          <w:szCs w:val="28"/>
          <w:lang w:val="uk-UA" w:eastAsia="ru-RU"/>
        </w:rPr>
        <w:t>податкової та митної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>
        <w:rPr>
          <w:szCs w:val="28"/>
          <w:lang w:val="uk-UA"/>
        </w:rPr>
        <w:t>.</w:t>
      </w:r>
    </w:p>
    <w:p w:rsidR="009C34A8" w:rsidRDefault="009C34A8" w:rsidP="005843EF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відповідає</w:t>
      </w:r>
      <w:r w:rsidR="005843EF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 w:eastAsia="ru-RU"/>
        </w:rPr>
        <w:t xml:space="preserve"> вимогам </w:t>
      </w:r>
      <w:r w:rsidR="005843EF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 w:eastAsia="ru-RU"/>
        </w:rPr>
        <w:t>антикорупційного</w:t>
      </w:r>
      <w:r w:rsidR="005843EF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 w:eastAsia="ru-RU"/>
        </w:rPr>
        <w:t xml:space="preserve"> законодавства </w:t>
      </w:r>
      <w:r w:rsidR="005843EF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/>
        </w:rPr>
        <w:t>(рішення</w:t>
      </w:r>
      <w:r w:rsidR="005843EF">
        <w:rPr>
          <w:color w:val="000000" w:themeColor="text1"/>
          <w:szCs w:val="28"/>
          <w:lang w:val="uk-UA"/>
        </w:rPr>
        <w:t xml:space="preserve"> </w:t>
      </w:r>
      <w:r>
        <w:rPr>
          <w:color w:val="000000" w:themeColor="text1"/>
          <w:szCs w:val="28"/>
          <w:lang w:val="uk-UA"/>
        </w:rPr>
        <w:t xml:space="preserve"> Комітету від </w:t>
      </w:r>
      <w:r w:rsidR="005843EF">
        <w:rPr>
          <w:color w:val="000000" w:themeColor="text1"/>
          <w:szCs w:val="28"/>
          <w:lang w:val="uk-UA"/>
        </w:rPr>
        <w:t>25 листопада</w:t>
      </w:r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5843EF">
        <w:rPr>
          <w:color w:val="000000" w:themeColor="text1"/>
          <w:szCs w:val="28"/>
          <w:lang w:val="uk-UA"/>
        </w:rPr>
        <w:t>19</w:t>
      </w:r>
      <w:r>
        <w:rPr>
          <w:color w:val="000000" w:themeColor="text1"/>
          <w:szCs w:val="28"/>
          <w:lang w:val="uk-UA"/>
        </w:rPr>
        <w:t>).</w:t>
      </w:r>
    </w:p>
    <w:p w:rsidR="009C34A8" w:rsidRDefault="009C34A8" w:rsidP="009C34A8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9C34A8" w:rsidRDefault="009C34A8" w:rsidP="009C34A8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9C34A8" w:rsidRDefault="009C34A8" w:rsidP="009C34A8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9C34A8" w:rsidRDefault="009C34A8" w:rsidP="009C34A8">
      <w:pPr>
        <w:spacing w:after="0"/>
        <w:jc w:val="both"/>
        <w:rPr>
          <w:szCs w:val="28"/>
          <w:lang w:val="uk-UA"/>
        </w:rPr>
      </w:pPr>
    </w:p>
    <w:p w:rsidR="009C34A8" w:rsidRDefault="009C34A8" w:rsidP="009C34A8">
      <w:pPr>
        <w:spacing w:after="0"/>
        <w:jc w:val="both"/>
        <w:rPr>
          <w:szCs w:val="28"/>
          <w:lang w:val="uk-UA"/>
        </w:rPr>
      </w:pPr>
    </w:p>
    <w:p w:rsidR="009C34A8" w:rsidRPr="00B2748A" w:rsidRDefault="009C34A8" w:rsidP="009C34A8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9C34A8" w:rsidRDefault="009C34A8" w:rsidP="009C34A8">
      <w:pPr>
        <w:spacing w:after="0"/>
        <w:jc w:val="both"/>
        <w:rPr>
          <w:szCs w:val="28"/>
          <w:lang w:val="uk-UA"/>
        </w:rPr>
      </w:pPr>
    </w:p>
    <w:p w:rsidR="009C34A8" w:rsidRDefault="009C34A8" w:rsidP="009C34A8">
      <w:pPr>
        <w:rPr>
          <w:lang w:val="uk-UA"/>
        </w:rPr>
      </w:pPr>
    </w:p>
    <w:p w:rsidR="00FC68B9" w:rsidRDefault="00FC68B9"/>
    <w:sectPr w:rsidR="00FC68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A8"/>
    <w:rsid w:val="005843EF"/>
    <w:rsid w:val="009C34A8"/>
    <w:rsid w:val="00FC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93E1B"/>
  <w15:chartTrackingRefBased/>
  <w15:docId w15:val="{9485ADCE-6173-4BE9-BF6E-26274709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4A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4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843E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2019-11-25T14:38:00Z</cp:lastPrinted>
  <dcterms:created xsi:type="dcterms:W3CDTF">2019-11-20T13:31:00Z</dcterms:created>
  <dcterms:modified xsi:type="dcterms:W3CDTF">2019-11-25T14:43:00Z</dcterms:modified>
</cp:coreProperties>
</file>