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53A" w:rsidRPr="00DC1F53" w:rsidRDefault="00BE253A" w:rsidP="00BE253A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</w:p>
    <w:p w:rsidR="00857E91" w:rsidRDefault="00857E91" w:rsidP="00BE253A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</w:p>
    <w:p w:rsidR="00857E91" w:rsidRDefault="00857E91" w:rsidP="00BE253A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</w:p>
    <w:p w:rsidR="00857E91" w:rsidRDefault="00857E91" w:rsidP="00BE253A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</w:p>
    <w:p w:rsidR="00857E91" w:rsidRDefault="00857E91" w:rsidP="00BE253A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</w:p>
    <w:p w:rsidR="00857E91" w:rsidRDefault="00857E91" w:rsidP="00BE253A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</w:p>
    <w:p w:rsidR="00857E91" w:rsidRDefault="00857E91" w:rsidP="00BE253A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</w:p>
    <w:p w:rsidR="00857E91" w:rsidRDefault="00857E91" w:rsidP="00BE253A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</w:p>
    <w:p w:rsidR="00857E91" w:rsidRDefault="00857E91" w:rsidP="00BE253A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</w:p>
    <w:p w:rsidR="003738BC" w:rsidRPr="00DC1F53" w:rsidRDefault="003738BC" w:rsidP="00BE253A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DC1F53">
        <w:rPr>
          <w:rFonts w:ascii="Times New Roman" w:hAnsi="Times New Roman"/>
          <w:b/>
          <w:sz w:val="28"/>
          <w:szCs w:val="28"/>
        </w:rPr>
        <w:t>Комітет Верховної Ради України</w:t>
      </w:r>
      <w:r w:rsidRPr="00DC1F53">
        <w:rPr>
          <w:rFonts w:ascii="Times New Roman" w:hAnsi="Times New Roman"/>
          <w:b/>
          <w:sz w:val="28"/>
          <w:szCs w:val="28"/>
        </w:rPr>
        <w:br/>
        <w:t>з питань економічного розвитку</w:t>
      </w:r>
    </w:p>
    <w:p w:rsidR="007A3E9D" w:rsidRPr="00DC1F53" w:rsidRDefault="007A3E9D" w:rsidP="00BE253A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</w:p>
    <w:p w:rsidR="003738BC" w:rsidRPr="00DC1F53" w:rsidRDefault="003336A0" w:rsidP="00BE253A">
      <w:pPr>
        <w:pBdr>
          <w:bottom w:val="single" w:sz="4" w:space="1" w:color="auto"/>
        </w:pBdr>
        <w:spacing w:after="0" w:line="240" w:lineRule="auto"/>
        <w:ind w:right="5526"/>
        <w:rPr>
          <w:rFonts w:ascii="Times New Roman" w:hAnsi="Times New Roman"/>
          <w:i/>
          <w:sz w:val="24"/>
          <w:szCs w:val="28"/>
        </w:rPr>
      </w:pPr>
      <w:r w:rsidRPr="00DC1F53">
        <w:rPr>
          <w:rFonts w:ascii="Times New Roman" w:hAnsi="Times New Roman"/>
          <w:i/>
          <w:sz w:val="24"/>
          <w:szCs w:val="28"/>
        </w:rPr>
        <w:t xml:space="preserve">До законопроекту за реєстр. № 2390 </w:t>
      </w:r>
      <w:r w:rsidRPr="00DC1F53">
        <w:rPr>
          <w:rFonts w:ascii="Times New Roman" w:hAnsi="Times New Roman"/>
          <w:i/>
          <w:sz w:val="24"/>
          <w:szCs w:val="28"/>
        </w:rPr>
        <w:br/>
        <w:t>від 06.11.2019 р.</w:t>
      </w:r>
    </w:p>
    <w:p w:rsidR="00BE253A" w:rsidRPr="00DC1F53" w:rsidRDefault="00BE253A" w:rsidP="00BE253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738BC" w:rsidRPr="00DC1F53" w:rsidRDefault="003738BC" w:rsidP="00BE253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C1F53">
        <w:rPr>
          <w:rFonts w:ascii="Times New Roman" w:hAnsi="Times New Roman"/>
          <w:sz w:val="28"/>
          <w:szCs w:val="28"/>
        </w:rPr>
        <w:t xml:space="preserve">Комітет Верховної Ради України з питань бюджету на засіданні </w:t>
      </w:r>
      <w:r w:rsidR="007B0E35">
        <w:rPr>
          <w:rFonts w:ascii="Times New Roman" w:hAnsi="Times New Roman"/>
          <w:sz w:val="28"/>
          <w:szCs w:val="28"/>
        </w:rPr>
        <w:t>4</w:t>
      </w:r>
      <w:r w:rsidRPr="00DC1F53">
        <w:rPr>
          <w:rFonts w:ascii="Times New Roman" w:hAnsi="Times New Roman"/>
          <w:sz w:val="28"/>
          <w:szCs w:val="28"/>
        </w:rPr>
        <w:t> </w:t>
      </w:r>
      <w:r w:rsidR="003336A0" w:rsidRPr="00DC1F53">
        <w:rPr>
          <w:rFonts w:ascii="Times New Roman" w:hAnsi="Times New Roman"/>
          <w:sz w:val="28"/>
          <w:szCs w:val="28"/>
        </w:rPr>
        <w:t>березня</w:t>
      </w:r>
      <w:r w:rsidRPr="00DC1F53">
        <w:rPr>
          <w:rFonts w:ascii="Times New Roman" w:hAnsi="Times New Roman"/>
          <w:sz w:val="28"/>
          <w:szCs w:val="28"/>
        </w:rPr>
        <w:t xml:space="preserve"> 2020 року (протокол № </w:t>
      </w:r>
      <w:r w:rsidR="00CA5D0F">
        <w:rPr>
          <w:rFonts w:ascii="Times New Roman" w:hAnsi="Times New Roman"/>
          <w:sz w:val="28"/>
          <w:szCs w:val="28"/>
        </w:rPr>
        <w:t>28</w:t>
      </w:r>
      <w:r w:rsidRPr="00DC1F53">
        <w:rPr>
          <w:rFonts w:ascii="Times New Roman" w:hAnsi="Times New Roman"/>
          <w:sz w:val="28"/>
          <w:szCs w:val="28"/>
        </w:rPr>
        <w:t xml:space="preserve">)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3336A0" w:rsidRPr="00DC1F53">
        <w:rPr>
          <w:rFonts w:ascii="Times New Roman" w:hAnsi="Times New Roman"/>
          <w:sz w:val="28"/>
          <w:szCs w:val="28"/>
        </w:rPr>
        <w:t>внесення змін до Кодексу України з процедур банкрутства (щодо заходів, спрямованих на погашення заборгованості, що утворилася на оптовому ринку електричної енергії)</w:t>
      </w:r>
      <w:r w:rsidRPr="00DC1F53">
        <w:rPr>
          <w:rFonts w:ascii="Times New Roman" w:hAnsi="Times New Roman"/>
          <w:sz w:val="28"/>
          <w:szCs w:val="28"/>
        </w:rPr>
        <w:t xml:space="preserve"> (реєстр. № </w:t>
      </w:r>
      <w:r w:rsidR="003336A0" w:rsidRPr="00DC1F53">
        <w:rPr>
          <w:rFonts w:ascii="Times New Roman" w:hAnsi="Times New Roman"/>
          <w:sz w:val="28"/>
          <w:szCs w:val="28"/>
        </w:rPr>
        <w:t>2390</w:t>
      </w:r>
      <w:r w:rsidRPr="00DC1F53">
        <w:rPr>
          <w:rFonts w:ascii="Times New Roman" w:hAnsi="Times New Roman"/>
          <w:sz w:val="28"/>
          <w:szCs w:val="28"/>
        </w:rPr>
        <w:t xml:space="preserve"> від 0</w:t>
      </w:r>
      <w:r w:rsidR="003336A0" w:rsidRPr="00DC1F53">
        <w:rPr>
          <w:rFonts w:ascii="Times New Roman" w:hAnsi="Times New Roman"/>
          <w:sz w:val="28"/>
          <w:szCs w:val="28"/>
        </w:rPr>
        <w:t>6</w:t>
      </w:r>
      <w:r w:rsidRPr="00DC1F53">
        <w:rPr>
          <w:rFonts w:ascii="Times New Roman" w:hAnsi="Times New Roman"/>
          <w:sz w:val="28"/>
          <w:szCs w:val="28"/>
        </w:rPr>
        <w:t>.1</w:t>
      </w:r>
      <w:r w:rsidR="003336A0" w:rsidRPr="00DC1F53">
        <w:rPr>
          <w:rFonts w:ascii="Times New Roman" w:hAnsi="Times New Roman"/>
          <w:sz w:val="28"/>
          <w:szCs w:val="28"/>
        </w:rPr>
        <w:t>1</w:t>
      </w:r>
      <w:r w:rsidRPr="00DC1F53">
        <w:rPr>
          <w:rFonts w:ascii="Times New Roman" w:hAnsi="Times New Roman"/>
          <w:sz w:val="28"/>
          <w:szCs w:val="28"/>
        </w:rPr>
        <w:t>.2019 р.), внесений народним депутат</w:t>
      </w:r>
      <w:r w:rsidR="003336A0" w:rsidRPr="00DC1F53">
        <w:rPr>
          <w:rFonts w:ascii="Times New Roman" w:hAnsi="Times New Roman"/>
          <w:sz w:val="28"/>
          <w:szCs w:val="28"/>
        </w:rPr>
        <w:t>о</w:t>
      </w:r>
      <w:r w:rsidRPr="00DC1F53">
        <w:rPr>
          <w:rFonts w:ascii="Times New Roman" w:hAnsi="Times New Roman"/>
          <w:sz w:val="28"/>
          <w:szCs w:val="28"/>
        </w:rPr>
        <w:t xml:space="preserve">м України </w:t>
      </w:r>
      <w:proofErr w:type="spellStart"/>
      <w:r w:rsidR="003336A0" w:rsidRPr="00DC1F53">
        <w:rPr>
          <w:rFonts w:ascii="Times New Roman" w:hAnsi="Times New Roman"/>
          <w:sz w:val="28"/>
          <w:szCs w:val="28"/>
        </w:rPr>
        <w:t>Камельчуком</w:t>
      </w:r>
      <w:proofErr w:type="spellEnd"/>
      <w:r w:rsidR="003336A0" w:rsidRPr="00DC1F53">
        <w:rPr>
          <w:rFonts w:ascii="Times New Roman" w:hAnsi="Times New Roman"/>
          <w:sz w:val="28"/>
          <w:szCs w:val="28"/>
        </w:rPr>
        <w:t> Ю.О</w:t>
      </w:r>
      <w:r w:rsidRPr="00DC1F53">
        <w:rPr>
          <w:rFonts w:ascii="Times New Roman" w:hAnsi="Times New Roman"/>
          <w:sz w:val="28"/>
          <w:szCs w:val="28"/>
        </w:rPr>
        <w:t>.</w:t>
      </w:r>
    </w:p>
    <w:p w:rsidR="003738BC" w:rsidRPr="00DC1F53" w:rsidRDefault="003738BC" w:rsidP="00BE253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C1F53">
        <w:rPr>
          <w:rFonts w:ascii="Times New Roman" w:hAnsi="Times New Roman"/>
          <w:sz w:val="28"/>
          <w:szCs w:val="28"/>
        </w:rPr>
        <w:t xml:space="preserve">Згідно з експертним висновком Міністерства фінансів України реалізація законопроекту не </w:t>
      </w:r>
      <w:r w:rsidR="0007640E" w:rsidRPr="00DC1F53">
        <w:rPr>
          <w:rFonts w:ascii="Times New Roman" w:hAnsi="Times New Roman"/>
          <w:sz w:val="28"/>
          <w:szCs w:val="28"/>
        </w:rPr>
        <w:t>потребуватиме додаткових витрат з державного бюджету</w:t>
      </w:r>
      <w:r w:rsidRPr="00DC1F53">
        <w:rPr>
          <w:rFonts w:ascii="Times New Roman" w:hAnsi="Times New Roman"/>
          <w:sz w:val="28"/>
          <w:szCs w:val="28"/>
        </w:rPr>
        <w:t>.</w:t>
      </w:r>
    </w:p>
    <w:p w:rsidR="00DC1F53" w:rsidRPr="00DC1F53" w:rsidRDefault="00DC1F53" w:rsidP="00BE253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C1F53">
        <w:rPr>
          <w:rFonts w:ascii="Times New Roman" w:hAnsi="Times New Roman"/>
          <w:sz w:val="28"/>
          <w:szCs w:val="28"/>
        </w:rPr>
        <w:t>Слід також зазначити, що законопроект є системно пов’язаним і похідним від поданого тим же автором законопроекту про заходи, спрямовані на погашення заборгованості, що утворилося на оптовому ринку електричної енергії (реєстр. № 2386 від 06.11.2016 р.)</w:t>
      </w:r>
      <w:r>
        <w:rPr>
          <w:rFonts w:ascii="Times New Roman" w:hAnsi="Times New Roman"/>
          <w:sz w:val="28"/>
          <w:szCs w:val="28"/>
        </w:rPr>
        <w:t>.</w:t>
      </w:r>
      <w:r w:rsidRPr="00DC1F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Відтак </w:t>
      </w:r>
      <w:r w:rsidRPr="00DC1F53">
        <w:rPr>
          <w:rFonts w:ascii="Times New Roman" w:hAnsi="Times New Roman"/>
          <w:sz w:val="28"/>
          <w:szCs w:val="28"/>
        </w:rPr>
        <w:t>практика застосування положень законопроекту за ре</w:t>
      </w:r>
      <w:r>
        <w:rPr>
          <w:rFonts w:ascii="Times New Roman" w:hAnsi="Times New Roman"/>
          <w:sz w:val="28"/>
          <w:szCs w:val="28"/>
        </w:rPr>
        <w:t>єс</w:t>
      </w:r>
      <w:r w:rsidRPr="00DC1F53">
        <w:rPr>
          <w:rFonts w:ascii="Times New Roman" w:hAnsi="Times New Roman"/>
          <w:sz w:val="28"/>
          <w:szCs w:val="28"/>
        </w:rPr>
        <w:t>тр. № 2390 залежить в</w:t>
      </w:r>
      <w:r>
        <w:rPr>
          <w:rFonts w:ascii="Times New Roman" w:hAnsi="Times New Roman"/>
          <w:sz w:val="28"/>
          <w:szCs w:val="28"/>
        </w:rPr>
        <w:t>і</w:t>
      </w:r>
      <w:r w:rsidRPr="00DC1F53">
        <w:rPr>
          <w:rFonts w:ascii="Times New Roman" w:hAnsi="Times New Roman"/>
          <w:sz w:val="28"/>
          <w:szCs w:val="28"/>
        </w:rPr>
        <w:t>д його вза</w:t>
      </w:r>
      <w:r>
        <w:rPr>
          <w:rFonts w:ascii="Times New Roman" w:hAnsi="Times New Roman"/>
          <w:sz w:val="28"/>
          <w:szCs w:val="28"/>
        </w:rPr>
        <w:t>ємоузгодженого розгляду і прийняття з базовим законопроектом за реєстр. № 2386.</w:t>
      </w:r>
    </w:p>
    <w:p w:rsidR="003738BC" w:rsidRPr="00DC1F53" w:rsidRDefault="003738BC" w:rsidP="00BE253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C1F53">
        <w:rPr>
          <w:rFonts w:ascii="Times New Roman" w:hAnsi="Times New Roman"/>
          <w:sz w:val="28"/>
          <w:szCs w:val="28"/>
        </w:rPr>
        <w:t xml:space="preserve">За підсумками розгляду законопроекту прийнято рішення: законопроект не матиме прямого впливу на показники бюджету. У разі прийняття відповідного закону він може набирати чинності </w:t>
      </w:r>
      <w:r w:rsidR="00DC1F53" w:rsidRPr="00DC1F53">
        <w:rPr>
          <w:rFonts w:ascii="Times New Roman" w:hAnsi="Times New Roman"/>
          <w:sz w:val="28"/>
          <w:szCs w:val="28"/>
        </w:rPr>
        <w:t>згідно із законодавством</w:t>
      </w:r>
      <w:r w:rsidRPr="00DC1F53">
        <w:rPr>
          <w:rFonts w:ascii="Times New Roman" w:hAnsi="Times New Roman"/>
          <w:sz w:val="28"/>
          <w:szCs w:val="28"/>
        </w:rPr>
        <w:t>.</w:t>
      </w:r>
    </w:p>
    <w:p w:rsidR="005F0B35" w:rsidRPr="00DC1F53" w:rsidRDefault="005F0B35" w:rsidP="00BE253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738BC" w:rsidRPr="00DC1F53" w:rsidRDefault="003738BC" w:rsidP="005F0B35">
      <w:pPr>
        <w:tabs>
          <w:tab w:val="left" w:pos="7371"/>
        </w:tabs>
        <w:spacing w:before="120"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C1F53">
        <w:rPr>
          <w:rFonts w:ascii="Times New Roman" w:hAnsi="Times New Roman"/>
          <w:b/>
          <w:sz w:val="28"/>
          <w:szCs w:val="28"/>
        </w:rPr>
        <w:t>Голова Комітету</w:t>
      </w:r>
      <w:r w:rsidRPr="00DC1F53">
        <w:rPr>
          <w:rFonts w:ascii="Times New Roman" w:hAnsi="Times New Roman"/>
          <w:b/>
          <w:sz w:val="28"/>
          <w:szCs w:val="28"/>
        </w:rPr>
        <w:tab/>
      </w:r>
      <w:r w:rsidRPr="00DC1F53">
        <w:rPr>
          <w:rFonts w:ascii="Times New Roman" w:hAnsi="Times New Roman"/>
          <w:b/>
          <w:caps/>
          <w:sz w:val="28"/>
          <w:szCs w:val="28"/>
        </w:rPr>
        <w:t>Ю.Ю. </w:t>
      </w:r>
      <w:r w:rsidRPr="00DC1F53">
        <w:rPr>
          <w:rFonts w:ascii="Times New Roman" w:hAnsi="Times New Roman"/>
          <w:b/>
          <w:sz w:val="28"/>
          <w:szCs w:val="28"/>
        </w:rPr>
        <w:t>Арістов</w:t>
      </w:r>
    </w:p>
    <w:sectPr w:rsidR="003738BC" w:rsidRPr="00DC1F53" w:rsidSect="00811821">
      <w:headerReference w:type="default" r:id="rId7"/>
      <w:footerReference w:type="first" r:id="rId8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7416" w:rsidRDefault="00857416" w:rsidP="005E306B">
      <w:pPr>
        <w:spacing w:after="0" w:line="240" w:lineRule="auto"/>
      </w:pPr>
      <w:r>
        <w:separator/>
      </w:r>
    </w:p>
  </w:endnote>
  <w:endnote w:type="continuationSeparator" w:id="0">
    <w:p w:rsidR="00857416" w:rsidRDefault="0085741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85741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7416" w:rsidRDefault="00857416" w:rsidP="005E306B">
      <w:pPr>
        <w:spacing w:after="0" w:line="240" w:lineRule="auto"/>
      </w:pPr>
      <w:r>
        <w:separator/>
      </w:r>
    </w:p>
  </w:footnote>
  <w:footnote w:type="continuationSeparator" w:id="0">
    <w:p w:rsidR="00857416" w:rsidRDefault="0085741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4046F"/>
    <w:rsid w:val="0007640E"/>
    <w:rsid w:val="000F1586"/>
    <w:rsid w:val="00141617"/>
    <w:rsid w:val="00145B3A"/>
    <w:rsid w:val="0019108F"/>
    <w:rsid w:val="0019231B"/>
    <w:rsid w:val="001966F0"/>
    <w:rsid w:val="001D3C24"/>
    <w:rsid w:val="0021032F"/>
    <w:rsid w:val="00235CD7"/>
    <w:rsid w:val="002A5D4C"/>
    <w:rsid w:val="002B5FC1"/>
    <w:rsid w:val="002D0561"/>
    <w:rsid w:val="002E0A18"/>
    <w:rsid w:val="002E31BF"/>
    <w:rsid w:val="002E44DA"/>
    <w:rsid w:val="003336A0"/>
    <w:rsid w:val="003738BC"/>
    <w:rsid w:val="003D0996"/>
    <w:rsid w:val="003D1CBA"/>
    <w:rsid w:val="00426872"/>
    <w:rsid w:val="00451750"/>
    <w:rsid w:val="004717F5"/>
    <w:rsid w:val="004852FA"/>
    <w:rsid w:val="004C53C1"/>
    <w:rsid w:val="004E4F5C"/>
    <w:rsid w:val="004F7B8A"/>
    <w:rsid w:val="00500CE7"/>
    <w:rsid w:val="0050620F"/>
    <w:rsid w:val="00545919"/>
    <w:rsid w:val="0055005A"/>
    <w:rsid w:val="0056039F"/>
    <w:rsid w:val="0056352F"/>
    <w:rsid w:val="00592C72"/>
    <w:rsid w:val="005A4728"/>
    <w:rsid w:val="005B71F5"/>
    <w:rsid w:val="005C2B98"/>
    <w:rsid w:val="005C674D"/>
    <w:rsid w:val="005E306B"/>
    <w:rsid w:val="005F0B35"/>
    <w:rsid w:val="005F20B5"/>
    <w:rsid w:val="00626A3E"/>
    <w:rsid w:val="00660B13"/>
    <w:rsid w:val="0066623D"/>
    <w:rsid w:val="006F10E8"/>
    <w:rsid w:val="00713E93"/>
    <w:rsid w:val="007273D2"/>
    <w:rsid w:val="0073224C"/>
    <w:rsid w:val="007A0252"/>
    <w:rsid w:val="007A3E9D"/>
    <w:rsid w:val="007B0E35"/>
    <w:rsid w:val="007B31A3"/>
    <w:rsid w:val="007D2B6C"/>
    <w:rsid w:val="007F5D91"/>
    <w:rsid w:val="0080545D"/>
    <w:rsid w:val="00811821"/>
    <w:rsid w:val="0084269F"/>
    <w:rsid w:val="00857416"/>
    <w:rsid w:val="00857E91"/>
    <w:rsid w:val="008C20D3"/>
    <w:rsid w:val="008D0011"/>
    <w:rsid w:val="008D7BBE"/>
    <w:rsid w:val="00945B68"/>
    <w:rsid w:val="00957D31"/>
    <w:rsid w:val="00972232"/>
    <w:rsid w:val="009865D4"/>
    <w:rsid w:val="009A720A"/>
    <w:rsid w:val="00A00059"/>
    <w:rsid w:val="00A60747"/>
    <w:rsid w:val="00A7635E"/>
    <w:rsid w:val="00A76A60"/>
    <w:rsid w:val="00A833C8"/>
    <w:rsid w:val="00AD7F82"/>
    <w:rsid w:val="00B22CD7"/>
    <w:rsid w:val="00B311E8"/>
    <w:rsid w:val="00B60349"/>
    <w:rsid w:val="00BA62CD"/>
    <w:rsid w:val="00BD0801"/>
    <w:rsid w:val="00BE253A"/>
    <w:rsid w:val="00BF1E95"/>
    <w:rsid w:val="00C11FB6"/>
    <w:rsid w:val="00C27AE9"/>
    <w:rsid w:val="00C434B6"/>
    <w:rsid w:val="00C86266"/>
    <w:rsid w:val="00C92F3D"/>
    <w:rsid w:val="00CA5D0F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C1F53"/>
    <w:rsid w:val="00DF0115"/>
    <w:rsid w:val="00E07634"/>
    <w:rsid w:val="00EA1E0C"/>
    <w:rsid w:val="00F55423"/>
    <w:rsid w:val="00F91DD3"/>
    <w:rsid w:val="00FC3DF4"/>
    <w:rsid w:val="00FE1386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CE70A5F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8AB52C-07B8-4EDA-A475-B7627B95F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903</Words>
  <Characters>516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 Вікторівна Андросюк</dc:creator>
  <cp:keywords/>
  <dc:description/>
  <cp:lastModifiedBy>Неля Вікторівна Андросюк</cp:lastModifiedBy>
  <cp:revision>2</cp:revision>
  <cp:lastPrinted>2019-11-08T11:28:00Z</cp:lastPrinted>
  <dcterms:created xsi:type="dcterms:W3CDTF">2020-03-04T14:07:00Z</dcterms:created>
  <dcterms:modified xsi:type="dcterms:W3CDTF">2020-03-04T14:07:00Z</dcterms:modified>
</cp:coreProperties>
</file>