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2284-1</w:t>
      </w: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06.11.2019 р.</w:t>
      </w: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FF6516" w:rsidRDefault="00FF6516" w:rsidP="00FF651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FF6516" w:rsidRDefault="00FF6516" w:rsidP="00FF651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FF6516" w:rsidRDefault="00FF6516" w:rsidP="00FF6516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FF6516" w:rsidRPr="0046270D" w:rsidRDefault="00FF6516" w:rsidP="00FF6516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color w:val="333333"/>
          <w:szCs w:val="28"/>
          <w:shd w:val="clear" w:color="auto" w:fill="FFFFFF"/>
          <w:lang w:val="uk-UA"/>
        </w:rPr>
        <w:t>про</w:t>
      </w:r>
      <w:r w:rsidRPr="00FF6516">
        <w:rPr>
          <w:bCs/>
          <w:color w:val="333333"/>
          <w:szCs w:val="28"/>
          <w:shd w:val="clear" w:color="auto" w:fill="FFFFFF"/>
          <w:lang w:val="uk-UA"/>
        </w:rPr>
        <w:t xml:space="preserve"> внесення змін до деяких законодавчих актів України щодо функціонування ринків капіталу</w:t>
      </w:r>
      <w:r w:rsidR="00F45681">
        <w:rPr>
          <w:bCs/>
          <w:color w:val="333333"/>
          <w:szCs w:val="28"/>
          <w:shd w:val="clear" w:color="auto" w:fill="FFFFFF"/>
          <w:lang w:val="uk-UA"/>
        </w:rPr>
        <w:t xml:space="preserve"> (нова редакція)</w:t>
      </w:r>
      <w:r>
        <w:rPr>
          <w:bCs/>
          <w:color w:val="333333"/>
          <w:szCs w:val="28"/>
          <w:shd w:val="clear" w:color="auto" w:fill="FFFFFF"/>
          <w:lang w:val="uk-UA"/>
        </w:rPr>
        <w:t>.</w:t>
      </w:r>
    </w:p>
    <w:p w:rsidR="00FF6516" w:rsidRDefault="00FF6516" w:rsidP="00FF651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FF6516" w:rsidRDefault="00FF6516" w:rsidP="00FF651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2284-1</w:t>
      </w:r>
      <w:r>
        <w:rPr>
          <w:szCs w:val="28"/>
          <w:lang w:val="uk-UA"/>
        </w:rPr>
        <w:t xml:space="preserve"> від 06.11.2019 р.</w:t>
      </w:r>
    </w:p>
    <w:p w:rsidR="00FF6516" w:rsidRDefault="00FF6516" w:rsidP="00FF6516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FF6516" w:rsidRDefault="00FF6516" w:rsidP="00FF6516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>
        <w:rPr>
          <w:rFonts w:eastAsia="Times New Roman"/>
          <w:szCs w:val="28"/>
          <w:lang w:val="uk-UA" w:eastAsia="ru-RU"/>
        </w:rPr>
        <w:t xml:space="preserve"> народний депутат України</w:t>
      </w:r>
      <w:r w:rsidRPr="00FF6516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FF6516">
        <w:rPr>
          <w:rFonts w:eastAsia="Times New Roman"/>
          <w:szCs w:val="28"/>
          <w:lang w:val="uk-UA" w:eastAsia="ru-RU"/>
        </w:rPr>
        <w:t>С.В.</w:t>
      </w:r>
      <w:r>
        <w:rPr>
          <w:rFonts w:eastAsia="Times New Roman"/>
          <w:szCs w:val="28"/>
          <w:lang w:val="uk-UA" w:eastAsia="ru-RU"/>
        </w:rPr>
        <w:t>Шахов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FF6516" w:rsidRDefault="00FF6516" w:rsidP="00FF6516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комітет Верховної Ради України з питань фінансів, </w:t>
      </w:r>
      <w:r w:rsidRPr="0046270D">
        <w:rPr>
          <w:bCs/>
          <w:spacing w:val="4"/>
          <w:szCs w:val="28"/>
          <w:lang w:val="uk-UA" w:eastAsia="ru-RU"/>
        </w:rPr>
        <w:t>податкової та митної</w:t>
      </w:r>
      <w:r>
        <w:rPr>
          <w:bCs/>
          <w:spacing w:val="4"/>
          <w:szCs w:val="28"/>
          <w:lang w:val="uk-UA" w:eastAsia="ru-RU"/>
        </w:rPr>
        <w:t xml:space="preserve"> політики</w:t>
      </w:r>
      <w:r>
        <w:rPr>
          <w:szCs w:val="28"/>
          <w:lang w:val="uk-UA"/>
        </w:rPr>
        <w:t>.</w:t>
      </w:r>
    </w:p>
    <w:p w:rsidR="00FF6516" w:rsidRDefault="00FF6516" w:rsidP="00F4568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  <w:bookmarkStart w:id="0" w:name="_GoBack"/>
      <w:bookmarkEnd w:id="0"/>
      <w:r w:rsidR="00F45681">
        <w:rPr>
          <w:color w:val="000000" w:themeColor="text1"/>
          <w:szCs w:val="28"/>
          <w:lang w:val="uk-UA" w:eastAsia="ru-RU"/>
        </w:rPr>
        <w:t>в</w:t>
      </w:r>
      <w:r>
        <w:rPr>
          <w:color w:val="000000" w:themeColor="text1"/>
          <w:szCs w:val="28"/>
          <w:lang w:val="uk-UA" w:eastAsia="ru-RU"/>
        </w:rPr>
        <w:t>ідповідає</w:t>
      </w:r>
      <w:r w:rsidR="00F45681"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 w:eastAsia="ru-RU"/>
        </w:rPr>
        <w:t xml:space="preserve"> вимогам антикорупційного</w:t>
      </w:r>
      <w:r w:rsidR="00F45681"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 w:eastAsia="ru-RU"/>
        </w:rPr>
        <w:t xml:space="preserve"> законодавства</w:t>
      </w:r>
      <w:r w:rsidR="00F45681"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/>
        </w:rPr>
        <w:t>(рішення</w:t>
      </w:r>
      <w:r w:rsidR="00F45681">
        <w:rPr>
          <w:color w:val="000000" w:themeColor="text1"/>
          <w:szCs w:val="28"/>
          <w:lang w:val="uk-UA"/>
        </w:rPr>
        <w:t xml:space="preserve"> </w:t>
      </w:r>
      <w:r>
        <w:rPr>
          <w:color w:val="000000" w:themeColor="text1"/>
          <w:szCs w:val="28"/>
          <w:lang w:val="uk-UA"/>
        </w:rPr>
        <w:t xml:space="preserve"> Комітету</w:t>
      </w:r>
      <w:r w:rsidR="00F45681">
        <w:rPr>
          <w:color w:val="000000" w:themeColor="text1"/>
          <w:szCs w:val="28"/>
          <w:lang w:val="uk-UA"/>
        </w:rPr>
        <w:t xml:space="preserve">  від 25 листопада</w:t>
      </w:r>
      <w:r>
        <w:rPr>
          <w:color w:val="000000" w:themeColor="text1"/>
          <w:szCs w:val="28"/>
          <w:lang w:val="uk-UA"/>
        </w:rPr>
        <w:t xml:space="preserve"> 2019 року, протокол №</w:t>
      </w:r>
      <w:r w:rsidR="00F45681">
        <w:rPr>
          <w:color w:val="000000" w:themeColor="text1"/>
          <w:szCs w:val="28"/>
          <w:lang w:val="uk-UA"/>
        </w:rPr>
        <w:t xml:space="preserve"> 19</w:t>
      </w:r>
      <w:r>
        <w:rPr>
          <w:color w:val="000000" w:themeColor="text1"/>
          <w:szCs w:val="28"/>
          <w:lang w:val="uk-UA"/>
        </w:rPr>
        <w:t>).</w:t>
      </w:r>
    </w:p>
    <w:p w:rsidR="00FF6516" w:rsidRDefault="00FF6516" w:rsidP="00FF6516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FF6516" w:rsidRDefault="00FF6516" w:rsidP="00FF6516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FF6516" w:rsidRDefault="00FF6516" w:rsidP="00FF6516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FF6516" w:rsidRDefault="00FF6516" w:rsidP="00FF6516">
      <w:pPr>
        <w:spacing w:after="0"/>
        <w:jc w:val="both"/>
        <w:rPr>
          <w:szCs w:val="28"/>
          <w:lang w:val="uk-UA"/>
        </w:rPr>
      </w:pPr>
    </w:p>
    <w:p w:rsidR="00FF6516" w:rsidRDefault="00FF6516" w:rsidP="00FF6516">
      <w:pPr>
        <w:spacing w:after="0"/>
        <w:jc w:val="both"/>
        <w:rPr>
          <w:szCs w:val="28"/>
          <w:lang w:val="uk-UA"/>
        </w:rPr>
      </w:pPr>
    </w:p>
    <w:p w:rsidR="00FF6516" w:rsidRPr="00B2748A" w:rsidRDefault="00FF6516" w:rsidP="00FF6516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FF6516" w:rsidRDefault="00FF6516" w:rsidP="00FF6516">
      <w:pPr>
        <w:spacing w:after="0"/>
        <w:jc w:val="both"/>
        <w:rPr>
          <w:szCs w:val="28"/>
          <w:lang w:val="uk-UA"/>
        </w:rPr>
      </w:pPr>
    </w:p>
    <w:p w:rsidR="00FF6516" w:rsidRDefault="00FF6516" w:rsidP="00FF6516">
      <w:pPr>
        <w:rPr>
          <w:lang w:val="uk-UA"/>
        </w:rPr>
      </w:pPr>
    </w:p>
    <w:p w:rsidR="00FC68B9" w:rsidRDefault="00FC68B9"/>
    <w:sectPr w:rsidR="00FC68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516"/>
    <w:rsid w:val="00F45681"/>
    <w:rsid w:val="00FC68B9"/>
    <w:rsid w:val="00FF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5EEEC"/>
  <w15:chartTrackingRefBased/>
  <w15:docId w15:val="{916C6AA8-D6E0-4CA6-987A-B26FA57F5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16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4568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2019-11-25T14:32:00Z</cp:lastPrinted>
  <dcterms:created xsi:type="dcterms:W3CDTF">2019-11-20T13:13:00Z</dcterms:created>
  <dcterms:modified xsi:type="dcterms:W3CDTF">2019-11-25T14:34:00Z</dcterms:modified>
</cp:coreProperties>
</file>