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1B" w:rsidRPr="000E1A1B" w:rsidRDefault="000E1A1B" w:rsidP="004A49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0E1A1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6131A6" w:rsidRDefault="0003668B" w:rsidP="004A49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E1A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F0169F">
        <w:rPr>
          <w:rFonts w:ascii="Times New Roman" w:hAnsi="Times New Roman" w:cs="Times New Roman"/>
          <w:b/>
          <w:bCs/>
          <w:sz w:val="28"/>
          <w:szCs w:val="28"/>
          <w:lang w:val="uk-UA"/>
        </w:rPr>
        <w:t>"</w:t>
      </w:r>
      <w:r w:rsidRPr="000E1A1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 </w:t>
      </w:r>
      <w:r w:rsidR="006131A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Бюджетного кодексу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</w:t>
      </w:r>
    </w:p>
    <w:p w:rsidR="00163F10" w:rsidRDefault="006131A6" w:rsidP="004A496F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фінансування розвідувальн</w:t>
      </w:r>
      <w:r w:rsidR="001F28C2">
        <w:rPr>
          <w:rFonts w:ascii="Times New Roman" w:hAnsi="Times New Roman" w:cs="Times New Roman"/>
          <w:b/>
          <w:bCs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F28C2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діяльності</w:t>
      </w:r>
      <w:r w:rsidR="000B1D0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"</w:t>
      </w:r>
    </w:p>
    <w:p w:rsidR="00163F10" w:rsidRPr="00D70554" w:rsidRDefault="00163F10" w:rsidP="004A49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3"/>
        <w:gridCol w:w="7563"/>
      </w:tblGrid>
      <w:tr w:rsidR="000E1A1B" w:rsidRPr="003504D0" w:rsidTr="00FE0505">
        <w:tc>
          <w:tcPr>
            <w:tcW w:w="2500" w:type="pct"/>
          </w:tcPr>
          <w:p w:rsidR="000E1A1B" w:rsidRPr="000E1A1B" w:rsidRDefault="000E1A1B" w:rsidP="00F23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E1A1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2500" w:type="pct"/>
          </w:tcPr>
          <w:p w:rsidR="000E1A1B" w:rsidRPr="000E1A1B" w:rsidRDefault="000E1A1B" w:rsidP="00F23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E1A1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0E1A1B" w:rsidRPr="006131A6" w:rsidTr="000E1A1B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A1B" w:rsidRPr="000E1A1B" w:rsidRDefault="006131A6" w:rsidP="004A49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Бюджетний кодекс </w:t>
            </w:r>
            <w:r w:rsidR="000E1A1B" w:rsidRPr="000E1A1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України</w:t>
            </w:r>
          </w:p>
        </w:tc>
      </w:tr>
      <w:tr w:rsidR="00357F11" w:rsidRPr="004D3208" w:rsidTr="00FE0505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5E7A1C" w:rsidRDefault="00357F11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0B1D0A">
              <w:rPr>
                <w:rStyle w:val="rvts9"/>
                <w:bCs/>
                <w:color w:val="000000"/>
                <w:sz w:val="28"/>
                <w:szCs w:val="28"/>
              </w:rPr>
              <w:t xml:space="preserve">Стаття </w:t>
            </w:r>
            <w:r w:rsidR="006131A6">
              <w:rPr>
                <w:rStyle w:val="rvts9"/>
                <w:bCs/>
                <w:color w:val="000000"/>
                <w:sz w:val="28"/>
                <w:szCs w:val="28"/>
              </w:rPr>
              <w:t>2</w:t>
            </w:r>
            <w:r w:rsidR="003504D0">
              <w:rPr>
                <w:rStyle w:val="rvts9"/>
                <w:bCs/>
                <w:color w:val="000000"/>
                <w:sz w:val="28"/>
                <w:szCs w:val="28"/>
              </w:rPr>
              <w:t>9</w:t>
            </w:r>
            <w:r w:rsidR="005E7A1C">
              <w:rPr>
                <w:rStyle w:val="rvts9"/>
                <w:bCs/>
                <w:color w:val="000000"/>
                <w:sz w:val="28"/>
                <w:szCs w:val="28"/>
              </w:rPr>
              <w:t xml:space="preserve">. </w:t>
            </w:r>
            <w:r w:rsidR="005E7A1C" w:rsidRPr="005E7A1C">
              <w:rPr>
                <w:rStyle w:val="rvts9"/>
                <w:bCs/>
                <w:color w:val="000000"/>
                <w:sz w:val="28"/>
                <w:szCs w:val="28"/>
              </w:rPr>
              <w:t>Склад доходів Державного бюджету України</w:t>
            </w:r>
          </w:p>
          <w:p w:rsidR="00357F11" w:rsidRDefault="006131A6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A74D07">
              <w:rPr>
                <w:rStyle w:val="rvts9"/>
                <w:bCs/>
                <w:color w:val="000000"/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 1 цього Кодексу) належать: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A74D07">
              <w:rPr>
                <w:rStyle w:val="rvts9"/>
                <w:bCs/>
                <w:color w:val="000000"/>
                <w:sz w:val="28"/>
                <w:szCs w:val="28"/>
              </w:rPr>
              <w:t>41) кошти від реалізації надлишкового озброєння, військової та спеціальної техніки, нерухомого військового майна Збройних Сил України та інших утворених відповідно до законів України військових формувань, правоохоронних органів та інших державних органів;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6131A6" w:rsidRDefault="005E7A1C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3</w:t>
            </w:r>
            <w:r w:rsidR="006131A6">
              <w:rPr>
                <w:rStyle w:val="rvts9"/>
                <w:bCs/>
                <w:color w:val="000000"/>
                <w:sz w:val="28"/>
                <w:szCs w:val="28"/>
              </w:rPr>
              <w:t xml:space="preserve">. </w:t>
            </w: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Джерелами формування спеціального фонду Державного бюджету України в частині доходів (з урахуванням особливостей, визначених пун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ктом 1 частини другої статті 67-</w:t>
            </w: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1 цього Кодексу) є:</w:t>
            </w:r>
          </w:p>
          <w:p w:rsidR="005E7A1C" w:rsidRDefault="005E7A1C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5E7A1C" w:rsidRDefault="005E7A1C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12) надходження від реалізації розброньованих матеріальних цінностей мобілізаційного резерву;</w:t>
            </w:r>
          </w:p>
          <w:p w:rsidR="004A496F" w:rsidRP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/>
                <w:bCs/>
                <w:color w:val="000000"/>
                <w:sz w:val="28"/>
                <w:szCs w:val="28"/>
              </w:rPr>
              <w:t>Пункт відсутній</w:t>
            </w:r>
          </w:p>
          <w:p w:rsidR="004A496F" w:rsidRPr="005E7A1C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  <w:p w:rsidR="004D3208" w:rsidRPr="00357F11" w:rsidRDefault="004D3208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5E7A1C" w:rsidRDefault="005E7A1C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0B1D0A">
              <w:rPr>
                <w:rStyle w:val="rvts9"/>
                <w:bCs/>
                <w:color w:val="000000"/>
                <w:sz w:val="28"/>
                <w:szCs w:val="28"/>
              </w:rPr>
              <w:t xml:space="preserve">Стаття 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29. </w:t>
            </w: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Склад доходів Державного бюджету України</w:t>
            </w:r>
          </w:p>
          <w:p w:rsidR="000B1D0A" w:rsidRDefault="000B1D0A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0B1D0A"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A74D07">
              <w:rPr>
                <w:rStyle w:val="rvts9"/>
                <w:bCs/>
                <w:color w:val="000000"/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 1 цього Кодексу) належать: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A74D07">
              <w:rPr>
                <w:rStyle w:val="rvts9"/>
                <w:bCs/>
                <w:color w:val="000000"/>
                <w:sz w:val="28"/>
                <w:szCs w:val="28"/>
              </w:rPr>
              <w:t xml:space="preserve">41) кошти від реалізації надлишкового озброєння, військової та спеціальної техніки, нерухомого військового майна Збройних Сил України та інших утворених відповідно до законів України військових формувань, правоохоронних органів та інших державних </w:t>
            </w:r>
            <w:r w:rsidRPr="00442AF2">
              <w:rPr>
                <w:rStyle w:val="rvts9"/>
                <w:bCs/>
                <w:color w:val="000000"/>
                <w:sz w:val="28"/>
                <w:szCs w:val="28"/>
              </w:rPr>
              <w:t>органів</w:t>
            </w:r>
            <w:r w:rsidRPr="00A74D07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 (крім коштів, визначених пунктом 12-1 частини третьої цієї статті)</w:t>
            </w:r>
            <w:r w:rsidRPr="00A74D07">
              <w:rPr>
                <w:rStyle w:val="rvts9"/>
                <w:bCs/>
                <w:color w:val="000000"/>
                <w:sz w:val="28"/>
                <w:szCs w:val="28"/>
              </w:rPr>
              <w:t>;</w:t>
            </w:r>
          </w:p>
          <w:p w:rsidR="00A74D07" w:rsidRDefault="00A74D07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BA25C3" w:rsidRDefault="00BA25C3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3. </w:t>
            </w: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Джерелами формування спеціального фонду Державного бюджету України в частині доходів (з урахуванням особливостей, визначених пун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ктом 1 частини другої статті 67-</w:t>
            </w: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1 цього Кодексу) є:</w:t>
            </w:r>
          </w:p>
          <w:p w:rsidR="00BA25C3" w:rsidRDefault="00BA25C3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BA25C3" w:rsidRPr="005E7A1C" w:rsidRDefault="00BA25C3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5E7A1C">
              <w:rPr>
                <w:rStyle w:val="rvts9"/>
                <w:bCs/>
                <w:color w:val="000000"/>
                <w:sz w:val="28"/>
                <w:szCs w:val="28"/>
              </w:rPr>
              <w:t>12) надходження від реалізації розброньованих матеріальних цінностей мобілізаційного резерву;</w:t>
            </w:r>
          </w:p>
          <w:p w:rsidR="00BA25C3" w:rsidRPr="004A496F" w:rsidRDefault="00BA25C3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12-1) </w:t>
            </w:r>
            <w:r w:rsidR="004A496F" w:rsidRPr="004A496F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кошти </w:t>
            </w:r>
            <w:r w:rsidRPr="004A496F">
              <w:rPr>
                <w:rStyle w:val="rvts9"/>
                <w:b/>
                <w:bCs/>
                <w:color w:val="000000"/>
                <w:sz w:val="28"/>
                <w:szCs w:val="28"/>
              </w:rPr>
              <w:t>від реалізації розвідувальними органами України майна, у тому числі нерухомого;</w:t>
            </w:r>
          </w:p>
          <w:p w:rsidR="004D3208" w:rsidRPr="000B1D0A" w:rsidRDefault="00BA25C3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</w:tc>
      </w:tr>
      <w:tr w:rsidR="004A496F" w:rsidRPr="004A496F" w:rsidTr="00FE0505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lastRenderedPageBreak/>
              <w:t>Стаття 30. Склад видатків та кредитування Державного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                 </w:t>
            </w: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 xml:space="preserve"> бюджету України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19) здійснення діяльності центрального органу виконавчої влади, що забезпечує реалізацію державної політики в галузі цивільної авіації, участь та представництво України у міжнародних авіаційних організаціях (за рахунок джерел, визначених пунктом 6 1 частини третьої статті 29 цього Кодексу);</w:t>
            </w:r>
          </w:p>
          <w:p w:rsidR="00F23279" w:rsidRPr="00F23279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>Пункт відсутній</w:t>
            </w:r>
          </w:p>
          <w:p w:rsidR="00F23279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  <w:p w:rsidR="00F23279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  <w:p w:rsidR="00F23279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  <w:p w:rsidR="004A496F" w:rsidRPr="000B1D0A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Стаття 30. Склад видатків та кредитування Державного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                 </w:t>
            </w: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 xml:space="preserve"> бюджету України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19) здійснення діяльності центрального органу виконавчої влади, що забезпечує реалізацію державної політики в галузі цивільної авіації, участь та представництво України у міжнародних авіаційних організаціях (за рахунок джерел, визначених пунктом 6</w:t>
            </w:r>
            <w:r w:rsidR="00F23279">
              <w:rPr>
                <w:rStyle w:val="rvts9"/>
                <w:bCs/>
                <w:color w:val="000000"/>
                <w:sz w:val="28"/>
                <w:szCs w:val="28"/>
              </w:rPr>
              <w:t>-</w:t>
            </w:r>
            <w:r w:rsidRPr="004A496F">
              <w:rPr>
                <w:rStyle w:val="rvts9"/>
                <w:bCs/>
                <w:color w:val="000000"/>
                <w:sz w:val="28"/>
                <w:szCs w:val="28"/>
              </w:rPr>
              <w:t>1 частини третьої статті 29 цього Кодексу);</w:t>
            </w:r>
          </w:p>
          <w:p w:rsidR="00F23279" w:rsidRPr="00F23279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19-1) забезпечення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виключно </w:t>
            </w: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розвідувальної діяльності розвідувальних органів України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(</w:t>
            </w: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за рахунок джерел, визначених пунктом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12-</w:t>
            </w: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1 частини третьої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Pr="00F23279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статті 29 цього Кодексу);</w:t>
            </w:r>
          </w:p>
          <w:p w:rsidR="004A496F" w:rsidRDefault="004A496F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...</w:t>
            </w:r>
          </w:p>
          <w:p w:rsidR="00F23279" w:rsidRPr="000B1D0A" w:rsidRDefault="00F23279" w:rsidP="004A496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</w:tc>
      </w:tr>
    </w:tbl>
    <w:p w:rsidR="00D70554" w:rsidRDefault="00D70554" w:rsidP="00D70554">
      <w:pPr>
        <w:spacing w:after="0" w:line="23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70554" w:rsidRDefault="00D70554" w:rsidP="00D70554">
      <w:pPr>
        <w:spacing w:after="0" w:line="23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6AE3" w:rsidRPr="00D16DA3" w:rsidRDefault="003E38CE" w:rsidP="00D70554">
      <w:pPr>
        <w:spacing w:after="0" w:line="23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16DA3">
        <w:rPr>
          <w:rFonts w:ascii="Times New Roman" w:hAnsi="Times New Roman" w:cs="Times New Roman"/>
          <w:bCs/>
          <w:sz w:val="28"/>
          <w:szCs w:val="28"/>
          <w:lang w:val="uk-UA"/>
        </w:rPr>
        <w:t>Заступник</w:t>
      </w:r>
      <w:r w:rsidR="00D16DA3" w:rsidRPr="00D16D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6A4">
        <w:rPr>
          <w:rFonts w:ascii="Times New Roman" w:hAnsi="Times New Roman" w:cs="Times New Roman"/>
          <w:sz w:val="28"/>
          <w:szCs w:val="28"/>
          <w:lang w:val="uk-UA"/>
        </w:rPr>
        <w:t xml:space="preserve">Керівника Офісу </w:t>
      </w:r>
      <w:r w:rsidR="00D16DA3" w:rsidRPr="00D16DA3">
        <w:rPr>
          <w:rFonts w:ascii="Times New Roman" w:hAnsi="Times New Roman" w:cs="Times New Roman"/>
          <w:sz w:val="28"/>
          <w:szCs w:val="28"/>
          <w:lang w:val="uk-UA"/>
        </w:rPr>
        <w:t xml:space="preserve">Президента України                                      </w:t>
      </w:r>
      <w:r w:rsidR="00D16D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C55CE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16D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336A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16D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D16DA3" w:rsidRPr="00D16DA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31A6" w:rsidRPr="006131A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16DA3" w:rsidRPr="00D16D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336A4">
        <w:rPr>
          <w:rFonts w:ascii="Times New Roman" w:hAnsi="Times New Roman" w:cs="Times New Roman"/>
          <w:b/>
          <w:sz w:val="28"/>
          <w:szCs w:val="28"/>
          <w:lang w:val="uk-UA"/>
        </w:rPr>
        <w:t>Ковал</w:t>
      </w:r>
      <w:r w:rsidR="006131A6">
        <w:rPr>
          <w:rFonts w:ascii="Times New Roman" w:hAnsi="Times New Roman" w:cs="Times New Roman"/>
          <w:b/>
          <w:sz w:val="28"/>
          <w:szCs w:val="28"/>
          <w:lang w:val="uk-UA"/>
        </w:rPr>
        <w:t>енко</w:t>
      </w:r>
    </w:p>
    <w:sectPr w:rsidR="007D6AE3" w:rsidRPr="00D16DA3" w:rsidSect="00813949">
      <w:headerReference w:type="default" r:id="rId8"/>
      <w:pgSz w:w="16838" w:h="11906" w:orient="landscape"/>
      <w:pgMar w:top="1418" w:right="851" w:bottom="851" w:left="85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F85" w:rsidRDefault="00C87F85" w:rsidP="00FE5C68">
      <w:pPr>
        <w:spacing w:after="0" w:line="240" w:lineRule="auto"/>
      </w:pPr>
      <w:r>
        <w:separator/>
      </w:r>
    </w:p>
  </w:endnote>
  <w:endnote w:type="continuationSeparator" w:id="0">
    <w:p w:rsidR="00C87F85" w:rsidRDefault="00C87F85" w:rsidP="00FE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F85" w:rsidRDefault="00C87F85" w:rsidP="00FE5C68">
      <w:pPr>
        <w:spacing w:after="0" w:line="240" w:lineRule="auto"/>
      </w:pPr>
      <w:r>
        <w:separator/>
      </w:r>
    </w:p>
  </w:footnote>
  <w:footnote w:type="continuationSeparator" w:id="0">
    <w:p w:rsidR="00C87F85" w:rsidRDefault="00C87F85" w:rsidP="00FE5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66759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707A3" w:rsidRPr="007707A3" w:rsidRDefault="007707A3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707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707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707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536D1" w:rsidRPr="00C536D1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7707A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0070B"/>
    <w:multiLevelType w:val="hybridMultilevel"/>
    <w:tmpl w:val="BC14E6BE"/>
    <w:lvl w:ilvl="0" w:tplc="82DE18B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D5"/>
    <w:rsid w:val="0003668B"/>
    <w:rsid w:val="000616B7"/>
    <w:rsid w:val="000B15B4"/>
    <w:rsid w:val="000B1D0A"/>
    <w:rsid w:val="000B62E1"/>
    <w:rsid w:val="000B65AF"/>
    <w:rsid w:val="000E1A1B"/>
    <w:rsid w:val="00111624"/>
    <w:rsid w:val="00131A6D"/>
    <w:rsid w:val="00163F10"/>
    <w:rsid w:val="00193A82"/>
    <w:rsid w:val="001A2236"/>
    <w:rsid w:val="001D5973"/>
    <w:rsid w:val="001E6482"/>
    <w:rsid w:val="001F28C2"/>
    <w:rsid w:val="00205D27"/>
    <w:rsid w:val="00242282"/>
    <w:rsid w:val="00256CF5"/>
    <w:rsid w:val="002C0C22"/>
    <w:rsid w:val="002E6296"/>
    <w:rsid w:val="003504D0"/>
    <w:rsid w:val="00354076"/>
    <w:rsid w:val="00357F11"/>
    <w:rsid w:val="00373BE4"/>
    <w:rsid w:val="0039532E"/>
    <w:rsid w:val="003D33A4"/>
    <w:rsid w:val="003E38CE"/>
    <w:rsid w:val="0041152D"/>
    <w:rsid w:val="00440DEC"/>
    <w:rsid w:val="00442AF2"/>
    <w:rsid w:val="00453FD8"/>
    <w:rsid w:val="004A496F"/>
    <w:rsid w:val="004A7261"/>
    <w:rsid w:val="004D3208"/>
    <w:rsid w:val="004F6171"/>
    <w:rsid w:val="004F7EED"/>
    <w:rsid w:val="005233BF"/>
    <w:rsid w:val="00564C61"/>
    <w:rsid w:val="00592897"/>
    <w:rsid w:val="005C05FF"/>
    <w:rsid w:val="005E7A1C"/>
    <w:rsid w:val="00610649"/>
    <w:rsid w:val="006131A6"/>
    <w:rsid w:val="006220A7"/>
    <w:rsid w:val="0062482A"/>
    <w:rsid w:val="00660D1D"/>
    <w:rsid w:val="006769E5"/>
    <w:rsid w:val="006A18C6"/>
    <w:rsid w:val="006B37AB"/>
    <w:rsid w:val="006C1C7B"/>
    <w:rsid w:val="006D1784"/>
    <w:rsid w:val="006D72F1"/>
    <w:rsid w:val="006E1D33"/>
    <w:rsid w:val="00733411"/>
    <w:rsid w:val="00734BDD"/>
    <w:rsid w:val="00764CF1"/>
    <w:rsid w:val="007707A3"/>
    <w:rsid w:val="007741AD"/>
    <w:rsid w:val="007D6AE3"/>
    <w:rsid w:val="007E4025"/>
    <w:rsid w:val="007E4A17"/>
    <w:rsid w:val="00806B92"/>
    <w:rsid w:val="00813949"/>
    <w:rsid w:val="00813ACF"/>
    <w:rsid w:val="0082232D"/>
    <w:rsid w:val="0085449A"/>
    <w:rsid w:val="0087368C"/>
    <w:rsid w:val="008B6EE8"/>
    <w:rsid w:val="008D4131"/>
    <w:rsid w:val="008D413C"/>
    <w:rsid w:val="00930F47"/>
    <w:rsid w:val="009336A4"/>
    <w:rsid w:val="00982A1E"/>
    <w:rsid w:val="009A7A16"/>
    <w:rsid w:val="009C626A"/>
    <w:rsid w:val="00A11D3B"/>
    <w:rsid w:val="00A24861"/>
    <w:rsid w:val="00A74D07"/>
    <w:rsid w:val="00A9665D"/>
    <w:rsid w:val="00AE1B95"/>
    <w:rsid w:val="00B1515E"/>
    <w:rsid w:val="00B5707F"/>
    <w:rsid w:val="00B75CD5"/>
    <w:rsid w:val="00BA25C3"/>
    <w:rsid w:val="00BC03CF"/>
    <w:rsid w:val="00BF2B26"/>
    <w:rsid w:val="00C536D1"/>
    <w:rsid w:val="00C55CEA"/>
    <w:rsid w:val="00C87F85"/>
    <w:rsid w:val="00C94F52"/>
    <w:rsid w:val="00CB09DC"/>
    <w:rsid w:val="00CC7F87"/>
    <w:rsid w:val="00CD5EAB"/>
    <w:rsid w:val="00CF46D5"/>
    <w:rsid w:val="00D10779"/>
    <w:rsid w:val="00D16DA3"/>
    <w:rsid w:val="00D30324"/>
    <w:rsid w:val="00D70554"/>
    <w:rsid w:val="00DA56BC"/>
    <w:rsid w:val="00E02BC2"/>
    <w:rsid w:val="00E57A98"/>
    <w:rsid w:val="00EA2596"/>
    <w:rsid w:val="00EE30F6"/>
    <w:rsid w:val="00F0169F"/>
    <w:rsid w:val="00F1442E"/>
    <w:rsid w:val="00F16B88"/>
    <w:rsid w:val="00F23279"/>
    <w:rsid w:val="00F44B2D"/>
    <w:rsid w:val="00F9303C"/>
    <w:rsid w:val="00FA5BAA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A12C19B-87C4-431A-95D8-9B408FDA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CD5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CD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7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B75CD5"/>
  </w:style>
  <w:style w:type="character" w:customStyle="1" w:styleId="rvts37">
    <w:name w:val="rvts37"/>
    <w:basedOn w:val="a0"/>
    <w:rsid w:val="00B75CD5"/>
  </w:style>
  <w:style w:type="character" w:customStyle="1" w:styleId="rvts46">
    <w:name w:val="rvts46"/>
    <w:basedOn w:val="a0"/>
    <w:rsid w:val="00B75CD5"/>
  </w:style>
  <w:style w:type="character" w:styleId="a4">
    <w:name w:val="Hyperlink"/>
    <w:basedOn w:val="a0"/>
    <w:uiPriority w:val="99"/>
    <w:semiHidden/>
    <w:unhideWhenUsed/>
    <w:rsid w:val="00B75CD5"/>
    <w:rPr>
      <w:color w:val="0000FF"/>
      <w:u w:val="single"/>
    </w:rPr>
  </w:style>
  <w:style w:type="character" w:customStyle="1" w:styleId="rvts11">
    <w:name w:val="rvts11"/>
    <w:basedOn w:val="a0"/>
    <w:rsid w:val="00B75CD5"/>
  </w:style>
  <w:style w:type="paragraph" w:styleId="a5">
    <w:name w:val="No Spacing"/>
    <w:uiPriority w:val="99"/>
    <w:qFormat/>
    <w:rsid w:val="000E1A1B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C1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C1C7B"/>
    <w:rPr>
      <w:rFonts w:ascii="Segoe UI" w:hAnsi="Segoe UI" w:cs="Segoe UI"/>
      <w:sz w:val="18"/>
      <w:szCs w:val="18"/>
      <w:lang w:val="en-US"/>
    </w:rPr>
  </w:style>
  <w:style w:type="paragraph" w:styleId="a8">
    <w:name w:val="header"/>
    <w:basedOn w:val="a"/>
    <w:link w:val="a9"/>
    <w:uiPriority w:val="99"/>
    <w:unhideWhenUsed/>
    <w:rsid w:val="00FE5C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E5C68"/>
    <w:rPr>
      <w:lang w:val="en-US"/>
    </w:rPr>
  </w:style>
  <w:style w:type="paragraph" w:styleId="aa">
    <w:name w:val="footer"/>
    <w:basedOn w:val="a"/>
    <w:link w:val="ab"/>
    <w:uiPriority w:val="99"/>
    <w:unhideWhenUsed/>
    <w:rsid w:val="00FE5C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E5C6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838A3-827B-4070-9E45-59DAF831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2242</Words>
  <Characters>1279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 Павло Михайлович</dc:creator>
  <cp:keywords/>
  <dc:description/>
  <cp:lastModifiedBy>Марченко Людмила Іванівна</cp:lastModifiedBy>
  <cp:revision>2</cp:revision>
  <cp:lastPrinted>2019-10-24T11:13:00Z</cp:lastPrinted>
  <dcterms:created xsi:type="dcterms:W3CDTF">2019-10-24T16:15:00Z</dcterms:created>
  <dcterms:modified xsi:type="dcterms:W3CDTF">2019-10-24T16:15:00Z</dcterms:modified>
</cp:coreProperties>
</file>