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23C" w:rsidRPr="00D8676D" w:rsidRDefault="0021523C" w:rsidP="00A66962">
      <w:pPr>
        <w:pStyle w:val="1"/>
        <w:outlineLvl w:val="0"/>
        <w:rPr>
          <w:sz w:val="24"/>
          <w:szCs w:val="24"/>
        </w:rPr>
      </w:pPr>
      <w:r w:rsidRPr="00D8676D">
        <w:rPr>
          <w:sz w:val="24"/>
          <w:szCs w:val="24"/>
        </w:rPr>
        <w:t>ПОЯСНЮВАЛЬНА ЗАПИСКА</w:t>
      </w:r>
    </w:p>
    <w:p w:rsidR="002B091A" w:rsidRPr="00D8676D" w:rsidRDefault="0021523C" w:rsidP="0015105C">
      <w:pPr>
        <w:pStyle w:val="ad"/>
        <w:ind w:firstLine="567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D8676D">
        <w:rPr>
          <w:rFonts w:ascii="Times New Roman" w:hAnsi="Times New Roman"/>
          <w:b/>
          <w:sz w:val="24"/>
          <w:szCs w:val="24"/>
        </w:rPr>
        <w:t xml:space="preserve">до проекту Закону України </w:t>
      </w:r>
      <w:r w:rsidR="008B5FC3" w:rsidRPr="00D8676D">
        <w:rPr>
          <w:rFonts w:ascii="Times New Roman" w:hAnsi="Times New Roman"/>
          <w:b/>
          <w:sz w:val="24"/>
          <w:szCs w:val="24"/>
        </w:rPr>
        <w:t>«</w:t>
      </w:r>
      <w:r w:rsidR="00D8676D" w:rsidRPr="00D8676D">
        <w:rPr>
          <w:rFonts w:ascii="Times New Roman" w:eastAsia="MS Mincho" w:hAnsi="Times New Roman"/>
          <w:b/>
          <w:sz w:val="24"/>
          <w:szCs w:val="24"/>
        </w:rPr>
        <w:t xml:space="preserve">Про внесення змін до Податкового кодексу України щодо удосконалення структури управління у сфері державної податкової </w:t>
      </w:r>
      <w:r w:rsidR="00D93832" w:rsidRPr="00D8676D">
        <w:rPr>
          <w:rFonts w:ascii="Times New Roman" w:eastAsia="MS Mincho" w:hAnsi="Times New Roman"/>
          <w:b/>
          <w:sz w:val="24"/>
          <w:szCs w:val="24"/>
        </w:rPr>
        <w:t xml:space="preserve">та митної </w:t>
      </w:r>
      <w:r w:rsidR="00D8676D" w:rsidRPr="00D8676D">
        <w:rPr>
          <w:rFonts w:ascii="Times New Roman" w:eastAsia="MS Mincho" w:hAnsi="Times New Roman"/>
          <w:b/>
          <w:sz w:val="24"/>
          <w:szCs w:val="24"/>
        </w:rPr>
        <w:t>політики</w:t>
      </w:r>
      <w:r w:rsidR="008B5FC3" w:rsidRPr="00D8676D">
        <w:rPr>
          <w:rFonts w:ascii="Times New Roman" w:eastAsia="MS Mincho" w:hAnsi="Times New Roman"/>
          <w:b/>
          <w:sz w:val="24"/>
          <w:szCs w:val="24"/>
        </w:rPr>
        <w:t>»</w:t>
      </w:r>
    </w:p>
    <w:p w:rsidR="00D8676D" w:rsidRPr="00D8676D" w:rsidRDefault="00D8676D" w:rsidP="0015105C">
      <w:pPr>
        <w:pStyle w:val="ad"/>
        <w:ind w:firstLine="567"/>
        <w:jc w:val="center"/>
        <w:rPr>
          <w:rFonts w:ascii="Times New Roman" w:eastAsia="MS Mincho" w:hAnsi="Times New Roman"/>
          <w:b/>
          <w:sz w:val="24"/>
          <w:szCs w:val="24"/>
        </w:rPr>
      </w:pPr>
    </w:p>
    <w:p w:rsidR="00D8676D" w:rsidRPr="00D8676D" w:rsidRDefault="00D8676D" w:rsidP="0015105C">
      <w:pPr>
        <w:pStyle w:val="ad"/>
        <w:ind w:firstLine="567"/>
        <w:jc w:val="center"/>
        <w:rPr>
          <w:rFonts w:ascii="Times New Roman" w:eastAsia="MS Mincho" w:hAnsi="Times New Roman"/>
          <w:b/>
          <w:sz w:val="24"/>
          <w:szCs w:val="24"/>
        </w:rPr>
      </w:pPr>
    </w:p>
    <w:p w:rsidR="00CE3E06" w:rsidRDefault="00CE3E06" w:rsidP="00D8676D">
      <w:pPr>
        <w:pStyle w:val="a6"/>
        <w:tabs>
          <w:tab w:val="left" w:pos="567"/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E3E06">
        <w:rPr>
          <w:rFonts w:ascii="Times New Roman" w:hAnsi="Times New Roman" w:cs="Times New Roman"/>
          <w:b/>
          <w:bCs/>
          <w:sz w:val="24"/>
          <w:szCs w:val="24"/>
        </w:rPr>
        <w:t>1. Резюме</w:t>
      </w:r>
      <w:r w:rsidRPr="00D867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76D" w:rsidRPr="00D8676D" w:rsidRDefault="00CE3E06" w:rsidP="00D8676D">
      <w:pPr>
        <w:pStyle w:val="a6"/>
        <w:tabs>
          <w:tab w:val="left" w:pos="567"/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8676D" w:rsidRPr="00D8676D">
        <w:rPr>
          <w:rFonts w:ascii="Times New Roman" w:hAnsi="Times New Roman" w:cs="Times New Roman"/>
          <w:sz w:val="24"/>
          <w:szCs w:val="24"/>
        </w:rPr>
        <w:t xml:space="preserve">роєкт Закону України «Про внесення змін до Податкового кодексу України щодо удосконалення структури управління в сфері державної </w:t>
      </w:r>
      <w:r w:rsidR="00D93832" w:rsidRPr="00D93832">
        <w:rPr>
          <w:rFonts w:ascii="Times New Roman" w:eastAsia="MS Mincho" w:hAnsi="Times New Roman" w:cs="Times New Roman"/>
          <w:sz w:val="24"/>
          <w:szCs w:val="24"/>
        </w:rPr>
        <w:t>податкової та митної політики</w:t>
      </w:r>
      <w:r w:rsidR="00D8676D" w:rsidRPr="00D8676D">
        <w:rPr>
          <w:rFonts w:ascii="Times New Roman" w:hAnsi="Times New Roman" w:cs="Times New Roman"/>
          <w:sz w:val="24"/>
          <w:szCs w:val="24"/>
        </w:rPr>
        <w:t xml:space="preserve">» (далі – проєкт Закону) розроблений з метою удосконалення структури управління у сфері реалізації державної </w:t>
      </w:r>
      <w:r w:rsidR="00D93832" w:rsidRPr="00D93832">
        <w:rPr>
          <w:rFonts w:ascii="Times New Roman" w:eastAsia="MS Mincho" w:hAnsi="Times New Roman" w:cs="Times New Roman"/>
          <w:sz w:val="24"/>
          <w:szCs w:val="24"/>
        </w:rPr>
        <w:t>податкової та митної політики</w:t>
      </w:r>
      <w:r w:rsidR="00D8676D" w:rsidRPr="00D8676D">
        <w:rPr>
          <w:rFonts w:ascii="Times New Roman" w:hAnsi="Times New Roman" w:cs="Times New Roman"/>
          <w:sz w:val="24"/>
          <w:szCs w:val="24"/>
        </w:rPr>
        <w:t xml:space="preserve"> в Україні, та з урахуванням утворення Державної </w:t>
      </w:r>
      <w:r w:rsidR="00D93832" w:rsidRPr="00D8676D">
        <w:rPr>
          <w:rFonts w:ascii="Times New Roman" w:hAnsi="Times New Roman" w:cs="Times New Roman"/>
          <w:sz w:val="24"/>
          <w:szCs w:val="24"/>
        </w:rPr>
        <w:t>податкової</w:t>
      </w:r>
      <w:r w:rsidR="00471B10">
        <w:rPr>
          <w:rFonts w:ascii="Times New Roman" w:hAnsi="Times New Roman" w:cs="Times New Roman"/>
          <w:sz w:val="24"/>
          <w:szCs w:val="24"/>
        </w:rPr>
        <w:t xml:space="preserve"> (далі </w:t>
      </w:r>
      <w:r w:rsidR="00DC16D0" w:rsidRPr="00D8676D">
        <w:rPr>
          <w:rFonts w:ascii="Times New Roman" w:hAnsi="Times New Roman" w:cs="Times New Roman"/>
          <w:sz w:val="24"/>
          <w:szCs w:val="24"/>
        </w:rPr>
        <w:t>–</w:t>
      </w:r>
      <w:r w:rsidR="00471B10">
        <w:rPr>
          <w:rFonts w:ascii="Times New Roman" w:hAnsi="Times New Roman" w:cs="Times New Roman"/>
          <w:sz w:val="24"/>
          <w:szCs w:val="24"/>
        </w:rPr>
        <w:t xml:space="preserve"> ДПСУ)</w:t>
      </w:r>
      <w:r w:rsidR="00D93832" w:rsidRPr="00D8676D">
        <w:rPr>
          <w:rFonts w:ascii="Times New Roman" w:hAnsi="Times New Roman" w:cs="Times New Roman"/>
          <w:sz w:val="24"/>
          <w:szCs w:val="24"/>
        </w:rPr>
        <w:t xml:space="preserve"> </w:t>
      </w:r>
      <w:r w:rsidR="00D8676D" w:rsidRPr="00D8676D">
        <w:rPr>
          <w:rFonts w:ascii="Times New Roman" w:hAnsi="Times New Roman" w:cs="Times New Roman"/>
          <w:sz w:val="24"/>
          <w:szCs w:val="24"/>
        </w:rPr>
        <w:t xml:space="preserve">та Державної </w:t>
      </w:r>
      <w:r w:rsidR="00D93832" w:rsidRPr="00D8676D">
        <w:rPr>
          <w:rFonts w:ascii="Times New Roman" w:hAnsi="Times New Roman" w:cs="Times New Roman"/>
          <w:sz w:val="24"/>
          <w:szCs w:val="24"/>
        </w:rPr>
        <w:t xml:space="preserve">митної </w:t>
      </w:r>
      <w:r w:rsidR="00D8676D" w:rsidRPr="00D8676D">
        <w:rPr>
          <w:rFonts w:ascii="Times New Roman" w:hAnsi="Times New Roman" w:cs="Times New Roman"/>
          <w:sz w:val="24"/>
          <w:szCs w:val="24"/>
        </w:rPr>
        <w:t>служб України</w:t>
      </w:r>
      <w:r w:rsidR="00471B10">
        <w:rPr>
          <w:rFonts w:ascii="Times New Roman" w:hAnsi="Times New Roman" w:cs="Times New Roman"/>
          <w:sz w:val="24"/>
          <w:szCs w:val="24"/>
        </w:rPr>
        <w:t xml:space="preserve"> (далі </w:t>
      </w:r>
      <w:r w:rsidR="00DC16D0" w:rsidRPr="00D8676D">
        <w:rPr>
          <w:rFonts w:ascii="Times New Roman" w:hAnsi="Times New Roman" w:cs="Times New Roman"/>
          <w:sz w:val="24"/>
          <w:szCs w:val="24"/>
        </w:rPr>
        <w:t>–</w:t>
      </w:r>
      <w:r w:rsidR="00471B10">
        <w:rPr>
          <w:rFonts w:ascii="Times New Roman" w:hAnsi="Times New Roman" w:cs="Times New Roman"/>
          <w:sz w:val="24"/>
          <w:szCs w:val="24"/>
        </w:rPr>
        <w:t xml:space="preserve"> Держмитслужби)</w:t>
      </w:r>
      <w:r w:rsidR="00D8676D" w:rsidRPr="00D8676D">
        <w:rPr>
          <w:rFonts w:ascii="Times New Roman" w:hAnsi="Times New Roman" w:cs="Times New Roman"/>
          <w:sz w:val="24"/>
          <w:szCs w:val="24"/>
        </w:rPr>
        <w:t>.</w:t>
      </w:r>
    </w:p>
    <w:p w:rsidR="002B091A" w:rsidRPr="00D8676D" w:rsidRDefault="002B091A" w:rsidP="0015105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3649F" w:rsidRPr="0043649F" w:rsidRDefault="00CE3E06" w:rsidP="00D8676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D8676D" w:rsidRPr="00D8676D">
        <w:rPr>
          <w:rFonts w:ascii="Times New Roman" w:hAnsi="Times New Roman"/>
          <w:b/>
          <w:bCs/>
          <w:sz w:val="24"/>
          <w:szCs w:val="24"/>
        </w:rPr>
        <w:t>.</w:t>
      </w:r>
      <w:r w:rsidR="00D8676D" w:rsidRPr="00D8676D">
        <w:rPr>
          <w:rFonts w:ascii="Times New Roman" w:hAnsi="Times New Roman"/>
          <w:sz w:val="24"/>
          <w:szCs w:val="24"/>
        </w:rPr>
        <w:t> </w:t>
      </w:r>
      <w:r w:rsidR="0043649F" w:rsidRPr="0043649F">
        <w:rPr>
          <w:rFonts w:ascii="Times New Roman" w:hAnsi="Times New Roman"/>
          <w:b/>
          <w:bCs/>
          <w:sz w:val="24"/>
          <w:szCs w:val="24"/>
        </w:rPr>
        <w:t>Проблема, яка потребує розв’язання</w:t>
      </w:r>
    </w:p>
    <w:p w:rsidR="0043649F" w:rsidRDefault="00471B10" w:rsidP="00471B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Ключовим питанням, яке потребує вирішення в процесі </w:t>
      </w:r>
      <w:r w:rsidRPr="00471B10">
        <w:rPr>
          <w:rFonts w:ascii="Times New Roman" w:hAnsi="Times New Roman"/>
          <w:sz w:val="24"/>
          <w:szCs w:val="24"/>
        </w:rPr>
        <w:t xml:space="preserve">реалізації </w:t>
      </w:r>
      <w:r>
        <w:rPr>
          <w:rFonts w:ascii="Times New Roman" w:hAnsi="Times New Roman"/>
          <w:sz w:val="24"/>
          <w:szCs w:val="24"/>
        </w:rPr>
        <w:t xml:space="preserve">заходів щодо реформування системи органів,  </w:t>
      </w:r>
      <w:r w:rsidRPr="00471B10">
        <w:rPr>
          <w:rFonts w:ascii="Times New Roman" w:hAnsi="Times New Roman"/>
          <w:sz w:val="24"/>
          <w:szCs w:val="24"/>
        </w:rPr>
        <w:t xml:space="preserve">що реалізують державну податкову </w:t>
      </w:r>
      <w:r>
        <w:rPr>
          <w:rFonts w:ascii="Times New Roman" w:hAnsi="Times New Roman"/>
          <w:sz w:val="24"/>
          <w:szCs w:val="24"/>
        </w:rPr>
        <w:t xml:space="preserve">та митну </w:t>
      </w:r>
      <w:r w:rsidRPr="00471B10">
        <w:rPr>
          <w:rFonts w:ascii="Times New Roman" w:hAnsi="Times New Roman"/>
          <w:sz w:val="24"/>
          <w:szCs w:val="24"/>
        </w:rPr>
        <w:t>політик</w:t>
      </w:r>
      <w:r>
        <w:rPr>
          <w:rFonts w:ascii="Times New Roman" w:hAnsi="Times New Roman"/>
          <w:sz w:val="24"/>
          <w:szCs w:val="24"/>
        </w:rPr>
        <w:t>у, є з</w:t>
      </w:r>
      <w:r w:rsidRPr="00E926B8">
        <w:rPr>
          <w:rFonts w:ascii="Times New Roman" w:hAnsi="Times New Roman"/>
          <w:color w:val="000000"/>
          <w:sz w:val="24"/>
          <w:szCs w:val="24"/>
        </w:rPr>
        <w:t>апровадження ефективної організаційної структури</w:t>
      </w:r>
      <w:r>
        <w:rPr>
          <w:rFonts w:ascii="Times New Roman" w:hAnsi="Times New Roman"/>
          <w:color w:val="000000"/>
          <w:sz w:val="24"/>
          <w:szCs w:val="24"/>
        </w:rPr>
        <w:t xml:space="preserve"> цих органів</w:t>
      </w:r>
      <w:r w:rsidRPr="00E926B8">
        <w:rPr>
          <w:rFonts w:ascii="Times New Roman" w:hAnsi="Times New Roman"/>
          <w:color w:val="000000"/>
          <w:sz w:val="24"/>
          <w:szCs w:val="24"/>
        </w:rPr>
        <w:t>, що побудована за функціональним принципом, відновлення</w:t>
      </w:r>
      <w:r>
        <w:rPr>
          <w:rFonts w:ascii="Times New Roman" w:hAnsi="Times New Roman"/>
          <w:color w:val="000000"/>
          <w:sz w:val="24"/>
          <w:szCs w:val="24"/>
        </w:rPr>
        <w:t xml:space="preserve"> в них</w:t>
      </w:r>
      <w:r w:rsidRPr="00E926B8">
        <w:rPr>
          <w:rFonts w:ascii="Times New Roman" w:hAnsi="Times New Roman"/>
          <w:color w:val="000000"/>
          <w:sz w:val="24"/>
          <w:szCs w:val="24"/>
        </w:rPr>
        <w:t xml:space="preserve"> управлінської вертикалі, </w:t>
      </w:r>
      <w:r>
        <w:rPr>
          <w:rFonts w:ascii="Times New Roman" w:hAnsi="Times New Roman"/>
          <w:color w:val="000000"/>
          <w:sz w:val="24"/>
          <w:szCs w:val="24"/>
        </w:rPr>
        <w:t xml:space="preserve">яке буде </w:t>
      </w:r>
      <w:r w:rsidRPr="00E926B8">
        <w:rPr>
          <w:rFonts w:ascii="Times New Roman" w:hAnsi="Times New Roman"/>
          <w:color w:val="000000"/>
          <w:sz w:val="24"/>
          <w:szCs w:val="24"/>
        </w:rPr>
        <w:t>спрямоване на якісне та своєчасне виконання такими органами покладених на них обов’язків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3649F" w:rsidRDefault="0043649F" w:rsidP="00D867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676D" w:rsidRPr="00D8676D" w:rsidRDefault="0043649F" w:rsidP="00D8676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3649F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="00D8676D" w:rsidRPr="00D8676D">
        <w:rPr>
          <w:rFonts w:ascii="Times New Roman" w:hAnsi="Times New Roman"/>
          <w:b/>
          <w:sz w:val="24"/>
          <w:szCs w:val="24"/>
        </w:rPr>
        <w:t xml:space="preserve">Суть </w:t>
      </w:r>
      <w:r w:rsidR="00D8676D" w:rsidRPr="00D8676D">
        <w:rPr>
          <w:rFonts w:ascii="Times New Roman" w:hAnsi="Times New Roman"/>
          <w:b/>
          <w:bCs/>
          <w:sz w:val="24"/>
          <w:szCs w:val="24"/>
        </w:rPr>
        <w:t>проєкту</w:t>
      </w:r>
      <w:r w:rsidR="00D8676D" w:rsidRPr="00D8676D">
        <w:rPr>
          <w:rFonts w:ascii="Times New Roman" w:hAnsi="Times New Roman"/>
          <w:b/>
          <w:sz w:val="24"/>
          <w:szCs w:val="24"/>
        </w:rPr>
        <w:t xml:space="preserve"> акта</w:t>
      </w:r>
    </w:p>
    <w:p w:rsidR="00CE3E06" w:rsidRDefault="00CE3E06" w:rsidP="00CE3E06">
      <w:pPr>
        <w:autoSpaceDE w:val="0"/>
        <w:autoSpaceDN w:val="0"/>
        <w:adjustRightInd w:val="0"/>
        <w:spacing w:after="0" w:line="240" w:lineRule="auto"/>
        <w:ind w:right="50" w:firstLine="709"/>
        <w:jc w:val="both"/>
        <w:rPr>
          <w:rFonts w:ascii="Times New Roman" w:eastAsia="Calibri" w:hAnsi="Times New Roman"/>
          <w:sz w:val="24"/>
          <w:szCs w:val="24"/>
        </w:rPr>
      </w:pPr>
      <w:r w:rsidRPr="00D8676D">
        <w:rPr>
          <w:rFonts w:ascii="Times New Roman" w:eastAsia="Calibri" w:hAnsi="Times New Roman"/>
          <w:sz w:val="24"/>
          <w:szCs w:val="24"/>
        </w:rPr>
        <w:t xml:space="preserve">Проєкт Закону розроблено з метою реалізації концепції однієї юридичної особи для системи центральних органів виконавчої влади, що реалізують державну податкову та державну митну політику </w:t>
      </w:r>
      <w:r>
        <w:rPr>
          <w:rFonts w:ascii="Times New Roman" w:eastAsia="Calibri" w:hAnsi="Times New Roman"/>
          <w:sz w:val="24"/>
          <w:szCs w:val="24"/>
        </w:rPr>
        <w:t>і</w:t>
      </w:r>
      <w:r w:rsidRPr="00D8676D">
        <w:rPr>
          <w:rFonts w:ascii="Times New Roman" w:eastAsia="Calibri" w:hAnsi="Times New Roman"/>
          <w:sz w:val="24"/>
          <w:szCs w:val="24"/>
        </w:rPr>
        <w:t xml:space="preserve"> направлено на розмежування функцій ДПСУ та Держмитслужби із визначенням законодавчих умов їх належного функціонування.</w:t>
      </w:r>
    </w:p>
    <w:p w:rsidR="00D8676D" w:rsidRPr="00041FE1" w:rsidRDefault="006A4212" w:rsidP="006A4212">
      <w:pPr>
        <w:autoSpaceDE w:val="0"/>
        <w:autoSpaceDN w:val="0"/>
        <w:adjustRightInd w:val="0"/>
        <w:spacing w:after="0" w:line="240" w:lineRule="auto"/>
        <w:ind w:right="50"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Зазначений проєкт Закону є взаємопов’язаним із проєктом Закону України «П</w:t>
      </w:r>
      <w:r w:rsidRPr="006A4212">
        <w:rPr>
          <w:rFonts w:ascii="Times New Roman" w:eastAsia="Calibri" w:hAnsi="Times New Roman"/>
          <w:sz w:val="24"/>
          <w:szCs w:val="24"/>
        </w:rPr>
        <w:t>ро внесення змін до Митного кодексу України та деяких інших законодавчих актів України щодо удосконалення структури управління у сфері державної митної та податкової політики</w:t>
      </w:r>
      <w:r>
        <w:rPr>
          <w:rFonts w:ascii="Times New Roman" w:eastAsia="Calibri" w:hAnsi="Times New Roman"/>
          <w:sz w:val="24"/>
          <w:szCs w:val="24"/>
        </w:rPr>
        <w:t>» (28.10.201</w:t>
      </w:r>
      <w:r w:rsidR="00DC16D0">
        <w:rPr>
          <w:rFonts w:ascii="Times New Roman" w:eastAsia="Calibri" w:hAnsi="Times New Roman"/>
          <w:sz w:val="24"/>
          <w:szCs w:val="24"/>
          <w:lang w:val="en-US"/>
        </w:rPr>
        <w:t>9</w:t>
      </w:r>
      <w:r>
        <w:rPr>
          <w:rFonts w:ascii="Times New Roman" w:eastAsia="Calibri" w:hAnsi="Times New Roman"/>
          <w:sz w:val="24"/>
          <w:szCs w:val="24"/>
        </w:rPr>
        <w:t xml:space="preserve"> внесено на розгляд Верховної Ради України за №2318), яким </w:t>
      </w:r>
      <w:r w:rsidR="00D8676D" w:rsidRPr="00D8676D">
        <w:rPr>
          <w:rFonts w:ascii="Times New Roman" w:hAnsi="Times New Roman"/>
          <w:bCs/>
          <w:sz w:val="24"/>
          <w:szCs w:val="24"/>
        </w:rPr>
        <w:t>запроваджує</w:t>
      </w:r>
      <w:r>
        <w:rPr>
          <w:rFonts w:ascii="Times New Roman" w:hAnsi="Times New Roman"/>
          <w:bCs/>
          <w:sz w:val="24"/>
          <w:szCs w:val="24"/>
        </w:rPr>
        <w:t>ться</w:t>
      </w:r>
      <w:r w:rsidR="00D8676D" w:rsidRPr="00D8676D">
        <w:rPr>
          <w:rFonts w:ascii="Times New Roman" w:hAnsi="Times New Roman"/>
          <w:bCs/>
          <w:sz w:val="24"/>
          <w:szCs w:val="24"/>
        </w:rPr>
        <w:t xml:space="preserve"> новий формат діяльності </w:t>
      </w:r>
      <w:r w:rsidR="00471B10">
        <w:rPr>
          <w:rFonts w:ascii="Times New Roman" w:hAnsi="Times New Roman"/>
          <w:bCs/>
          <w:sz w:val="24"/>
          <w:szCs w:val="24"/>
        </w:rPr>
        <w:t>ДПСУ</w:t>
      </w:r>
      <w:r w:rsidR="00D8676D" w:rsidRPr="00D8676D">
        <w:rPr>
          <w:rFonts w:ascii="Times New Roman" w:hAnsi="Times New Roman"/>
          <w:bCs/>
          <w:sz w:val="24"/>
          <w:szCs w:val="24"/>
        </w:rPr>
        <w:t xml:space="preserve"> </w:t>
      </w:r>
      <w:r w:rsidR="00471B10">
        <w:rPr>
          <w:rFonts w:ascii="Times New Roman" w:hAnsi="Times New Roman"/>
          <w:bCs/>
          <w:sz w:val="24"/>
          <w:szCs w:val="24"/>
        </w:rPr>
        <w:t xml:space="preserve">та </w:t>
      </w:r>
      <w:r w:rsidR="00471B10" w:rsidRPr="00D8676D">
        <w:rPr>
          <w:rFonts w:ascii="Times New Roman" w:hAnsi="Times New Roman"/>
          <w:bCs/>
          <w:sz w:val="24"/>
          <w:szCs w:val="24"/>
        </w:rPr>
        <w:t>Держмитслужби</w:t>
      </w:r>
      <w:r w:rsidR="00471B10">
        <w:rPr>
          <w:rFonts w:ascii="Times New Roman" w:hAnsi="Times New Roman"/>
          <w:bCs/>
          <w:sz w:val="24"/>
          <w:szCs w:val="24"/>
        </w:rPr>
        <w:t xml:space="preserve"> </w:t>
      </w:r>
      <w:r w:rsidR="00D8676D" w:rsidRPr="00D8676D">
        <w:rPr>
          <w:rFonts w:ascii="Times New Roman" w:hAnsi="Times New Roman"/>
          <w:bCs/>
          <w:sz w:val="24"/>
          <w:szCs w:val="24"/>
        </w:rPr>
        <w:t>як єдиної юридичної особи, у зв’язку з чим</w:t>
      </w:r>
      <w:r>
        <w:rPr>
          <w:rFonts w:ascii="Times New Roman" w:hAnsi="Times New Roman"/>
          <w:bCs/>
          <w:sz w:val="24"/>
          <w:szCs w:val="24"/>
        </w:rPr>
        <w:t xml:space="preserve"> їх</w:t>
      </w:r>
      <w:r w:rsidR="00D8676D" w:rsidRPr="00D8676D">
        <w:rPr>
          <w:rFonts w:ascii="Times New Roman" w:hAnsi="Times New Roman"/>
          <w:bCs/>
          <w:sz w:val="24"/>
          <w:szCs w:val="24"/>
        </w:rPr>
        <w:t xml:space="preserve"> </w:t>
      </w:r>
      <w:r w:rsidR="00D8676D" w:rsidRPr="00041FE1">
        <w:rPr>
          <w:rFonts w:ascii="Times New Roman" w:hAnsi="Times New Roman"/>
          <w:bCs/>
          <w:sz w:val="24"/>
          <w:szCs w:val="24"/>
        </w:rPr>
        <w:t xml:space="preserve">територіальні органи будуть здійснювати діяльність не як юридичні особи публічного права, а як відокремлені підрозділи. </w:t>
      </w:r>
    </w:p>
    <w:p w:rsidR="00D8676D" w:rsidRPr="00041FE1" w:rsidRDefault="00D8676D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 xml:space="preserve">Проєктом Закону пропонується внести зміни до </w:t>
      </w:r>
      <w:r w:rsidR="00471B10" w:rsidRPr="00041FE1">
        <w:rPr>
          <w:rFonts w:ascii="Times New Roman" w:hAnsi="Times New Roman"/>
          <w:bCs/>
          <w:sz w:val="24"/>
          <w:szCs w:val="24"/>
        </w:rPr>
        <w:t>Подат</w:t>
      </w:r>
      <w:r w:rsidR="006A4212" w:rsidRPr="00041FE1">
        <w:rPr>
          <w:rFonts w:ascii="Times New Roman" w:hAnsi="Times New Roman"/>
          <w:bCs/>
          <w:sz w:val="24"/>
          <w:szCs w:val="24"/>
        </w:rPr>
        <w:t>к</w:t>
      </w:r>
      <w:r w:rsidR="00471B10" w:rsidRPr="00041FE1">
        <w:rPr>
          <w:rFonts w:ascii="Times New Roman" w:hAnsi="Times New Roman"/>
          <w:bCs/>
          <w:sz w:val="24"/>
          <w:szCs w:val="24"/>
        </w:rPr>
        <w:t>ового</w:t>
      </w:r>
      <w:r w:rsidRPr="00041FE1">
        <w:rPr>
          <w:rFonts w:ascii="Times New Roman" w:hAnsi="Times New Roman"/>
          <w:bCs/>
          <w:sz w:val="24"/>
          <w:szCs w:val="24"/>
        </w:rPr>
        <w:t xml:space="preserve"> кодексу України, відповідно до яких:</w:t>
      </w:r>
    </w:p>
    <w:p w:rsidR="002949EB" w:rsidRPr="00041FE1" w:rsidRDefault="00D8676D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 xml:space="preserve">- </w:t>
      </w:r>
      <w:r w:rsidR="002949EB" w:rsidRPr="00041FE1">
        <w:rPr>
          <w:rFonts w:ascii="Times New Roman" w:hAnsi="Times New Roman"/>
          <w:bCs/>
          <w:sz w:val="24"/>
          <w:szCs w:val="24"/>
        </w:rPr>
        <w:t>уточнюється перелік органів державної влади, які матимуть статус контролюючого органу, встановлюється чітке розмежування їх функції та повноважень в сфері адміністрування податків і зборів;</w:t>
      </w:r>
    </w:p>
    <w:p w:rsidR="002949EB" w:rsidRPr="00041FE1" w:rsidRDefault="002949EB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>- закріплюється статус державних податкових інспекцій як структурних підрозділів територіальних органів (відокремлених підрозділів) ДПСУ, що діють на підставі положень про такі територіальні органи (відокремлені підрозділи);</w:t>
      </w:r>
    </w:p>
    <w:p w:rsidR="002949EB" w:rsidRPr="00041FE1" w:rsidRDefault="002949EB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 xml:space="preserve">- </w:t>
      </w:r>
      <w:r w:rsidR="0052035F" w:rsidRPr="00041FE1">
        <w:rPr>
          <w:rFonts w:ascii="Times New Roman" w:hAnsi="Times New Roman"/>
          <w:bCs/>
          <w:sz w:val="24"/>
          <w:szCs w:val="24"/>
        </w:rPr>
        <w:t>передбачається, що порядок інформаційного обміну між ДПСУ та Держмитслужбою затверджуватиметься Мінфіном;</w:t>
      </w:r>
    </w:p>
    <w:p w:rsidR="0052035F" w:rsidRPr="00041FE1" w:rsidRDefault="0052035F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>- деталізуються положення щодо делегування повноважень на виконання функцій, передбачених Податковим кодексом України, законодавством з питань сплати єдиного внеску, у керівній вертикалі ДПСУ;</w:t>
      </w:r>
    </w:p>
    <w:p w:rsidR="00D8676D" w:rsidRPr="00041FE1" w:rsidRDefault="00E21A90" w:rsidP="00D8676D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1FE1">
        <w:rPr>
          <w:rFonts w:ascii="Times New Roman" w:hAnsi="Times New Roman"/>
          <w:bCs/>
          <w:sz w:val="24"/>
          <w:szCs w:val="24"/>
        </w:rPr>
        <w:t>-</w:t>
      </w:r>
      <w:r w:rsidR="00D8676D" w:rsidRPr="00041FE1">
        <w:rPr>
          <w:rFonts w:ascii="Times New Roman" w:hAnsi="Times New Roman"/>
          <w:bCs/>
          <w:sz w:val="24"/>
          <w:szCs w:val="24"/>
        </w:rPr>
        <w:t xml:space="preserve"> у зв’язку з реформуванням системи органів державної влади, що реалізують державну податкову </w:t>
      </w:r>
      <w:r w:rsidR="0052035F" w:rsidRPr="00041FE1">
        <w:rPr>
          <w:rFonts w:ascii="Times New Roman" w:hAnsi="Times New Roman"/>
          <w:bCs/>
          <w:sz w:val="24"/>
          <w:szCs w:val="24"/>
        </w:rPr>
        <w:t xml:space="preserve">та митну </w:t>
      </w:r>
      <w:r w:rsidR="00D8676D" w:rsidRPr="00041FE1">
        <w:rPr>
          <w:rFonts w:ascii="Times New Roman" w:hAnsi="Times New Roman"/>
          <w:bCs/>
          <w:sz w:val="24"/>
          <w:szCs w:val="24"/>
        </w:rPr>
        <w:t>політику</w:t>
      </w:r>
      <w:r w:rsidRPr="00041FE1">
        <w:rPr>
          <w:rFonts w:ascii="Times New Roman" w:hAnsi="Times New Roman"/>
          <w:bCs/>
          <w:sz w:val="24"/>
          <w:szCs w:val="24"/>
        </w:rPr>
        <w:t>,</w:t>
      </w:r>
      <w:r w:rsidR="00D8676D" w:rsidRPr="00041FE1">
        <w:rPr>
          <w:rFonts w:ascii="Times New Roman" w:hAnsi="Times New Roman"/>
          <w:bCs/>
          <w:sz w:val="24"/>
          <w:szCs w:val="24"/>
        </w:rPr>
        <w:t xml:space="preserve"> вносяться </w:t>
      </w:r>
      <w:r w:rsidR="0052035F" w:rsidRPr="00041FE1">
        <w:rPr>
          <w:rFonts w:ascii="Times New Roman" w:hAnsi="Times New Roman"/>
          <w:bCs/>
          <w:sz w:val="24"/>
          <w:szCs w:val="24"/>
        </w:rPr>
        <w:t>уточнення щодо</w:t>
      </w:r>
      <w:r w:rsidRPr="00041FE1">
        <w:rPr>
          <w:rFonts w:ascii="Times New Roman" w:hAnsi="Times New Roman"/>
          <w:bCs/>
          <w:sz w:val="24"/>
          <w:szCs w:val="24"/>
        </w:rPr>
        <w:t>:</w:t>
      </w:r>
      <w:r w:rsidR="0052035F" w:rsidRPr="00041FE1">
        <w:rPr>
          <w:rFonts w:ascii="Times New Roman" w:hAnsi="Times New Roman"/>
          <w:bCs/>
          <w:sz w:val="24"/>
          <w:szCs w:val="24"/>
        </w:rPr>
        <w:t xml:space="preserve"> </w:t>
      </w:r>
      <w:r w:rsidRPr="00041FE1">
        <w:rPr>
          <w:rFonts w:ascii="Times New Roman" w:hAnsi="Times New Roman"/>
          <w:bCs/>
          <w:sz w:val="24"/>
          <w:szCs w:val="24"/>
        </w:rPr>
        <w:t>рівнів контролюючих органів для можливості адміністративного оскарження рішень таких контролюючих органів</w:t>
      </w:r>
      <w:r w:rsidR="0052035F" w:rsidRPr="00041FE1">
        <w:rPr>
          <w:rFonts w:ascii="Times New Roman" w:hAnsi="Times New Roman"/>
          <w:bCs/>
          <w:sz w:val="24"/>
          <w:szCs w:val="24"/>
        </w:rPr>
        <w:t xml:space="preserve"> платниками податків</w:t>
      </w:r>
      <w:r w:rsidRPr="00041FE1">
        <w:rPr>
          <w:rFonts w:ascii="Times New Roman" w:hAnsi="Times New Roman"/>
          <w:bCs/>
          <w:sz w:val="24"/>
          <w:szCs w:val="24"/>
        </w:rPr>
        <w:t>; особливостей обліку великих платників податків у територіальному органі (відокремленому підрозділі) ДПСУ, який здійснює супроводження великих платників податків, або його структурних підрозділах; термінології Кодексу щодо назв органів влади, які реалізують податкову та митну політику</w:t>
      </w:r>
      <w:r w:rsidR="00D8676D" w:rsidRPr="00041FE1">
        <w:rPr>
          <w:rFonts w:ascii="Times New Roman" w:hAnsi="Times New Roman"/>
          <w:bCs/>
          <w:sz w:val="24"/>
          <w:szCs w:val="24"/>
        </w:rPr>
        <w:t>;</w:t>
      </w:r>
    </w:p>
    <w:p w:rsidR="00D8676D" w:rsidRPr="00041FE1" w:rsidRDefault="00D8676D" w:rsidP="00D867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41FE1">
        <w:rPr>
          <w:rFonts w:ascii="Times New Roman" w:hAnsi="Times New Roman"/>
          <w:sz w:val="24"/>
          <w:szCs w:val="24"/>
          <w:shd w:val="clear" w:color="auto" w:fill="FFFFFF"/>
        </w:rPr>
        <w:t xml:space="preserve">- визначено особливості оплати праці </w:t>
      </w:r>
      <w:r w:rsidR="00E21A90" w:rsidRPr="00041FE1">
        <w:rPr>
          <w:rFonts w:ascii="Times New Roman" w:hAnsi="Times New Roman"/>
          <w:sz w:val="24"/>
          <w:szCs w:val="24"/>
          <w:shd w:val="clear" w:color="auto" w:fill="FFFFFF"/>
        </w:rPr>
        <w:t>та проходження служби державними службовцями ДПСУ та Держмитслужби та їх територіальних органів</w:t>
      </w:r>
      <w:r w:rsidRPr="00041FE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D8676D" w:rsidRPr="00D8676D" w:rsidRDefault="00D8676D" w:rsidP="00D8676D">
      <w:pPr>
        <w:pStyle w:val="af1"/>
        <w:spacing w:after="0"/>
        <w:ind w:left="0" w:firstLine="709"/>
        <w:jc w:val="both"/>
        <w:rPr>
          <w:lang w:val="uk-UA"/>
        </w:rPr>
      </w:pPr>
    </w:p>
    <w:p w:rsidR="00D8676D" w:rsidRPr="00D8676D" w:rsidRDefault="00D8676D" w:rsidP="00C354D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8676D">
        <w:rPr>
          <w:rFonts w:ascii="Times New Roman" w:hAnsi="Times New Roman"/>
          <w:b/>
          <w:bCs/>
          <w:sz w:val="24"/>
          <w:szCs w:val="24"/>
        </w:rPr>
        <w:t>4. </w:t>
      </w:r>
      <w:r w:rsidR="00C354D7">
        <w:rPr>
          <w:rFonts w:ascii="Times New Roman" w:hAnsi="Times New Roman"/>
          <w:b/>
          <w:bCs/>
          <w:sz w:val="24"/>
          <w:szCs w:val="24"/>
        </w:rPr>
        <w:t>Вплив на бюджет</w:t>
      </w:r>
    </w:p>
    <w:p w:rsidR="00D2418E" w:rsidRDefault="00D2418E" w:rsidP="00D2418E">
      <w:pPr>
        <w:pStyle w:val="21"/>
        <w:shd w:val="clear" w:color="auto" w:fill="auto"/>
        <w:spacing w:before="0" w:after="0" w:line="240" w:lineRule="auto"/>
        <w:ind w:right="20" w:firstLine="709"/>
        <w:jc w:val="both"/>
        <w:rPr>
          <w:bCs/>
          <w:sz w:val="24"/>
          <w:szCs w:val="24"/>
          <w:lang w:eastAsia="en-US"/>
        </w:rPr>
      </w:pPr>
      <w:r w:rsidRPr="00D2418E">
        <w:rPr>
          <w:bCs/>
          <w:sz w:val="24"/>
          <w:szCs w:val="24"/>
          <w:lang w:eastAsia="en-US"/>
        </w:rPr>
        <w:t>Уведення проєкту акта в дію не потребує фінансування з державного чи місцевого бюджетів. Фінансово-економічні розрахунки не проводились.</w:t>
      </w:r>
    </w:p>
    <w:p w:rsidR="00D2418E" w:rsidRPr="00D2418E" w:rsidRDefault="00D2418E" w:rsidP="00D2418E">
      <w:pPr>
        <w:pStyle w:val="21"/>
        <w:shd w:val="clear" w:color="auto" w:fill="auto"/>
        <w:spacing w:before="0" w:after="0" w:line="240" w:lineRule="auto"/>
        <w:ind w:right="20" w:firstLine="709"/>
        <w:jc w:val="both"/>
        <w:rPr>
          <w:bCs/>
          <w:sz w:val="24"/>
          <w:szCs w:val="24"/>
          <w:lang w:eastAsia="en-US"/>
        </w:rPr>
      </w:pPr>
    </w:p>
    <w:p w:rsidR="0060229B" w:rsidRPr="0060229B" w:rsidRDefault="0060229B" w:rsidP="0060229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0229B">
        <w:rPr>
          <w:rFonts w:ascii="Times New Roman" w:hAnsi="Times New Roman"/>
          <w:b/>
          <w:bCs/>
          <w:sz w:val="24"/>
          <w:szCs w:val="24"/>
        </w:rPr>
        <w:t>5. Позиція заінтересованих сторін</w:t>
      </w:r>
    </w:p>
    <w:p w:rsidR="0060229B" w:rsidRPr="0060229B" w:rsidRDefault="0060229B" w:rsidP="0060229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229B">
        <w:rPr>
          <w:rFonts w:ascii="Times New Roman" w:hAnsi="Times New Roman"/>
          <w:bCs/>
          <w:sz w:val="24"/>
          <w:szCs w:val="24"/>
        </w:rPr>
        <w:t xml:space="preserve">Проєкт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Pr="0060229B">
        <w:rPr>
          <w:rFonts w:ascii="Times New Roman" w:hAnsi="Times New Roman"/>
          <w:bCs/>
          <w:sz w:val="24"/>
          <w:szCs w:val="24"/>
        </w:rPr>
        <w:t xml:space="preserve"> не стосується сфери наукової та науково-технічної діяльності, реалізації органами виконавчої влади принципів державної політики цифрового розвитку та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 тощо.</w:t>
      </w:r>
    </w:p>
    <w:p w:rsidR="0060229B" w:rsidRPr="0060229B" w:rsidRDefault="0060229B" w:rsidP="0060229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0229B">
        <w:rPr>
          <w:rFonts w:ascii="Times New Roman" w:hAnsi="Times New Roman"/>
          <w:bCs/>
          <w:sz w:val="24"/>
          <w:szCs w:val="24"/>
        </w:rPr>
        <w:t xml:space="preserve">Проєкт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="00DC16D0" w:rsidRPr="0060229B">
        <w:rPr>
          <w:rFonts w:ascii="Times New Roman" w:hAnsi="Times New Roman"/>
          <w:bCs/>
          <w:sz w:val="24"/>
          <w:szCs w:val="24"/>
        </w:rPr>
        <w:t xml:space="preserve"> </w:t>
      </w:r>
      <w:r w:rsidRPr="0060229B">
        <w:rPr>
          <w:rFonts w:ascii="Times New Roman" w:hAnsi="Times New Roman"/>
          <w:bCs/>
          <w:sz w:val="24"/>
          <w:szCs w:val="24"/>
        </w:rPr>
        <w:t>не підлягає розміщенню в мережі Інтернет для отримання пропозицій та зауважень громадськості.</w:t>
      </w:r>
    </w:p>
    <w:p w:rsidR="00C354D7" w:rsidRDefault="00C354D7" w:rsidP="0060229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354D7" w:rsidRPr="00D8676D" w:rsidRDefault="00C354D7" w:rsidP="00C354D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D8676D">
        <w:rPr>
          <w:rFonts w:ascii="Times New Roman" w:hAnsi="Times New Roman"/>
          <w:b/>
          <w:sz w:val="24"/>
          <w:szCs w:val="24"/>
        </w:rPr>
        <w:t xml:space="preserve">. Прогноз </w:t>
      </w:r>
      <w:r>
        <w:rPr>
          <w:rFonts w:ascii="Times New Roman" w:hAnsi="Times New Roman"/>
          <w:b/>
          <w:sz w:val="24"/>
          <w:szCs w:val="24"/>
        </w:rPr>
        <w:t>впливу</w:t>
      </w:r>
    </w:p>
    <w:p w:rsidR="00C354D7" w:rsidRDefault="00C354D7" w:rsidP="00C354D7">
      <w:pPr>
        <w:pStyle w:val="2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676D">
        <w:rPr>
          <w:rFonts w:ascii="Times New Roman" w:hAnsi="Times New Roman"/>
          <w:sz w:val="24"/>
          <w:szCs w:val="24"/>
          <w:lang w:eastAsia="ru-RU"/>
        </w:rPr>
        <w:t xml:space="preserve">Прийняття проєкту Закону забезпечить ефективну реалізацію державної податкової та митної політики України. </w:t>
      </w:r>
      <w:r w:rsidR="0060229B">
        <w:rPr>
          <w:rFonts w:ascii="Times New Roman" w:hAnsi="Times New Roman"/>
          <w:sz w:val="24"/>
          <w:szCs w:val="24"/>
          <w:lang w:eastAsia="ru-RU"/>
        </w:rPr>
        <w:t>Прогноз впливу додається.</w:t>
      </w:r>
    </w:p>
    <w:p w:rsidR="00D8676D" w:rsidRDefault="00D8676D" w:rsidP="00D8676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354D7" w:rsidRDefault="00C354D7" w:rsidP="00C354D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354D7">
        <w:rPr>
          <w:rFonts w:ascii="Times New Roman" w:hAnsi="Times New Roman"/>
          <w:b/>
          <w:sz w:val="24"/>
          <w:szCs w:val="24"/>
        </w:rPr>
        <w:t>7. Позиція заінтересованих органів</w:t>
      </w:r>
    </w:p>
    <w:p w:rsidR="00041FE1" w:rsidRPr="00684CF0" w:rsidRDefault="00CB7013" w:rsidP="00041F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4CF0">
        <w:rPr>
          <w:rFonts w:ascii="Times New Roman" w:hAnsi="Times New Roman"/>
          <w:sz w:val="24"/>
          <w:szCs w:val="24"/>
        </w:rPr>
        <w:t xml:space="preserve">Проєкт Закону </w:t>
      </w:r>
      <w:r w:rsidR="001F4442" w:rsidRPr="00684CF0">
        <w:rPr>
          <w:rFonts w:ascii="Times New Roman" w:hAnsi="Times New Roman"/>
          <w:sz w:val="24"/>
          <w:szCs w:val="24"/>
        </w:rPr>
        <w:t>погоджено Міністерством розвитку економіки, торгівлі та сільського господарства України</w:t>
      </w:r>
      <w:r w:rsidR="00684CF0" w:rsidRPr="00684CF0">
        <w:rPr>
          <w:rFonts w:ascii="Times New Roman" w:hAnsi="Times New Roman"/>
          <w:sz w:val="24"/>
          <w:szCs w:val="24"/>
        </w:rPr>
        <w:t xml:space="preserve"> – за </w:t>
      </w:r>
      <w:proofErr w:type="spellStart"/>
      <w:r w:rsidR="00684CF0" w:rsidRPr="00684CF0">
        <w:rPr>
          <w:rFonts w:ascii="Times New Roman" w:hAnsi="Times New Roman"/>
          <w:sz w:val="24"/>
          <w:szCs w:val="24"/>
        </w:rPr>
        <w:t>вмовчанням</w:t>
      </w:r>
      <w:proofErr w:type="spellEnd"/>
      <w:r w:rsidR="00684CF0">
        <w:rPr>
          <w:rFonts w:ascii="Times New Roman" w:hAnsi="Times New Roman"/>
          <w:sz w:val="24"/>
          <w:szCs w:val="24"/>
        </w:rPr>
        <w:t>;</w:t>
      </w:r>
      <w:r w:rsidR="001F4442" w:rsidRPr="00684CF0">
        <w:rPr>
          <w:rFonts w:ascii="Times New Roman" w:hAnsi="Times New Roman"/>
          <w:sz w:val="24"/>
          <w:szCs w:val="24"/>
        </w:rPr>
        <w:t xml:space="preserve"> </w:t>
      </w:r>
      <w:r w:rsidRPr="00684CF0">
        <w:rPr>
          <w:rFonts w:ascii="Times New Roman" w:hAnsi="Times New Roman"/>
          <w:sz w:val="24"/>
          <w:szCs w:val="24"/>
        </w:rPr>
        <w:t>Державно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податково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служб</w:t>
      </w:r>
      <w:r w:rsidR="001F4442" w:rsidRPr="00684CF0">
        <w:rPr>
          <w:rFonts w:ascii="Times New Roman" w:hAnsi="Times New Roman"/>
          <w:sz w:val="24"/>
          <w:szCs w:val="24"/>
        </w:rPr>
        <w:t>ою</w:t>
      </w:r>
      <w:r w:rsidR="00C354D7" w:rsidRPr="00684CF0">
        <w:rPr>
          <w:rFonts w:ascii="Times New Roman" w:hAnsi="Times New Roman"/>
          <w:sz w:val="24"/>
          <w:szCs w:val="24"/>
        </w:rPr>
        <w:t xml:space="preserve"> України,</w:t>
      </w:r>
      <w:r w:rsidRPr="00684CF0">
        <w:rPr>
          <w:rFonts w:ascii="Times New Roman" w:hAnsi="Times New Roman"/>
          <w:sz w:val="24"/>
          <w:szCs w:val="24"/>
        </w:rPr>
        <w:t xml:space="preserve"> Державно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фіскально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служб</w:t>
      </w:r>
      <w:r w:rsidR="001F4442" w:rsidRPr="00684CF0">
        <w:rPr>
          <w:rFonts w:ascii="Times New Roman" w:hAnsi="Times New Roman"/>
          <w:sz w:val="24"/>
          <w:szCs w:val="24"/>
        </w:rPr>
        <w:t>ою</w:t>
      </w:r>
      <w:r w:rsidR="00C354D7" w:rsidRPr="00684CF0">
        <w:rPr>
          <w:rFonts w:ascii="Times New Roman" w:hAnsi="Times New Roman"/>
          <w:sz w:val="24"/>
          <w:szCs w:val="24"/>
        </w:rPr>
        <w:t xml:space="preserve"> України </w:t>
      </w:r>
      <w:r w:rsidRPr="00684CF0">
        <w:rPr>
          <w:rFonts w:ascii="Times New Roman" w:hAnsi="Times New Roman"/>
          <w:sz w:val="24"/>
          <w:szCs w:val="24"/>
        </w:rPr>
        <w:t>та Державно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митно</w:t>
      </w:r>
      <w:r w:rsidR="001F4442" w:rsidRPr="00684CF0">
        <w:rPr>
          <w:rFonts w:ascii="Times New Roman" w:hAnsi="Times New Roman"/>
          <w:sz w:val="24"/>
          <w:szCs w:val="24"/>
        </w:rPr>
        <w:t>ю</w:t>
      </w:r>
      <w:r w:rsidRPr="00684CF0">
        <w:rPr>
          <w:rFonts w:ascii="Times New Roman" w:hAnsi="Times New Roman"/>
          <w:sz w:val="24"/>
          <w:szCs w:val="24"/>
        </w:rPr>
        <w:t xml:space="preserve"> служб</w:t>
      </w:r>
      <w:r w:rsidR="001F4442" w:rsidRPr="00684CF0">
        <w:rPr>
          <w:rFonts w:ascii="Times New Roman" w:hAnsi="Times New Roman"/>
          <w:sz w:val="24"/>
          <w:szCs w:val="24"/>
        </w:rPr>
        <w:t>ою</w:t>
      </w:r>
      <w:r w:rsidR="00C354D7" w:rsidRPr="00684CF0">
        <w:rPr>
          <w:rFonts w:ascii="Times New Roman" w:hAnsi="Times New Roman"/>
          <w:sz w:val="24"/>
          <w:szCs w:val="24"/>
        </w:rPr>
        <w:t xml:space="preserve"> України</w:t>
      </w:r>
      <w:r w:rsidR="00684CF0" w:rsidRPr="00684CF0">
        <w:rPr>
          <w:rFonts w:ascii="Times New Roman" w:hAnsi="Times New Roman"/>
          <w:sz w:val="24"/>
          <w:szCs w:val="24"/>
        </w:rPr>
        <w:t xml:space="preserve"> – без </w:t>
      </w:r>
      <w:r w:rsidR="001F4442" w:rsidRPr="00684CF0">
        <w:rPr>
          <w:rFonts w:ascii="Times New Roman" w:hAnsi="Times New Roman"/>
          <w:sz w:val="24"/>
          <w:szCs w:val="24"/>
        </w:rPr>
        <w:t xml:space="preserve"> зауважень</w:t>
      </w:r>
      <w:r w:rsidR="00041FE1" w:rsidRPr="00684CF0">
        <w:rPr>
          <w:rFonts w:ascii="Times New Roman" w:hAnsi="Times New Roman"/>
          <w:sz w:val="24"/>
          <w:szCs w:val="24"/>
        </w:rPr>
        <w:t>,</w:t>
      </w:r>
      <w:r w:rsidR="001F4442" w:rsidRPr="00684CF0">
        <w:rPr>
          <w:rFonts w:ascii="Times New Roman" w:hAnsi="Times New Roman"/>
          <w:sz w:val="24"/>
          <w:szCs w:val="24"/>
        </w:rPr>
        <w:t xml:space="preserve"> із застереженнями, які частково враховано;</w:t>
      </w:r>
      <w:r w:rsidR="00041FE1" w:rsidRPr="00684CF0">
        <w:rPr>
          <w:rFonts w:ascii="Times New Roman" w:hAnsi="Times New Roman"/>
          <w:sz w:val="24"/>
          <w:szCs w:val="24"/>
        </w:rPr>
        <w:t xml:space="preserve"> Національн</w:t>
      </w:r>
      <w:r w:rsidR="001F4442" w:rsidRPr="00684CF0">
        <w:rPr>
          <w:rFonts w:ascii="Times New Roman" w:hAnsi="Times New Roman"/>
          <w:sz w:val="24"/>
          <w:szCs w:val="24"/>
        </w:rPr>
        <w:t>им</w:t>
      </w:r>
      <w:r w:rsidRPr="00684CF0">
        <w:rPr>
          <w:rFonts w:ascii="Times New Roman" w:hAnsi="Times New Roman"/>
          <w:sz w:val="24"/>
          <w:szCs w:val="24"/>
        </w:rPr>
        <w:t xml:space="preserve"> агентств</w:t>
      </w:r>
      <w:r w:rsidR="001F4442" w:rsidRPr="00684CF0">
        <w:rPr>
          <w:rFonts w:ascii="Times New Roman" w:hAnsi="Times New Roman"/>
          <w:sz w:val="24"/>
          <w:szCs w:val="24"/>
        </w:rPr>
        <w:t>ом</w:t>
      </w:r>
      <w:r w:rsidR="00041FE1" w:rsidRPr="00684CF0">
        <w:rPr>
          <w:rFonts w:ascii="Times New Roman" w:hAnsi="Times New Roman"/>
          <w:sz w:val="24"/>
          <w:szCs w:val="24"/>
        </w:rPr>
        <w:t xml:space="preserve"> України з питань державної служби</w:t>
      </w:r>
      <w:r w:rsidR="001F4442" w:rsidRPr="00684CF0">
        <w:rPr>
          <w:rFonts w:ascii="Times New Roman" w:hAnsi="Times New Roman"/>
          <w:sz w:val="24"/>
          <w:szCs w:val="24"/>
        </w:rPr>
        <w:t xml:space="preserve"> – із зауваженнями, які не враховано. За результатами правової експертизи </w:t>
      </w:r>
      <w:r w:rsidRPr="00684CF0">
        <w:rPr>
          <w:rFonts w:ascii="Times New Roman" w:hAnsi="Times New Roman"/>
          <w:sz w:val="24"/>
          <w:szCs w:val="24"/>
        </w:rPr>
        <w:t>Міністерств</w:t>
      </w:r>
      <w:r w:rsidR="001F4442" w:rsidRPr="00684CF0">
        <w:rPr>
          <w:rFonts w:ascii="Times New Roman" w:hAnsi="Times New Roman"/>
          <w:sz w:val="24"/>
          <w:szCs w:val="24"/>
        </w:rPr>
        <w:t>ом</w:t>
      </w:r>
      <w:r w:rsidRPr="00684CF0">
        <w:rPr>
          <w:rFonts w:ascii="Times New Roman" w:hAnsi="Times New Roman"/>
          <w:sz w:val="24"/>
          <w:szCs w:val="24"/>
        </w:rPr>
        <w:t xml:space="preserve"> юстиції України</w:t>
      </w:r>
      <w:r w:rsidR="001F4442" w:rsidRPr="00684CF0">
        <w:rPr>
          <w:rFonts w:ascii="Times New Roman" w:hAnsi="Times New Roman"/>
          <w:sz w:val="24"/>
          <w:szCs w:val="24"/>
        </w:rPr>
        <w:t xml:space="preserve"> проєкт Закону погоджено </w:t>
      </w:r>
      <w:r w:rsidR="00642055" w:rsidRPr="00684CF0">
        <w:rPr>
          <w:rFonts w:ascii="Times New Roman" w:hAnsi="Times New Roman"/>
          <w:sz w:val="24"/>
          <w:szCs w:val="24"/>
        </w:rPr>
        <w:t>із</w:t>
      </w:r>
      <w:r w:rsidR="001F4442" w:rsidRPr="00684CF0">
        <w:rPr>
          <w:rFonts w:ascii="Times New Roman" w:hAnsi="Times New Roman"/>
          <w:sz w:val="24"/>
          <w:szCs w:val="24"/>
        </w:rPr>
        <w:t xml:space="preserve"> зауважен</w:t>
      </w:r>
      <w:r w:rsidR="00642055" w:rsidRPr="00684CF0">
        <w:rPr>
          <w:rFonts w:ascii="Times New Roman" w:hAnsi="Times New Roman"/>
          <w:sz w:val="24"/>
          <w:szCs w:val="24"/>
        </w:rPr>
        <w:t>нями</w:t>
      </w:r>
      <w:r w:rsidR="001F4442" w:rsidRPr="00684CF0">
        <w:rPr>
          <w:rFonts w:ascii="Times New Roman" w:hAnsi="Times New Roman"/>
          <w:sz w:val="24"/>
          <w:szCs w:val="24"/>
        </w:rPr>
        <w:t>, як</w:t>
      </w:r>
      <w:r w:rsidR="00642055" w:rsidRPr="00684CF0">
        <w:rPr>
          <w:rFonts w:ascii="Times New Roman" w:hAnsi="Times New Roman"/>
          <w:sz w:val="24"/>
          <w:szCs w:val="24"/>
        </w:rPr>
        <w:t xml:space="preserve">і </w:t>
      </w:r>
      <w:r w:rsidR="001F4442" w:rsidRPr="00684CF0">
        <w:rPr>
          <w:rFonts w:ascii="Times New Roman" w:hAnsi="Times New Roman"/>
          <w:sz w:val="24"/>
          <w:szCs w:val="24"/>
        </w:rPr>
        <w:t>враховано</w:t>
      </w:r>
      <w:r w:rsidR="00684CF0" w:rsidRPr="00684CF0">
        <w:rPr>
          <w:rFonts w:ascii="Times New Roman" w:hAnsi="Times New Roman"/>
          <w:sz w:val="24"/>
          <w:szCs w:val="24"/>
        </w:rPr>
        <w:t xml:space="preserve"> частково</w:t>
      </w:r>
      <w:r w:rsidR="001F4442" w:rsidRPr="00684CF0">
        <w:rPr>
          <w:rFonts w:ascii="Times New Roman" w:hAnsi="Times New Roman"/>
          <w:sz w:val="24"/>
          <w:szCs w:val="24"/>
        </w:rPr>
        <w:t xml:space="preserve">. </w:t>
      </w:r>
    </w:p>
    <w:p w:rsidR="00CB58B5" w:rsidRDefault="00CB58B5" w:rsidP="00041F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B58B5" w:rsidRPr="00CB58B5" w:rsidRDefault="00CB58B5" w:rsidP="00CB58B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8B5">
        <w:rPr>
          <w:rFonts w:ascii="Times New Roman" w:hAnsi="Times New Roman"/>
          <w:b/>
          <w:sz w:val="24"/>
          <w:szCs w:val="24"/>
        </w:rPr>
        <w:t>8. Ризики та обмеження</w:t>
      </w:r>
    </w:p>
    <w:p w:rsidR="00CB58B5" w:rsidRPr="00CB58B5" w:rsidRDefault="00CB58B5" w:rsidP="00CB58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58B5">
        <w:rPr>
          <w:rFonts w:ascii="Times New Roman" w:hAnsi="Times New Roman"/>
          <w:sz w:val="24"/>
          <w:szCs w:val="24"/>
        </w:rPr>
        <w:t xml:space="preserve">Проєкт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Pr="00CB58B5">
        <w:rPr>
          <w:rFonts w:ascii="Times New Roman" w:hAnsi="Times New Roman"/>
          <w:sz w:val="24"/>
          <w:szCs w:val="24"/>
        </w:rPr>
        <w:t xml:space="preserve"> відповідає положенням Конвенції про захист прав людини і основоположних свобод та практиці Європейського суду з прав людини та основним принципам забезпечення рівних прав та можливостей жінок і чоловіків.</w:t>
      </w:r>
    </w:p>
    <w:p w:rsidR="00CB58B5" w:rsidRPr="00CB58B5" w:rsidRDefault="00CB58B5" w:rsidP="00CB58B5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4"/>
          <w:szCs w:val="24"/>
        </w:rPr>
      </w:pPr>
      <w:r w:rsidRPr="00CB58B5">
        <w:rPr>
          <w:rFonts w:ascii="Times New Roman" w:hAnsi="Times New Roman"/>
          <w:sz w:val="24"/>
          <w:szCs w:val="24"/>
        </w:rPr>
        <w:t xml:space="preserve">Правила та процедури, які можуть містити ризики вчинення корупційних правопорушень, у проєкті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="00DC16D0" w:rsidRPr="00CB58B5">
        <w:rPr>
          <w:rFonts w:ascii="Times New Roman" w:hAnsi="Times New Roman"/>
          <w:sz w:val="24"/>
          <w:szCs w:val="24"/>
        </w:rPr>
        <w:t xml:space="preserve"> </w:t>
      </w:r>
      <w:r w:rsidRPr="00CB58B5">
        <w:rPr>
          <w:rFonts w:ascii="Times New Roman" w:hAnsi="Times New Roman"/>
          <w:sz w:val="24"/>
          <w:szCs w:val="24"/>
        </w:rPr>
        <w:t xml:space="preserve">відсутні. Громадська антикорупційна експертиза проєкту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Pr="00CB58B5">
        <w:rPr>
          <w:rFonts w:ascii="Times New Roman" w:hAnsi="Times New Roman"/>
          <w:sz w:val="24"/>
          <w:szCs w:val="24"/>
        </w:rPr>
        <w:t xml:space="preserve"> не проводилась.</w:t>
      </w:r>
    </w:p>
    <w:p w:rsidR="00CB58B5" w:rsidRPr="007A6095" w:rsidRDefault="00CB58B5" w:rsidP="00CB58B5">
      <w:pPr>
        <w:widowControl w:val="0"/>
        <w:spacing w:after="0" w:line="240" w:lineRule="auto"/>
        <w:ind w:right="-2" w:firstLine="567"/>
        <w:jc w:val="both"/>
        <w:rPr>
          <w:rFonts w:ascii="Times New Roman" w:hAnsi="Times New Roman"/>
          <w:sz w:val="24"/>
          <w:szCs w:val="24"/>
        </w:rPr>
      </w:pPr>
      <w:r w:rsidRPr="00CB58B5">
        <w:rPr>
          <w:rFonts w:ascii="Times New Roman" w:hAnsi="Times New Roman"/>
          <w:sz w:val="24"/>
          <w:szCs w:val="24"/>
        </w:rPr>
        <w:t xml:space="preserve">Положення, які можуть містити ознаки дискримінації, у проєкті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Pr="00CB58B5">
        <w:rPr>
          <w:rFonts w:ascii="Times New Roman" w:hAnsi="Times New Roman"/>
          <w:sz w:val="24"/>
          <w:szCs w:val="24"/>
        </w:rPr>
        <w:t xml:space="preserve"> відсутні. Громадська антидискримінаційна експертиза проєкту </w:t>
      </w:r>
      <w:r w:rsidR="00DC16D0" w:rsidRPr="00D8676D">
        <w:rPr>
          <w:rFonts w:ascii="Times New Roman" w:hAnsi="Times New Roman"/>
          <w:sz w:val="24"/>
          <w:szCs w:val="24"/>
          <w:lang w:eastAsia="ru-RU"/>
        </w:rPr>
        <w:t>Закону</w:t>
      </w:r>
      <w:r w:rsidRPr="00CB58B5">
        <w:rPr>
          <w:rFonts w:ascii="Times New Roman" w:hAnsi="Times New Roman"/>
          <w:sz w:val="24"/>
          <w:szCs w:val="24"/>
        </w:rPr>
        <w:t xml:space="preserve"> не проводилась.</w:t>
      </w:r>
    </w:p>
    <w:p w:rsidR="00C354D7" w:rsidRDefault="00C354D7" w:rsidP="00CB58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649F" w:rsidRPr="00D8676D" w:rsidRDefault="0043649F" w:rsidP="0043649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Pr="00D8676D">
        <w:rPr>
          <w:rFonts w:ascii="Times New Roman" w:hAnsi="Times New Roman"/>
          <w:b/>
          <w:bCs/>
          <w:sz w:val="24"/>
          <w:szCs w:val="24"/>
        </w:rPr>
        <w:t>Підстава розроблення проєкту акта</w:t>
      </w:r>
    </w:p>
    <w:p w:rsidR="00041FE1" w:rsidRDefault="0043649F" w:rsidP="00041FE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676D">
        <w:rPr>
          <w:rFonts w:ascii="Times New Roman" w:hAnsi="Times New Roman"/>
          <w:sz w:val="24"/>
          <w:szCs w:val="24"/>
        </w:rPr>
        <w:t xml:space="preserve">Проєкт Закону розроблено </w:t>
      </w:r>
      <w:r w:rsidR="00041FE1">
        <w:rPr>
          <w:rFonts w:ascii="Times New Roman" w:hAnsi="Times New Roman"/>
          <w:sz w:val="24"/>
          <w:szCs w:val="24"/>
        </w:rPr>
        <w:t xml:space="preserve">відповідно до завдань, визначених </w:t>
      </w:r>
      <w:r w:rsidR="00041FE1" w:rsidRPr="00041FE1">
        <w:rPr>
          <w:rFonts w:ascii="Times New Roman" w:hAnsi="Times New Roman"/>
          <w:sz w:val="24"/>
          <w:szCs w:val="24"/>
        </w:rPr>
        <w:t>П</w:t>
      </w:r>
      <w:r w:rsidR="00041FE1">
        <w:rPr>
          <w:rFonts w:ascii="Times New Roman" w:hAnsi="Times New Roman"/>
          <w:sz w:val="24"/>
          <w:szCs w:val="24"/>
        </w:rPr>
        <w:t>ланом</w:t>
      </w:r>
      <w:r w:rsidR="00041FE1" w:rsidRPr="00041FE1">
        <w:rPr>
          <w:rFonts w:ascii="Times New Roman" w:hAnsi="Times New Roman"/>
          <w:sz w:val="24"/>
          <w:szCs w:val="24"/>
        </w:rPr>
        <w:t xml:space="preserve"> </w:t>
      </w:r>
      <w:r w:rsidR="00041FE1">
        <w:rPr>
          <w:rFonts w:ascii="Times New Roman" w:hAnsi="Times New Roman"/>
          <w:sz w:val="24"/>
          <w:szCs w:val="24"/>
        </w:rPr>
        <w:t xml:space="preserve">заходів </w:t>
      </w:r>
      <w:r w:rsidR="00041FE1" w:rsidRPr="00041FE1">
        <w:rPr>
          <w:rFonts w:ascii="Times New Roman" w:hAnsi="Times New Roman"/>
          <w:sz w:val="24"/>
          <w:szCs w:val="24"/>
        </w:rPr>
        <w:t>щодо реалізації концептуальних напрямів реформування системи органів, що реалізують державну податкову політику</w:t>
      </w:r>
      <w:r w:rsidR="00041FE1">
        <w:rPr>
          <w:rFonts w:ascii="Times New Roman" w:hAnsi="Times New Roman"/>
          <w:sz w:val="24"/>
          <w:szCs w:val="24"/>
        </w:rPr>
        <w:t xml:space="preserve">, затвердженого розпорядженням </w:t>
      </w:r>
      <w:r w:rsidR="00041FE1" w:rsidRPr="00041FE1">
        <w:rPr>
          <w:rFonts w:ascii="Times New Roman" w:hAnsi="Times New Roman"/>
          <w:sz w:val="24"/>
          <w:szCs w:val="24"/>
        </w:rPr>
        <w:t>Кабінету Міністрів України</w:t>
      </w:r>
      <w:r w:rsidR="00041FE1">
        <w:rPr>
          <w:rFonts w:ascii="Times New Roman" w:hAnsi="Times New Roman"/>
          <w:sz w:val="24"/>
          <w:szCs w:val="24"/>
        </w:rPr>
        <w:t xml:space="preserve"> від</w:t>
      </w:r>
      <w:r w:rsidR="00DC16D0">
        <w:rPr>
          <w:rFonts w:ascii="Times New Roman" w:hAnsi="Times New Roman"/>
          <w:sz w:val="24"/>
          <w:szCs w:val="24"/>
          <w:lang w:val="en-US"/>
        </w:rPr>
        <w:t> </w:t>
      </w:r>
      <w:r w:rsidR="00041FE1">
        <w:rPr>
          <w:rFonts w:ascii="Times New Roman" w:hAnsi="Times New Roman"/>
          <w:sz w:val="24"/>
          <w:szCs w:val="24"/>
        </w:rPr>
        <w:t>05.07.</w:t>
      </w:r>
      <w:r w:rsidR="00041FE1" w:rsidRPr="00041FE1">
        <w:rPr>
          <w:rFonts w:ascii="Times New Roman" w:hAnsi="Times New Roman"/>
          <w:sz w:val="24"/>
          <w:szCs w:val="24"/>
        </w:rPr>
        <w:t>2019 р. № 542-р</w:t>
      </w:r>
      <w:r w:rsidR="00041FE1">
        <w:rPr>
          <w:rFonts w:ascii="Times New Roman" w:hAnsi="Times New Roman"/>
          <w:sz w:val="24"/>
          <w:szCs w:val="24"/>
        </w:rPr>
        <w:t xml:space="preserve">, яким передбачається </w:t>
      </w:r>
      <w:r w:rsidR="00041FE1" w:rsidRPr="00041FE1">
        <w:rPr>
          <w:rFonts w:ascii="Times New Roman" w:hAnsi="Times New Roman"/>
          <w:sz w:val="24"/>
          <w:szCs w:val="24"/>
        </w:rPr>
        <w:t>розроблення законодавчих рішень про внесення змін, спрямованих на забезпечення реалізації концепції однієї юридичної особи</w:t>
      </w:r>
      <w:r w:rsidR="00041FE1">
        <w:rPr>
          <w:rFonts w:ascii="Times New Roman" w:hAnsi="Times New Roman"/>
          <w:sz w:val="24"/>
          <w:szCs w:val="24"/>
        </w:rPr>
        <w:t xml:space="preserve"> з метою з</w:t>
      </w:r>
      <w:r w:rsidR="00041FE1" w:rsidRPr="00041FE1">
        <w:rPr>
          <w:rFonts w:ascii="Times New Roman" w:hAnsi="Times New Roman"/>
          <w:sz w:val="24"/>
          <w:szCs w:val="24"/>
        </w:rPr>
        <w:t>апровадження ефективної організаційної структури, що побудована за функціональним принципом, відновлення управлінської вертикалі ДПС</w:t>
      </w:r>
      <w:r w:rsidR="00041FE1">
        <w:rPr>
          <w:rFonts w:ascii="Times New Roman" w:hAnsi="Times New Roman"/>
          <w:sz w:val="24"/>
          <w:szCs w:val="24"/>
        </w:rPr>
        <w:t>У.</w:t>
      </w:r>
    </w:p>
    <w:p w:rsidR="0043649F" w:rsidRPr="00D8676D" w:rsidRDefault="0043649F" w:rsidP="00D8676D">
      <w:pPr>
        <w:pStyle w:val="2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8676D" w:rsidRPr="00D8676D" w:rsidRDefault="00D8676D" w:rsidP="00D8676D">
      <w:pPr>
        <w:pStyle w:val="BodyTextIndent1"/>
        <w:rPr>
          <w:b/>
          <w:sz w:val="24"/>
          <w:szCs w:val="24"/>
          <w:lang w:val="uk-UA"/>
        </w:rPr>
      </w:pPr>
    </w:p>
    <w:p w:rsidR="00D8676D" w:rsidRPr="00D8676D" w:rsidRDefault="00D8676D" w:rsidP="00D8676D">
      <w:pPr>
        <w:pStyle w:val="BodyTextIndent1"/>
        <w:ind w:firstLine="0"/>
        <w:rPr>
          <w:b/>
          <w:sz w:val="24"/>
          <w:szCs w:val="24"/>
          <w:lang w:val="uk-UA"/>
        </w:rPr>
      </w:pPr>
      <w:r w:rsidRPr="00D8676D">
        <w:rPr>
          <w:b/>
          <w:sz w:val="24"/>
          <w:szCs w:val="24"/>
          <w:lang w:val="uk-UA"/>
        </w:rPr>
        <w:t>Міністр фінансів України</w:t>
      </w:r>
      <w:r w:rsidRPr="00D8676D">
        <w:rPr>
          <w:b/>
          <w:sz w:val="24"/>
          <w:szCs w:val="24"/>
          <w:lang w:val="uk-UA"/>
        </w:rPr>
        <w:tab/>
      </w:r>
      <w:r w:rsidRPr="00D8676D">
        <w:rPr>
          <w:b/>
          <w:sz w:val="24"/>
          <w:szCs w:val="24"/>
          <w:lang w:val="uk-UA"/>
        </w:rPr>
        <w:tab/>
      </w:r>
      <w:r w:rsidRPr="00D8676D">
        <w:rPr>
          <w:b/>
          <w:sz w:val="24"/>
          <w:szCs w:val="24"/>
          <w:lang w:val="uk-UA"/>
        </w:rPr>
        <w:tab/>
        <w:t xml:space="preserve">   </w:t>
      </w:r>
      <w:r w:rsidRPr="00D8676D">
        <w:rPr>
          <w:b/>
          <w:sz w:val="24"/>
          <w:szCs w:val="24"/>
          <w:lang w:val="uk-UA"/>
        </w:rPr>
        <w:tab/>
        <w:t xml:space="preserve">               </w:t>
      </w:r>
      <w:r w:rsidR="00041FE1">
        <w:rPr>
          <w:b/>
          <w:sz w:val="24"/>
          <w:szCs w:val="24"/>
          <w:lang w:val="uk-UA"/>
        </w:rPr>
        <w:t xml:space="preserve">                    </w:t>
      </w:r>
      <w:r w:rsidRPr="00D8676D">
        <w:rPr>
          <w:b/>
          <w:sz w:val="24"/>
          <w:szCs w:val="24"/>
          <w:lang w:val="uk-UA"/>
        </w:rPr>
        <w:t xml:space="preserve"> Оксана МАРКАРОВА</w:t>
      </w:r>
    </w:p>
    <w:p w:rsidR="00D8676D" w:rsidRDefault="00D8676D" w:rsidP="00D8676D">
      <w:pPr>
        <w:pStyle w:val="BodyTextIndent1"/>
        <w:ind w:firstLine="0"/>
        <w:rPr>
          <w:b/>
          <w:sz w:val="24"/>
          <w:szCs w:val="24"/>
          <w:lang w:val="uk-UA"/>
        </w:rPr>
      </w:pPr>
      <w:r w:rsidRPr="00D8676D">
        <w:rPr>
          <w:b/>
          <w:sz w:val="24"/>
          <w:szCs w:val="24"/>
          <w:lang w:val="uk-UA"/>
        </w:rPr>
        <w:t xml:space="preserve"> </w:t>
      </w:r>
    </w:p>
    <w:p w:rsidR="00041FE1" w:rsidRDefault="00041FE1" w:rsidP="00D8676D">
      <w:pPr>
        <w:pStyle w:val="BodyTextIndent1"/>
        <w:ind w:firstLine="0"/>
        <w:rPr>
          <w:b/>
          <w:sz w:val="24"/>
          <w:szCs w:val="24"/>
          <w:lang w:val="uk-UA"/>
        </w:rPr>
      </w:pPr>
    </w:p>
    <w:p w:rsidR="00041FE1" w:rsidRPr="00642055" w:rsidRDefault="00642055" w:rsidP="00D8676D">
      <w:pPr>
        <w:pStyle w:val="BodyTextIndent1"/>
        <w:ind w:firstLine="0"/>
        <w:rPr>
          <w:sz w:val="24"/>
          <w:szCs w:val="24"/>
          <w:lang w:val="uk-UA"/>
        </w:rPr>
      </w:pPr>
      <w:r w:rsidRPr="00642055">
        <w:rPr>
          <w:sz w:val="24"/>
          <w:szCs w:val="24"/>
          <w:lang w:val="uk-UA"/>
        </w:rPr>
        <w:t>«___»_________ 2019 р.</w:t>
      </w:r>
    </w:p>
    <w:sectPr w:rsidR="00041FE1" w:rsidRPr="00642055" w:rsidSect="00BF4825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4F5" w:rsidRDefault="00F554F5" w:rsidP="00D87E92">
      <w:pPr>
        <w:spacing w:after="0" w:line="240" w:lineRule="auto"/>
      </w:pPr>
      <w:r>
        <w:separator/>
      </w:r>
    </w:p>
  </w:endnote>
  <w:endnote w:type="continuationSeparator" w:id="0">
    <w:p w:rsidR="00F554F5" w:rsidRDefault="00F554F5" w:rsidP="00D87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4F5" w:rsidRDefault="00F554F5" w:rsidP="00D87E92">
      <w:pPr>
        <w:spacing w:after="0" w:line="240" w:lineRule="auto"/>
      </w:pPr>
      <w:r>
        <w:separator/>
      </w:r>
    </w:p>
  </w:footnote>
  <w:footnote w:type="continuationSeparator" w:id="0">
    <w:p w:rsidR="00F554F5" w:rsidRDefault="00F554F5" w:rsidP="00D87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E92" w:rsidRDefault="00D87E92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5E0E">
      <w:rPr>
        <w:noProof/>
      </w:rPr>
      <w:t>2</w:t>
    </w:r>
    <w:r>
      <w:fldChar w:fldCharType="end"/>
    </w:r>
  </w:p>
  <w:p w:rsidR="00D87E92" w:rsidRDefault="00D87E9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E7B4F"/>
    <w:multiLevelType w:val="hybridMultilevel"/>
    <w:tmpl w:val="B0B00384"/>
    <w:lvl w:ilvl="0" w:tplc="0422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 w15:restartNumberingAfterBreak="0">
    <w:nsid w:val="0AC73377"/>
    <w:multiLevelType w:val="hybridMultilevel"/>
    <w:tmpl w:val="8BCC9398"/>
    <w:lvl w:ilvl="0" w:tplc="D45A2B2C">
      <w:start w:val="3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 w15:restartNumberingAfterBreak="0">
    <w:nsid w:val="118010DD"/>
    <w:multiLevelType w:val="hybridMultilevel"/>
    <w:tmpl w:val="6974121A"/>
    <w:lvl w:ilvl="0" w:tplc="53BE07B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867A8AF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2CA05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62ADA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2ACE12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120E2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CE6794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EC418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7412C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A216A"/>
    <w:multiLevelType w:val="hybridMultilevel"/>
    <w:tmpl w:val="1F569380"/>
    <w:lvl w:ilvl="0" w:tplc="1728BA96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F2111"/>
    <w:multiLevelType w:val="hybridMultilevel"/>
    <w:tmpl w:val="A750416C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1E911E8"/>
    <w:multiLevelType w:val="hybridMultilevel"/>
    <w:tmpl w:val="4CB654EA"/>
    <w:lvl w:ilvl="0" w:tplc="53BE07B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FC04A8"/>
    <w:multiLevelType w:val="hybridMultilevel"/>
    <w:tmpl w:val="97087418"/>
    <w:lvl w:ilvl="0" w:tplc="040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5D67E85"/>
    <w:multiLevelType w:val="hybridMultilevel"/>
    <w:tmpl w:val="D2F46EF0"/>
    <w:lvl w:ilvl="0" w:tplc="354C29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30D3B"/>
    <w:multiLevelType w:val="hybridMultilevel"/>
    <w:tmpl w:val="DE062494"/>
    <w:lvl w:ilvl="0" w:tplc="726ACC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CAA02D7"/>
    <w:multiLevelType w:val="hybridMultilevel"/>
    <w:tmpl w:val="68B0A51E"/>
    <w:lvl w:ilvl="0" w:tplc="3D1486AE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 w15:restartNumberingAfterBreak="0">
    <w:nsid w:val="3D0361BB"/>
    <w:multiLevelType w:val="hybridMultilevel"/>
    <w:tmpl w:val="6D3C2100"/>
    <w:lvl w:ilvl="0" w:tplc="0422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0531B5"/>
    <w:multiLevelType w:val="hybridMultilevel"/>
    <w:tmpl w:val="4910520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2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262B9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149C5E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A03BB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CB892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4E09A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AB18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94481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124686"/>
    <w:multiLevelType w:val="hybridMultilevel"/>
    <w:tmpl w:val="955ECB82"/>
    <w:lvl w:ilvl="0" w:tplc="F5AE9F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6A565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C0545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1E8BF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8CAD0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4A608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90AC8C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6E579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6374E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ED35A6"/>
    <w:multiLevelType w:val="hybridMultilevel"/>
    <w:tmpl w:val="B0D0A816"/>
    <w:lvl w:ilvl="0" w:tplc="C0BC6C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F62AFA"/>
    <w:multiLevelType w:val="hybridMultilevel"/>
    <w:tmpl w:val="71205456"/>
    <w:lvl w:ilvl="0" w:tplc="9AAC5B4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2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262B9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149C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A03B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CB8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4E09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AB18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9448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DE0D52"/>
    <w:multiLevelType w:val="hybridMultilevel"/>
    <w:tmpl w:val="735E8248"/>
    <w:lvl w:ilvl="0" w:tplc="53BE07B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867A8AF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2CA0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62AD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2ACE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120E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CE67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EC4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7412C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DC0947"/>
    <w:multiLevelType w:val="hybridMultilevel"/>
    <w:tmpl w:val="13305A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246A2"/>
    <w:multiLevelType w:val="hybridMultilevel"/>
    <w:tmpl w:val="FEFA46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A167B9A"/>
    <w:multiLevelType w:val="hybridMultilevel"/>
    <w:tmpl w:val="17B6F9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262B9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149C5E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A03BB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CB892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4E09AE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AB18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944810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40547"/>
    <w:multiLevelType w:val="hybridMultilevel"/>
    <w:tmpl w:val="868898DC"/>
    <w:lvl w:ilvl="0" w:tplc="C782848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16"/>
  </w:num>
  <w:num w:numId="4">
    <w:abstractNumId w:val="18"/>
  </w:num>
  <w:num w:numId="5">
    <w:abstractNumId w:val="11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2"/>
  </w:num>
  <w:num w:numId="12">
    <w:abstractNumId w:val="0"/>
  </w:num>
  <w:num w:numId="13">
    <w:abstractNumId w:val="10"/>
  </w:num>
  <w:num w:numId="14">
    <w:abstractNumId w:val="13"/>
  </w:num>
  <w:num w:numId="15">
    <w:abstractNumId w:val="8"/>
  </w:num>
  <w:num w:numId="16">
    <w:abstractNumId w:val="17"/>
  </w:num>
  <w:num w:numId="17">
    <w:abstractNumId w:val="10"/>
  </w:num>
  <w:num w:numId="18">
    <w:abstractNumId w:val="9"/>
  </w:num>
  <w:num w:numId="19">
    <w:abstractNumId w:val="7"/>
  </w:num>
  <w:num w:numId="20">
    <w:abstractNumId w:val="19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23C"/>
    <w:rsid w:val="00004210"/>
    <w:rsid w:val="00007D1C"/>
    <w:rsid w:val="00013A25"/>
    <w:rsid w:val="00015ED1"/>
    <w:rsid w:val="000239B3"/>
    <w:rsid w:val="00023F25"/>
    <w:rsid w:val="00026EF8"/>
    <w:rsid w:val="00027CE1"/>
    <w:rsid w:val="0003135F"/>
    <w:rsid w:val="0003437A"/>
    <w:rsid w:val="000358F7"/>
    <w:rsid w:val="00041FE1"/>
    <w:rsid w:val="00042789"/>
    <w:rsid w:val="00042903"/>
    <w:rsid w:val="00047E4D"/>
    <w:rsid w:val="00056564"/>
    <w:rsid w:val="00066B81"/>
    <w:rsid w:val="00077739"/>
    <w:rsid w:val="00081A4F"/>
    <w:rsid w:val="00082198"/>
    <w:rsid w:val="000829DB"/>
    <w:rsid w:val="00086A76"/>
    <w:rsid w:val="0008710C"/>
    <w:rsid w:val="000A1CCC"/>
    <w:rsid w:val="000B1980"/>
    <w:rsid w:val="000C075F"/>
    <w:rsid w:val="000C10BC"/>
    <w:rsid w:val="000C3D2E"/>
    <w:rsid w:val="000D4502"/>
    <w:rsid w:val="000D5D91"/>
    <w:rsid w:val="000D603E"/>
    <w:rsid w:val="000E5BEE"/>
    <w:rsid w:val="000F3EC3"/>
    <w:rsid w:val="000F7492"/>
    <w:rsid w:val="00103942"/>
    <w:rsid w:val="0015105C"/>
    <w:rsid w:val="00152A6A"/>
    <w:rsid w:val="00161BFE"/>
    <w:rsid w:val="00176C50"/>
    <w:rsid w:val="00182F70"/>
    <w:rsid w:val="00183EA6"/>
    <w:rsid w:val="00193575"/>
    <w:rsid w:val="0019460B"/>
    <w:rsid w:val="001A1206"/>
    <w:rsid w:val="001A1BBC"/>
    <w:rsid w:val="001A2F33"/>
    <w:rsid w:val="001A60D2"/>
    <w:rsid w:val="001A6AC9"/>
    <w:rsid w:val="001B4ECB"/>
    <w:rsid w:val="001C0A0B"/>
    <w:rsid w:val="001C2B2E"/>
    <w:rsid w:val="001C79AB"/>
    <w:rsid w:val="001D4952"/>
    <w:rsid w:val="001D65E9"/>
    <w:rsid w:val="001D68B0"/>
    <w:rsid w:val="001E41D7"/>
    <w:rsid w:val="001E6C83"/>
    <w:rsid w:val="001F28C0"/>
    <w:rsid w:val="001F4442"/>
    <w:rsid w:val="001F4864"/>
    <w:rsid w:val="001F4D26"/>
    <w:rsid w:val="00205148"/>
    <w:rsid w:val="00206F88"/>
    <w:rsid w:val="002115D1"/>
    <w:rsid w:val="00212B1E"/>
    <w:rsid w:val="0021523C"/>
    <w:rsid w:val="002173EB"/>
    <w:rsid w:val="0021758D"/>
    <w:rsid w:val="00217F0B"/>
    <w:rsid w:val="0023305F"/>
    <w:rsid w:val="002409B5"/>
    <w:rsid w:val="00243E26"/>
    <w:rsid w:val="00260BA1"/>
    <w:rsid w:val="00263147"/>
    <w:rsid w:val="00273885"/>
    <w:rsid w:val="00275C0E"/>
    <w:rsid w:val="002804EE"/>
    <w:rsid w:val="002947FA"/>
    <w:rsid w:val="002949EB"/>
    <w:rsid w:val="002A0DF5"/>
    <w:rsid w:val="002A3CF5"/>
    <w:rsid w:val="002A5DF0"/>
    <w:rsid w:val="002B091A"/>
    <w:rsid w:val="002B40D1"/>
    <w:rsid w:val="002B596F"/>
    <w:rsid w:val="002C0D1C"/>
    <w:rsid w:val="002C19D5"/>
    <w:rsid w:val="002C77BB"/>
    <w:rsid w:val="002D14B9"/>
    <w:rsid w:val="002D6652"/>
    <w:rsid w:val="002D7FFE"/>
    <w:rsid w:val="002F1263"/>
    <w:rsid w:val="003008D2"/>
    <w:rsid w:val="00303B78"/>
    <w:rsid w:val="00316155"/>
    <w:rsid w:val="003179E2"/>
    <w:rsid w:val="0033178B"/>
    <w:rsid w:val="00333385"/>
    <w:rsid w:val="00336D8C"/>
    <w:rsid w:val="0034498E"/>
    <w:rsid w:val="00344C8A"/>
    <w:rsid w:val="0036198B"/>
    <w:rsid w:val="003642B6"/>
    <w:rsid w:val="0037006C"/>
    <w:rsid w:val="003851CC"/>
    <w:rsid w:val="003922C8"/>
    <w:rsid w:val="00395009"/>
    <w:rsid w:val="0039628B"/>
    <w:rsid w:val="003975AF"/>
    <w:rsid w:val="003A0A81"/>
    <w:rsid w:val="003A6433"/>
    <w:rsid w:val="003A69BB"/>
    <w:rsid w:val="003C0D0E"/>
    <w:rsid w:val="003C3133"/>
    <w:rsid w:val="003D0232"/>
    <w:rsid w:val="003E25FC"/>
    <w:rsid w:val="003E7635"/>
    <w:rsid w:val="003F3567"/>
    <w:rsid w:val="003F5C00"/>
    <w:rsid w:val="00402CD6"/>
    <w:rsid w:val="00404A30"/>
    <w:rsid w:val="00407F85"/>
    <w:rsid w:val="00412505"/>
    <w:rsid w:val="00413EB9"/>
    <w:rsid w:val="004221B7"/>
    <w:rsid w:val="00424A6C"/>
    <w:rsid w:val="0043094A"/>
    <w:rsid w:val="0043649F"/>
    <w:rsid w:val="00440370"/>
    <w:rsid w:val="00445285"/>
    <w:rsid w:val="00447B03"/>
    <w:rsid w:val="00451390"/>
    <w:rsid w:val="00452DB4"/>
    <w:rsid w:val="0045360B"/>
    <w:rsid w:val="00471B10"/>
    <w:rsid w:val="0047526B"/>
    <w:rsid w:val="0047591E"/>
    <w:rsid w:val="00477CAF"/>
    <w:rsid w:val="00495389"/>
    <w:rsid w:val="0049583F"/>
    <w:rsid w:val="004A460A"/>
    <w:rsid w:val="004A4698"/>
    <w:rsid w:val="004B1433"/>
    <w:rsid w:val="004B5FE5"/>
    <w:rsid w:val="004C1693"/>
    <w:rsid w:val="004C1CF1"/>
    <w:rsid w:val="004C530E"/>
    <w:rsid w:val="004D0331"/>
    <w:rsid w:val="004E00B2"/>
    <w:rsid w:val="004E4619"/>
    <w:rsid w:val="004E4B7D"/>
    <w:rsid w:val="004F7691"/>
    <w:rsid w:val="00500FB4"/>
    <w:rsid w:val="005200D1"/>
    <w:rsid w:val="0052035F"/>
    <w:rsid w:val="00526928"/>
    <w:rsid w:val="005305AD"/>
    <w:rsid w:val="00532AE0"/>
    <w:rsid w:val="00542062"/>
    <w:rsid w:val="00547604"/>
    <w:rsid w:val="00553C3C"/>
    <w:rsid w:val="00555DD2"/>
    <w:rsid w:val="005713CF"/>
    <w:rsid w:val="00572908"/>
    <w:rsid w:val="00572AA0"/>
    <w:rsid w:val="0058151E"/>
    <w:rsid w:val="00587F9C"/>
    <w:rsid w:val="005914FE"/>
    <w:rsid w:val="00593D01"/>
    <w:rsid w:val="00596B84"/>
    <w:rsid w:val="005A1D2D"/>
    <w:rsid w:val="005A60D7"/>
    <w:rsid w:val="005B0D5C"/>
    <w:rsid w:val="005B0D7D"/>
    <w:rsid w:val="005B476A"/>
    <w:rsid w:val="005B4779"/>
    <w:rsid w:val="005B7767"/>
    <w:rsid w:val="005C04A6"/>
    <w:rsid w:val="005C0B74"/>
    <w:rsid w:val="005C7310"/>
    <w:rsid w:val="005D5A77"/>
    <w:rsid w:val="005E42BE"/>
    <w:rsid w:val="005E5BC8"/>
    <w:rsid w:val="005F6A40"/>
    <w:rsid w:val="0060229B"/>
    <w:rsid w:val="00602D21"/>
    <w:rsid w:val="00603E8D"/>
    <w:rsid w:val="006127FE"/>
    <w:rsid w:val="00614EA0"/>
    <w:rsid w:val="0061568E"/>
    <w:rsid w:val="00621EE2"/>
    <w:rsid w:val="00626B10"/>
    <w:rsid w:val="006315A1"/>
    <w:rsid w:val="0063493D"/>
    <w:rsid w:val="00642055"/>
    <w:rsid w:val="00657FD4"/>
    <w:rsid w:val="0067089E"/>
    <w:rsid w:val="00672A33"/>
    <w:rsid w:val="00681B54"/>
    <w:rsid w:val="00684CF0"/>
    <w:rsid w:val="00686FA3"/>
    <w:rsid w:val="006A4212"/>
    <w:rsid w:val="006B10C0"/>
    <w:rsid w:val="006B3F14"/>
    <w:rsid w:val="006C137C"/>
    <w:rsid w:val="006D5260"/>
    <w:rsid w:val="006E3344"/>
    <w:rsid w:val="006E5E0C"/>
    <w:rsid w:val="006F513B"/>
    <w:rsid w:val="00707980"/>
    <w:rsid w:val="00711DBE"/>
    <w:rsid w:val="0071246A"/>
    <w:rsid w:val="00717891"/>
    <w:rsid w:val="007417E5"/>
    <w:rsid w:val="00742085"/>
    <w:rsid w:val="00747724"/>
    <w:rsid w:val="00762EBE"/>
    <w:rsid w:val="00773433"/>
    <w:rsid w:val="00780DE9"/>
    <w:rsid w:val="00780F40"/>
    <w:rsid w:val="00786E93"/>
    <w:rsid w:val="00794B98"/>
    <w:rsid w:val="00796F81"/>
    <w:rsid w:val="007A0A63"/>
    <w:rsid w:val="007A4A07"/>
    <w:rsid w:val="007A6095"/>
    <w:rsid w:val="007A6249"/>
    <w:rsid w:val="007B640B"/>
    <w:rsid w:val="007C0070"/>
    <w:rsid w:val="007C1DFE"/>
    <w:rsid w:val="007C3235"/>
    <w:rsid w:val="007D2C14"/>
    <w:rsid w:val="007D359F"/>
    <w:rsid w:val="007D40B0"/>
    <w:rsid w:val="007D51FD"/>
    <w:rsid w:val="007D6BC4"/>
    <w:rsid w:val="007E27B1"/>
    <w:rsid w:val="007E4154"/>
    <w:rsid w:val="007E59DC"/>
    <w:rsid w:val="007F0FA0"/>
    <w:rsid w:val="007F139F"/>
    <w:rsid w:val="007F7936"/>
    <w:rsid w:val="00805588"/>
    <w:rsid w:val="00814CB1"/>
    <w:rsid w:val="00815888"/>
    <w:rsid w:val="008164BD"/>
    <w:rsid w:val="008177C1"/>
    <w:rsid w:val="008204E1"/>
    <w:rsid w:val="00832216"/>
    <w:rsid w:val="00845D36"/>
    <w:rsid w:val="008472A0"/>
    <w:rsid w:val="00847BE5"/>
    <w:rsid w:val="0085432C"/>
    <w:rsid w:val="00855FB1"/>
    <w:rsid w:val="00863B70"/>
    <w:rsid w:val="00866CF5"/>
    <w:rsid w:val="00867746"/>
    <w:rsid w:val="00867C8A"/>
    <w:rsid w:val="008739E5"/>
    <w:rsid w:val="0088397C"/>
    <w:rsid w:val="00886881"/>
    <w:rsid w:val="0089081B"/>
    <w:rsid w:val="00894ADE"/>
    <w:rsid w:val="008A1F22"/>
    <w:rsid w:val="008A5250"/>
    <w:rsid w:val="008B29B1"/>
    <w:rsid w:val="008B5A3D"/>
    <w:rsid w:val="008B5FC3"/>
    <w:rsid w:val="008C15DC"/>
    <w:rsid w:val="008C2C7A"/>
    <w:rsid w:val="008D1529"/>
    <w:rsid w:val="008E027F"/>
    <w:rsid w:val="008E2B82"/>
    <w:rsid w:val="008E6221"/>
    <w:rsid w:val="00900130"/>
    <w:rsid w:val="00902DAB"/>
    <w:rsid w:val="00903EE9"/>
    <w:rsid w:val="009142A1"/>
    <w:rsid w:val="009257D4"/>
    <w:rsid w:val="00927E95"/>
    <w:rsid w:val="00934CC0"/>
    <w:rsid w:val="00935909"/>
    <w:rsid w:val="00941F56"/>
    <w:rsid w:val="00943762"/>
    <w:rsid w:val="009478CA"/>
    <w:rsid w:val="00951BD5"/>
    <w:rsid w:val="009564BA"/>
    <w:rsid w:val="009610D0"/>
    <w:rsid w:val="00964529"/>
    <w:rsid w:val="00972915"/>
    <w:rsid w:val="009909C6"/>
    <w:rsid w:val="009920F6"/>
    <w:rsid w:val="00992DE5"/>
    <w:rsid w:val="009A1F58"/>
    <w:rsid w:val="009A56F9"/>
    <w:rsid w:val="009A5C6A"/>
    <w:rsid w:val="009A6131"/>
    <w:rsid w:val="009A666E"/>
    <w:rsid w:val="009B0A48"/>
    <w:rsid w:val="009B16EF"/>
    <w:rsid w:val="009B4FE3"/>
    <w:rsid w:val="009B70FA"/>
    <w:rsid w:val="009C1DD7"/>
    <w:rsid w:val="009C5ADE"/>
    <w:rsid w:val="009C77D9"/>
    <w:rsid w:val="009D2909"/>
    <w:rsid w:val="009E6BAC"/>
    <w:rsid w:val="009E7BCB"/>
    <w:rsid w:val="00A00691"/>
    <w:rsid w:val="00A1078C"/>
    <w:rsid w:val="00A17924"/>
    <w:rsid w:val="00A23C02"/>
    <w:rsid w:val="00A3184C"/>
    <w:rsid w:val="00A43943"/>
    <w:rsid w:val="00A45DC0"/>
    <w:rsid w:val="00A504FB"/>
    <w:rsid w:val="00A53F82"/>
    <w:rsid w:val="00A638E8"/>
    <w:rsid w:val="00A64A95"/>
    <w:rsid w:val="00A66962"/>
    <w:rsid w:val="00A70505"/>
    <w:rsid w:val="00A72957"/>
    <w:rsid w:val="00A7367D"/>
    <w:rsid w:val="00A7420F"/>
    <w:rsid w:val="00A750AE"/>
    <w:rsid w:val="00A93E48"/>
    <w:rsid w:val="00AA2DBE"/>
    <w:rsid w:val="00AA33C0"/>
    <w:rsid w:val="00AB00CF"/>
    <w:rsid w:val="00AB1BC5"/>
    <w:rsid w:val="00AB1CDD"/>
    <w:rsid w:val="00AB5C39"/>
    <w:rsid w:val="00AC6E98"/>
    <w:rsid w:val="00AD28C4"/>
    <w:rsid w:val="00AD3172"/>
    <w:rsid w:val="00AD3D3C"/>
    <w:rsid w:val="00AE382C"/>
    <w:rsid w:val="00AE3DE2"/>
    <w:rsid w:val="00AE4515"/>
    <w:rsid w:val="00AE64C9"/>
    <w:rsid w:val="00AF500D"/>
    <w:rsid w:val="00B10C22"/>
    <w:rsid w:val="00B17ACB"/>
    <w:rsid w:val="00B24B8B"/>
    <w:rsid w:val="00B40B25"/>
    <w:rsid w:val="00B4256A"/>
    <w:rsid w:val="00B43AEC"/>
    <w:rsid w:val="00B45B86"/>
    <w:rsid w:val="00B46599"/>
    <w:rsid w:val="00B502E7"/>
    <w:rsid w:val="00B51540"/>
    <w:rsid w:val="00B54237"/>
    <w:rsid w:val="00B57C23"/>
    <w:rsid w:val="00B65870"/>
    <w:rsid w:val="00B666AE"/>
    <w:rsid w:val="00B725DC"/>
    <w:rsid w:val="00B73CDC"/>
    <w:rsid w:val="00B74C13"/>
    <w:rsid w:val="00B8794C"/>
    <w:rsid w:val="00BB1DC7"/>
    <w:rsid w:val="00BB20BC"/>
    <w:rsid w:val="00BB36B0"/>
    <w:rsid w:val="00BC0C50"/>
    <w:rsid w:val="00BD43A7"/>
    <w:rsid w:val="00BD6D9E"/>
    <w:rsid w:val="00BD7929"/>
    <w:rsid w:val="00BE43B1"/>
    <w:rsid w:val="00BE4F45"/>
    <w:rsid w:val="00BF4825"/>
    <w:rsid w:val="00BF48F8"/>
    <w:rsid w:val="00C1096D"/>
    <w:rsid w:val="00C17015"/>
    <w:rsid w:val="00C25EA2"/>
    <w:rsid w:val="00C26756"/>
    <w:rsid w:val="00C354D7"/>
    <w:rsid w:val="00C43EEA"/>
    <w:rsid w:val="00C555D1"/>
    <w:rsid w:val="00C60E8D"/>
    <w:rsid w:val="00C66FC5"/>
    <w:rsid w:val="00C71756"/>
    <w:rsid w:val="00C74C86"/>
    <w:rsid w:val="00C962E5"/>
    <w:rsid w:val="00CA5B62"/>
    <w:rsid w:val="00CB58B5"/>
    <w:rsid w:val="00CB7013"/>
    <w:rsid w:val="00CC18DA"/>
    <w:rsid w:val="00CD2A86"/>
    <w:rsid w:val="00CE06D8"/>
    <w:rsid w:val="00CE1042"/>
    <w:rsid w:val="00CE2EE4"/>
    <w:rsid w:val="00CE3B46"/>
    <w:rsid w:val="00CE3E06"/>
    <w:rsid w:val="00CE3E1C"/>
    <w:rsid w:val="00CF0587"/>
    <w:rsid w:val="00CF75A1"/>
    <w:rsid w:val="00D02556"/>
    <w:rsid w:val="00D11B8D"/>
    <w:rsid w:val="00D2418E"/>
    <w:rsid w:val="00D27096"/>
    <w:rsid w:val="00D32F46"/>
    <w:rsid w:val="00D34252"/>
    <w:rsid w:val="00D36B27"/>
    <w:rsid w:val="00D41C46"/>
    <w:rsid w:val="00D41C78"/>
    <w:rsid w:val="00D512C9"/>
    <w:rsid w:val="00D57929"/>
    <w:rsid w:val="00D71782"/>
    <w:rsid w:val="00D85BA3"/>
    <w:rsid w:val="00D8676D"/>
    <w:rsid w:val="00D87E92"/>
    <w:rsid w:val="00D93832"/>
    <w:rsid w:val="00DA657E"/>
    <w:rsid w:val="00DA793B"/>
    <w:rsid w:val="00DB1E11"/>
    <w:rsid w:val="00DB6F76"/>
    <w:rsid w:val="00DC16D0"/>
    <w:rsid w:val="00DC4317"/>
    <w:rsid w:val="00DC7DFC"/>
    <w:rsid w:val="00DD2C54"/>
    <w:rsid w:val="00DD73C1"/>
    <w:rsid w:val="00DE1633"/>
    <w:rsid w:val="00DE44CD"/>
    <w:rsid w:val="00E0339A"/>
    <w:rsid w:val="00E11BA5"/>
    <w:rsid w:val="00E21A90"/>
    <w:rsid w:val="00E2629D"/>
    <w:rsid w:val="00E27ECF"/>
    <w:rsid w:val="00E340D0"/>
    <w:rsid w:val="00E37F11"/>
    <w:rsid w:val="00E566FF"/>
    <w:rsid w:val="00E60550"/>
    <w:rsid w:val="00E65111"/>
    <w:rsid w:val="00E73EF5"/>
    <w:rsid w:val="00E83E1A"/>
    <w:rsid w:val="00E8465F"/>
    <w:rsid w:val="00E85E0E"/>
    <w:rsid w:val="00E85EB9"/>
    <w:rsid w:val="00E87B3C"/>
    <w:rsid w:val="00E95B51"/>
    <w:rsid w:val="00EB4548"/>
    <w:rsid w:val="00EB4BAA"/>
    <w:rsid w:val="00EB70AE"/>
    <w:rsid w:val="00EC23C9"/>
    <w:rsid w:val="00EC3EE5"/>
    <w:rsid w:val="00EC4112"/>
    <w:rsid w:val="00ED09C4"/>
    <w:rsid w:val="00ED433E"/>
    <w:rsid w:val="00ED4459"/>
    <w:rsid w:val="00ED709F"/>
    <w:rsid w:val="00EE0A1B"/>
    <w:rsid w:val="00EF2E8A"/>
    <w:rsid w:val="00EF61F5"/>
    <w:rsid w:val="00F040EC"/>
    <w:rsid w:val="00F0744F"/>
    <w:rsid w:val="00F12ADA"/>
    <w:rsid w:val="00F13E31"/>
    <w:rsid w:val="00F1785C"/>
    <w:rsid w:val="00F2440A"/>
    <w:rsid w:val="00F3003E"/>
    <w:rsid w:val="00F319FC"/>
    <w:rsid w:val="00F33223"/>
    <w:rsid w:val="00F3480D"/>
    <w:rsid w:val="00F36C82"/>
    <w:rsid w:val="00F52C80"/>
    <w:rsid w:val="00F53DFA"/>
    <w:rsid w:val="00F554F5"/>
    <w:rsid w:val="00F56E6B"/>
    <w:rsid w:val="00F60C70"/>
    <w:rsid w:val="00F76792"/>
    <w:rsid w:val="00F94B0E"/>
    <w:rsid w:val="00F96342"/>
    <w:rsid w:val="00FA32DC"/>
    <w:rsid w:val="00FA5200"/>
    <w:rsid w:val="00FB7284"/>
    <w:rsid w:val="00FB7A9E"/>
    <w:rsid w:val="00FD1528"/>
    <w:rsid w:val="00FD17AB"/>
    <w:rsid w:val="00FD479B"/>
    <w:rsid w:val="00FD7605"/>
    <w:rsid w:val="00FE151D"/>
    <w:rsid w:val="00FE6EDB"/>
    <w:rsid w:val="00FF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6F5242-CF3F-4471-90B1-03540461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23C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52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2">
    <w:name w:val="Body Text 2"/>
    <w:basedOn w:val="a"/>
    <w:link w:val="20"/>
    <w:uiPriority w:val="99"/>
    <w:semiHidden/>
    <w:rsid w:val="0021523C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1523C"/>
    <w:rPr>
      <w:rFonts w:ascii="Calibri" w:hAnsi="Calibri" w:cs="Times New Roman"/>
    </w:rPr>
  </w:style>
  <w:style w:type="paragraph" w:styleId="HTML">
    <w:name w:val="HTML Preformatted"/>
    <w:basedOn w:val="a"/>
    <w:link w:val="HTML0"/>
    <w:uiPriority w:val="99"/>
    <w:rsid w:val="00215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1523C"/>
    <w:rPr>
      <w:rFonts w:ascii="Courier New" w:hAnsi="Courier New" w:cs="Times New Roman"/>
      <w:sz w:val="20"/>
      <w:lang w:val="x-none" w:eastAsia="uk-UA"/>
    </w:rPr>
  </w:style>
  <w:style w:type="paragraph" w:customStyle="1" w:styleId="1">
    <w:name w:val="заголовок 1"/>
    <w:basedOn w:val="a"/>
    <w:next w:val="a"/>
    <w:uiPriority w:val="99"/>
    <w:rsid w:val="0021523C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character" w:customStyle="1" w:styleId="10">
    <w:name w:val="Основний текст Знак1"/>
    <w:uiPriority w:val="99"/>
    <w:rsid w:val="00A00691"/>
    <w:rPr>
      <w:sz w:val="20"/>
      <w:u w:val="none"/>
    </w:rPr>
  </w:style>
  <w:style w:type="paragraph" w:styleId="a4">
    <w:name w:val="Body Text"/>
    <w:basedOn w:val="a"/>
    <w:link w:val="a5"/>
    <w:uiPriority w:val="99"/>
    <w:semiHidden/>
    <w:rsid w:val="00A0069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A00691"/>
    <w:rPr>
      <w:rFonts w:ascii="Calibri" w:hAnsi="Calibri" w:cs="Times New Roman"/>
    </w:rPr>
  </w:style>
  <w:style w:type="character" w:customStyle="1" w:styleId="Bodytext14ptExact">
    <w:name w:val="Body text + 14 pt Exact"/>
    <w:uiPriority w:val="99"/>
    <w:rsid w:val="00A00691"/>
    <w:rPr>
      <w:sz w:val="28"/>
      <w:u w:val="none"/>
    </w:rPr>
  </w:style>
  <w:style w:type="paragraph" w:styleId="a6">
    <w:name w:val="List Paragraph"/>
    <w:basedOn w:val="a"/>
    <w:uiPriority w:val="34"/>
    <w:qFormat/>
    <w:rsid w:val="00F56E6B"/>
    <w:pPr>
      <w:spacing w:after="0" w:line="240" w:lineRule="auto"/>
      <w:ind w:left="720"/>
      <w:contextualSpacing/>
    </w:pPr>
    <w:rPr>
      <w:rFonts w:cs="Calibri"/>
    </w:rPr>
  </w:style>
  <w:style w:type="paragraph" w:customStyle="1" w:styleId="a7">
    <w:name w:val="Назва документа"/>
    <w:basedOn w:val="a"/>
    <w:next w:val="a"/>
    <w:uiPriority w:val="99"/>
    <w:rsid w:val="00F56E6B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character" w:styleId="a8">
    <w:name w:val="Strong"/>
    <w:basedOn w:val="a0"/>
    <w:uiPriority w:val="99"/>
    <w:qFormat/>
    <w:rsid w:val="00D87E92"/>
    <w:rPr>
      <w:rFonts w:cs="Times New Roman"/>
      <w:b/>
    </w:rPr>
  </w:style>
  <w:style w:type="paragraph" w:styleId="a9">
    <w:name w:val="header"/>
    <w:basedOn w:val="a"/>
    <w:link w:val="aa"/>
    <w:uiPriority w:val="99"/>
    <w:rsid w:val="00D87E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D87E92"/>
    <w:rPr>
      <w:rFonts w:ascii="Calibri" w:hAnsi="Calibri" w:cs="Times New Roman"/>
    </w:rPr>
  </w:style>
  <w:style w:type="character" w:customStyle="1" w:styleId="rvts9">
    <w:name w:val="rvts9"/>
    <w:uiPriority w:val="99"/>
    <w:rsid w:val="00404A30"/>
  </w:style>
  <w:style w:type="paragraph" w:styleId="ab">
    <w:name w:val="footer"/>
    <w:basedOn w:val="a"/>
    <w:link w:val="ac"/>
    <w:uiPriority w:val="99"/>
    <w:rsid w:val="00D87E9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locked/>
    <w:rsid w:val="00D87E92"/>
    <w:rPr>
      <w:rFonts w:ascii="Calibri" w:hAnsi="Calibri" w:cs="Times New Roman"/>
    </w:rPr>
  </w:style>
  <w:style w:type="paragraph" w:styleId="ad">
    <w:name w:val="No Spacing"/>
    <w:uiPriority w:val="99"/>
    <w:qFormat/>
    <w:rsid w:val="001F4864"/>
    <w:pPr>
      <w:spacing w:after="0" w:line="240" w:lineRule="auto"/>
    </w:pPr>
    <w:rPr>
      <w:rFonts w:cs="Times New Roman"/>
      <w:lang w:eastAsia="en-US"/>
    </w:rPr>
  </w:style>
  <w:style w:type="paragraph" w:styleId="ae">
    <w:name w:val="footnote text"/>
    <w:basedOn w:val="a"/>
    <w:link w:val="af"/>
    <w:uiPriority w:val="99"/>
    <w:semiHidden/>
    <w:rsid w:val="00AD3D3C"/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locked/>
    <w:rsid w:val="00AD3D3C"/>
    <w:rPr>
      <w:rFonts w:cs="Times New Roman"/>
      <w:lang w:val="x-none" w:eastAsia="en-US"/>
    </w:rPr>
  </w:style>
  <w:style w:type="character" w:styleId="af0">
    <w:name w:val="footnote reference"/>
    <w:basedOn w:val="a0"/>
    <w:uiPriority w:val="99"/>
    <w:semiHidden/>
    <w:rsid w:val="00AD3D3C"/>
    <w:rPr>
      <w:rFonts w:cs="Times New Roman"/>
      <w:vertAlign w:val="superscript"/>
    </w:rPr>
  </w:style>
  <w:style w:type="paragraph" w:customStyle="1" w:styleId="BodyTextIndent1">
    <w:name w:val="Body Text Indent1"/>
    <w:basedOn w:val="a"/>
    <w:rsid w:val="00D8676D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val="ru-RU" w:eastAsia="ru-RU"/>
    </w:rPr>
  </w:style>
  <w:style w:type="paragraph" w:styleId="af1">
    <w:name w:val="Body Text Indent"/>
    <w:basedOn w:val="a"/>
    <w:link w:val="af2"/>
    <w:uiPriority w:val="99"/>
    <w:unhideWhenUsed/>
    <w:rsid w:val="00D8676D"/>
    <w:pPr>
      <w:spacing w:after="120" w:line="240" w:lineRule="auto"/>
      <w:ind w:left="283"/>
    </w:pPr>
    <w:rPr>
      <w:rFonts w:ascii="Times New Roman" w:hAnsi="Times New Roman"/>
      <w:sz w:val="24"/>
      <w:szCs w:val="24"/>
      <w:lang w:val="x-none" w:eastAsia="ru-RU"/>
    </w:rPr>
  </w:style>
  <w:style w:type="character" w:customStyle="1" w:styleId="af2">
    <w:name w:val="Основний текст з відступом Знак"/>
    <w:basedOn w:val="a0"/>
    <w:link w:val="af1"/>
    <w:uiPriority w:val="99"/>
    <w:rsid w:val="00D8676D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3">
    <w:name w:val="Balloon Text"/>
    <w:basedOn w:val="a"/>
    <w:link w:val="af4"/>
    <w:uiPriority w:val="99"/>
    <w:rsid w:val="00602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rsid w:val="0060229B"/>
    <w:rPr>
      <w:rFonts w:ascii="Segoe UI" w:hAnsi="Segoe UI" w:cs="Segoe UI"/>
      <w:sz w:val="18"/>
      <w:szCs w:val="18"/>
      <w:lang w:eastAsia="en-US"/>
    </w:rPr>
  </w:style>
  <w:style w:type="character" w:customStyle="1" w:styleId="af5">
    <w:name w:val="Основной текст_"/>
    <w:basedOn w:val="a0"/>
    <w:link w:val="21"/>
    <w:rsid w:val="0060229B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21">
    <w:name w:val="Основной текст2"/>
    <w:basedOn w:val="a"/>
    <w:link w:val="af5"/>
    <w:rsid w:val="0060229B"/>
    <w:pPr>
      <w:widowControl w:val="0"/>
      <w:shd w:val="clear" w:color="auto" w:fill="FFFFFF"/>
      <w:spacing w:before="1740" w:after="180" w:line="0" w:lineRule="atLeast"/>
      <w:jc w:val="right"/>
    </w:pPr>
    <w:rPr>
      <w:rFonts w:ascii="Times New Roman" w:hAnsi="Times New Roman"/>
      <w:sz w:val="27"/>
      <w:szCs w:val="27"/>
      <w:lang w:eastAsia="uk-UA"/>
    </w:rPr>
  </w:style>
  <w:style w:type="paragraph" w:customStyle="1" w:styleId="StyleZakonu">
    <w:name w:val="StyleZakonu"/>
    <w:basedOn w:val="a"/>
    <w:link w:val="StyleZakonu0"/>
    <w:rsid w:val="0060229B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60229B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75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501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B7C12-3960-4087-8C76-3548A71B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3859</Words>
  <Characters>2201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Minfin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Користувач Windows</dc:creator>
  <cp:keywords/>
  <dc:description/>
  <cp:lastModifiedBy>Чалаплюк Тетяна Вікторівна</cp:lastModifiedBy>
  <cp:revision>5</cp:revision>
  <cp:lastPrinted>2019-11-05T13:40:00Z</cp:lastPrinted>
  <dcterms:created xsi:type="dcterms:W3CDTF">2019-11-07T12:42:00Z</dcterms:created>
  <dcterms:modified xsi:type="dcterms:W3CDTF">2019-11-08T14:04:00Z</dcterms:modified>
</cp:coreProperties>
</file>