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F99" w:rsidRDefault="004657C3" w:rsidP="00F02F99">
      <w:pPr>
        <w:keepNext/>
        <w:spacing w:after="40"/>
        <w:jc w:val="right"/>
        <w:outlineLvl w:val="2"/>
        <w:rPr>
          <w:rFonts w:eastAsia="Times New Roman" w:cs="Times New Roman"/>
          <w:b/>
          <w:sz w:val="24"/>
          <w:szCs w:val="24"/>
          <w:lang w:val="uk-UA"/>
        </w:rPr>
      </w:pPr>
      <w:r>
        <w:rPr>
          <w:rFonts w:eastAsia="Times New Roman" w:cs="Times New Roman"/>
          <w:b/>
          <w:sz w:val="24"/>
          <w:szCs w:val="24"/>
          <w:lang w:val="uk-UA"/>
        </w:rPr>
        <w:t>д</w:t>
      </w:r>
      <w:r w:rsidR="008F288F" w:rsidRPr="008F288F">
        <w:rPr>
          <w:rFonts w:eastAsia="Times New Roman" w:cs="Times New Roman"/>
          <w:b/>
          <w:sz w:val="24"/>
          <w:szCs w:val="24"/>
          <w:lang w:val="uk-UA"/>
        </w:rPr>
        <w:t>о реєстр. № 2318</w:t>
      </w:r>
      <w:r w:rsidR="008F288F">
        <w:rPr>
          <w:rFonts w:eastAsia="Times New Roman" w:cs="Times New Roman"/>
          <w:b/>
          <w:sz w:val="24"/>
          <w:szCs w:val="24"/>
          <w:lang w:val="uk-UA"/>
        </w:rPr>
        <w:t xml:space="preserve"> від 28.10.2019</w:t>
      </w:r>
    </w:p>
    <w:p w:rsidR="00F02F99" w:rsidRDefault="00E920EC" w:rsidP="00E920EC">
      <w:pPr>
        <w:keepNext/>
        <w:spacing w:after="40"/>
        <w:jc w:val="right"/>
        <w:outlineLvl w:val="2"/>
        <w:rPr>
          <w:rFonts w:eastAsia="Times New Roman" w:cs="Times New Roman"/>
          <w:b/>
          <w:szCs w:val="28"/>
          <w:lang w:val="uk-UA"/>
        </w:rPr>
      </w:pPr>
      <w:r>
        <w:rPr>
          <w:rFonts w:eastAsia="Times New Roman" w:cs="Times New Roman"/>
          <w:b/>
          <w:sz w:val="24"/>
          <w:szCs w:val="24"/>
          <w:lang w:val="uk-UA"/>
        </w:rPr>
        <w:t>та № 2318-1 від 14.11.2019</w:t>
      </w:r>
    </w:p>
    <w:p w:rsidR="008F288F" w:rsidRDefault="008F288F" w:rsidP="00DC4C8B">
      <w:pPr>
        <w:keepNext/>
        <w:jc w:val="center"/>
        <w:outlineLvl w:val="2"/>
        <w:rPr>
          <w:rFonts w:eastAsia="Times New Roman" w:cs="Times New Roman"/>
          <w:b/>
          <w:szCs w:val="28"/>
          <w:lang w:val="uk-UA"/>
        </w:rPr>
      </w:pPr>
    </w:p>
    <w:p w:rsidR="008F288F" w:rsidRDefault="008F288F" w:rsidP="00DC4C8B">
      <w:pPr>
        <w:keepNext/>
        <w:ind w:firstLine="709"/>
        <w:jc w:val="both"/>
        <w:outlineLvl w:val="2"/>
        <w:rPr>
          <w:rFonts w:eastAsia="Times New Roman" w:cs="Times New Roman"/>
          <w:b/>
          <w:szCs w:val="28"/>
          <w:lang w:val="uk-UA"/>
        </w:rPr>
      </w:pPr>
    </w:p>
    <w:p w:rsidR="008F288F" w:rsidRDefault="008F288F" w:rsidP="00DC4C8B">
      <w:pPr>
        <w:keepNext/>
        <w:ind w:firstLine="709"/>
        <w:jc w:val="both"/>
        <w:outlineLvl w:val="2"/>
        <w:rPr>
          <w:rFonts w:eastAsia="Times New Roman" w:cs="Times New Roman"/>
          <w:b/>
          <w:szCs w:val="28"/>
          <w:lang w:val="uk-UA"/>
        </w:rPr>
      </w:pPr>
    </w:p>
    <w:p w:rsidR="008F288F" w:rsidRDefault="008F288F" w:rsidP="00DC4C8B">
      <w:pPr>
        <w:keepNext/>
        <w:ind w:firstLine="709"/>
        <w:jc w:val="both"/>
        <w:outlineLvl w:val="2"/>
        <w:rPr>
          <w:rFonts w:eastAsia="Times New Roman" w:cs="Times New Roman"/>
          <w:b/>
          <w:szCs w:val="28"/>
          <w:lang w:val="uk-UA"/>
        </w:rPr>
      </w:pPr>
    </w:p>
    <w:p w:rsidR="00DC4C8B" w:rsidRDefault="00DC4C8B" w:rsidP="00DC4C8B">
      <w:pPr>
        <w:keepNext/>
        <w:ind w:firstLine="709"/>
        <w:jc w:val="both"/>
        <w:outlineLvl w:val="2"/>
        <w:rPr>
          <w:rFonts w:eastAsia="Times New Roman" w:cs="Times New Roman"/>
          <w:b/>
          <w:szCs w:val="28"/>
          <w:lang w:val="uk-UA"/>
        </w:rPr>
      </w:pPr>
    </w:p>
    <w:p w:rsidR="008F288F" w:rsidRDefault="008F288F" w:rsidP="00DC4C8B">
      <w:pPr>
        <w:keepNext/>
        <w:ind w:firstLine="709"/>
        <w:jc w:val="both"/>
        <w:outlineLvl w:val="2"/>
        <w:rPr>
          <w:rFonts w:eastAsia="Times New Roman" w:cs="Times New Roman"/>
          <w:b/>
          <w:szCs w:val="28"/>
          <w:lang w:val="uk-UA"/>
        </w:rPr>
      </w:pPr>
    </w:p>
    <w:p w:rsidR="008F288F" w:rsidRDefault="008F288F" w:rsidP="00DC4C8B">
      <w:pPr>
        <w:keepNext/>
        <w:ind w:firstLine="709"/>
        <w:jc w:val="both"/>
        <w:outlineLvl w:val="2"/>
        <w:rPr>
          <w:rFonts w:eastAsia="Times New Roman" w:cs="Times New Roman"/>
          <w:b/>
          <w:szCs w:val="28"/>
          <w:lang w:val="uk-UA"/>
        </w:rPr>
      </w:pPr>
    </w:p>
    <w:p w:rsidR="008F288F" w:rsidRDefault="008F288F" w:rsidP="00DC4C8B">
      <w:pPr>
        <w:keepNext/>
        <w:ind w:firstLine="709"/>
        <w:jc w:val="both"/>
        <w:outlineLvl w:val="2"/>
        <w:rPr>
          <w:rFonts w:eastAsia="Times New Roman" w:cs="Times New Roman"/>
          <w:b/>
          <w:szCs w:val="28"/>
          <w:lang w:val="uk-UA"/>
        </w:rPr>
      </w:pPr>
    </w:p>
    <w:p w:rsidR="00F02F99" w:rsidRPr="008F288F" w:rsidRDefault="00F02F99" w:rsidP="00DC4C8B">
      <w:pPr>
        <w:keepNext/>
        <w:spacing w:before="120" w:after="40"/>
        <w:ind w:firstLine="6804"/>
        <w:jc w:val="both"/>
        <w:outlineLvl w:val="2"/>
        <w:rPr>
          <w:rFonts w:eastAsia="Times New Roman" w:cs="Times New Roman"/>
          <w:b/>
          <w:szCs w:val="28"/>
          <w:lang w:val="uk-UA"/>
        </w:rPr>
      </w:pPr>
      <w:r w:rsidRPr="008F288F">
        <w:rPr>
          <w:rFonts w:eastAsia="Times New Roman" w:cs="Times New Roman"/>
          <w:b/>
          <w:szCs w:val="28"/>
          <w:lang w:val="uk-UA"/>
        </w:rPr>
        <w:t>Верховн</w:t>
      </w:r>
      <w:r w:rsidR="008F288F">
        <w:rPr>
          <w:rFonts w:eastAsia="Times New Roman" w:cs="Times New Roman"/>
          <w:b/>
          <w:szCs w:val="28"/>
          <w:lang w:val="uk-UA"/>
        </w:rPr>
        <w:t>а</w:t>
      </w:r>
      <w:r w:rsidRPr="008F288F">
        <w:rPr>
          <w:rFonts w:eastAsia="Times New Roman" w:cs="Times New Roman"/>
          <w:b/>
          <w:szCs w:val="28"/>
          <w:lang w:val="uk-UA"/>
        </w:rPr>
        <w:t xml:space="preserve"> Рад</w:t>
      </w:r>
      <w:r w:rsidR="008F288F">
        <w:rPr>
          <w:rFonts w:eastAsia="Times New Roman" w:cs="Times New Roman"/>
          <w:b/>
          <w:szCs w:val="28"/>
          <w:lang w:val="uk-UA"/>
        </w:rPr>
        <w:t>а</w:t>
      </w:r>
      <w:r w:rsidRPr="008F288F">
        <w:rPr>
          <w:rFonts w:eastAsia="Times New Roman" w:cs="Times New Roman"/>
          <w:b/>
          <w:szCs w:val="28"/>
          <w:lang w:val="uk-UA"/>
        </w:rPr>
        <w:t xml:space="preserve"> України</w:t>
      </w:r>
    </w:p>
    <w:p w:rsidR="00F02F99" w:rsidRDefault="00F02F99" w:rsidP="008F288F">
      <w:pPr>
        <w:ind w:firstLine="709"/>
        <w:jc w:val="both"/>
        <w:rPr>
          <w:rFonts w:eastAsia="Times New Roman" w:cs="Times New Roman"/>
          <w:b/>
          <w:bCs/>
          <w:szCs w:val="28"/>
          <w:lang w:val="uk-UA" w:eastAsia="ru-RU"/>
        </w:rPr>
      </w:pPr>
    </w:p>
    <w:p w:rsidR="008F288F" w:rsidRPr="008F288F" w:rsidRDefault="008F288F" w:rsidP="008F288F">
      <w:pPr>
        <w:ind w:firstLine="709"/>
        <w:jc w:val="both"/>
        <w:rPr>
          <w:rFonts w:eastAsia="Times New Roman" w:cs="Times New Roman"/>
          <w:b/>
          <w:bCs/>
          <w:szCs w:val="28"/>
          <w:lang w:val="uk-UA" w:eastAsia="ru-RU"/>
        </w:rPr>
      </w:pPr>
    </w:p>
    <w:p w:rsidR="00F02F99" w:rsidRPr="008F288F" w:rsidRDefault="00F02F99" w:rsidP="008F288F">
      <w:pPr>
        <w:ind w:firstLine="709"/>
        <w:jc w:val="both"/>
        <w:rPr>
          <w:rFonts w:eastAsia="Times New Roman" w:cs="Times New Roman"/>
          <w:b/>
          <w:szCs w:val="28"/>
          <w:lang w:val="uk-UA" w:eastAsia="ru-RU"/>
        </w:rPr>
      </w:pPr>
    </w:p>
    <w:p w:rsidR="00E920EC" w:rsidRDefault="00E920EC" w:rsidP="00E920EC">
      <w:pPr>
        <w:spacing w:after="20"/>
        <w:ind w:firstLine="709"/>
        <w:jc w:val="both"/>
        <w:outlineLvl w:val="2"/>
        <w:rPr>
          <w:rFonts w:eastAsia="Times New Roman" w:cs="Times New Roman"/>
          <w:bCs/>
          <w:szCs w:val="28"/>
          <w:lang w:val="uk-UA" w:eastAsia="ru-RU"/>
        </w:rPr>
      </w:pPr>
      <w:r w:rsidRPr="007B0277">
        <w:rPr>
          <w:rFonts w:eastAsia="Times New Roman" w:cs="Times New Roman"/>
          <w:bCs/>
          <w:szCs w:val="28"/>
          <w:lang w:val="uk-UA" w:eastAsia="ru-RU"/>
        </w:rPr>
        <w:t>Комітет Верховної Ради України з питань фінансів, податкової та митної політики на своєму засіданні</w:t>
      </w:r>
      <w:r>
        <w:rPr>
          <w:rFonts w:eastAsia="Times New Roman" w:cs="Times New Roman"/>
          <w:bCs/>
          <w:szCs w:val="28"/>
          <w:lang w:val="uk-UA" w:eastAsia="ru-RU"/>
        </w:rPr>
        <w:t xml:space="preserve"> 26 листопада 2019 року (</w:t>
      </w:r>
      <w:r w:rsidRPr="005B4B2E">
        <w:rPr>
          <w:rFonts w:eastAsia="Times New Roman" w:cs="Times New Roman"/>
          <w:bCs/>
          <w:szCs w:val="28"/>
          <w:lang w:val="uk-UA" w:eastAsia="ru-RU"/>
        </w:rPr>
        <w:t xml:space="preserve">протокол № </w:t>
      </w:r>
      <w:r w:rsidR="005B4B2E" w:rsidRPr="005B4B2E">
        <w:rPr>
          <w:rFonts w:eastAsia="Times New Roman" w:cs="Times New Roman"/>
          <w:bCs/>
          <w:szCs w:val="28"/>
          <w:lang w:val="uk-UA" w:eastAsia="ru-RU"/>
        </w:rPr>
        <w:t>13</w:t>
      </w:r>
      <w:r>
        <w:rPr>
          <w:rFonts w:eastAsia="Times New Roman" w:cs="Times New Roman"/>
          <w:bCs/>
          <w:szCs w:val="28"/>
          <w:lang w:val="uk-UA" w:eastAsia="ru-RU"/>
        </w:rPr>
        <w:t xml:space="preserve">) </w:t>
      </w:r>
      <w:r w:rsidRPr="007B0277">
        <w:rPr>
          <w:rFonts w:eastAsia="Times New Roman" w:cs="Times New Roman"/>
          <w:bCs/>
          <w:szCs w:val="28"/>
          <w:lang w:val="uk-UA" w:eastAsia="ru-RU"/>
        </w:rPr>
        <w:t>розглянув проект</w:t>
      </w:r>
      <w:r>
        <w:rPr>
          <w:rFonts w:eastAsia="Times New Roman" w:cs="Times New Roman"/>
          <w:bCs/>
          <w:szCs w:val="28"/>
          <w:lang w:val="uk-UA" w:eastAsia="ru-RU"/>
        </w:rPr>
        <w:t>и</w:t>
      </w:r>
      <w:r w:rsidRPr="007B0277">
        <w:rPr>
          <w:rFonts w:eastAsia="Times New Roman" w:cs="Times New Roman"/>
          <w:bCs/>
          <w:szCs w:val="28"/>
          <w:lang w:val="uk-UA" w:eastAsia="ru-RU"/>
        </w:rPr>
        <w:t xml:space="preserve"> </w:t>
      </w:r>
      <w:r>
        <w:rPr>
          <w:rFonts w:eastAsia="Times New Roman" w:cs="Times New Roman"/>
          <w:bCs/>
          <w:szCs w:val="28"/>
          <w:lang w:val="uk-UA" w:eastAsia="ru-RU"/>
        </w:rPr>
        <w:t>з</w:t>
      </w:r>
      <w:r w:rsidRPr="007B0277">
        <w:rPr>
          <w:rFonts w:eastAsia="Times New Roman" w:cs="Times New Roman"/>
          <w:bCs/>
          <w:szCs w:val="28"/>
          <w:lang w:val="uk-UA" w:eastAsia="ru-RU"/>
        </w:rPr>
        <w:t>акон</w:t>
      </w:r>
      <w:r>
        <w:rPr>
          <w:rFonts w:eastAsia="Times New Roman" w:cs="Times New Roman"/>
          <w:bCs/>
          <w:szCs w:val="28"/>
          <w:lang w:val="uk-UA" w:eastAsia="ru-RU"/>
        </w:rPr>
        <w:t>ів</w:t>
      </w:r>
      <w:r w:rsidRPr="007B0277">
        <w:rPr>
          <w:rFonts w:eastAsia="Times New Roman" w:cs="Times New Roman"/>
          <w:bCs/>
          <w:szCs w:val="28"/>
          <w:lang w:val="uk-UA" w:eastAsia="ru-RU"/>
        </w:rPr>
        <w:t xml:space="preserve"> України </w:t>
      </w:r>
      <w:r>
        <w:rPr>
          <w:rFonts w:eastAsia="Times New Roman" w:cs="Times New Roman"/>
          <w:bCs/>
          <w:szCs w:val="28"/>
          <w:lang w:val="uk-UA" w:eastAsia="ru-RU"/>
        </w:rPr>
        <w:t>п</w:t>
      </w:r>
      <w:r w:rsidRPr="00F02F99">
        <w:rPr>
          <w:rFonts w:eastAsia="Times New Roman" w:cs="Times New Roman"/>
          <w:bCs/>
          <w:szCs w:val="28"/>
          <w:lang w:val="uk-UA" w:eastAsia="ru-RU"/>
        </w:rPr>
        <w:t>ро внесення змін до Митного кодексу України та деяких</w:t>
      </w:r>
      <w:r w:rsidR="005B4B2E">
        <w:rPr>
          <w:rFonts w:eastAsia="Times New Roman" w:cs="Times New Roman"/>
          <w:bCs/>
          <w:szCs w:val="28"/>
          <w:lang w:val="uk-UA" w:eastAsia="ru-RU"/>
        </w:rPr>
        <w:t xml:space="preserve"> інших </w:t>
      </w:r>
      <w:r w:rsidRPr="00F02F99">
        <w:rPr>
          <w:rFonts w:eastAsia="Times New Roman" w:cs="Times New Roman"/>
          <w:bCs/>
          <w:szCs w:val="28"/>
          <w:lang w:val="uk-UA" w:eastAsia="ru-RU"/>
        </w:rPr>
        <w:t>законодавчих актів України щодо удосконалення структури управління в сфері державної митної та податкової політики</w:t>
      </w:r>
      <w:r w:rsidRPr="007B0277">
        <w:rPr>
          <w:rFonts w:eastAsia="Times New Roman" w:cs="Times New Roman"/>
          <w:bCs/>
          <w:szCs w:val="28"/>
          <w:lang w:val="uk-UA" w:eastAsia="ru-RU"/>
        </w:rPr>
        <w:t xml:space="preserve"> (реєстр. № </w:t>
      </w:r>
      <w:r>
        <w:rPr>
          <w:rFonts w:eastAsia="Times New Roman" w:cs="Times New Roman"/>
          <w:bCs/>
          <w:szCs w:val="28"/>
          <w:lang w:val="uk-UA" w:eastAsia="ru-RU"/>
        </w:rPr>
        <w:t>2318 від 28.10.2019</w:t>
      </w:r>
      <w:r w:rsidRPr="007B0277">
        <w:rPr>
          <w:rFonts w:eastAsia="Times New Roman" w:cs="Times New Roman"/>
          <w:bCs/>
          <w:szCs w:val="28"/>
          <w:lang w:val="uk-UA" w:eastAsia="ru-RU"/>
        </w:rPr>
        <w:t xml:space="preserve">), </w:t>
      </w:r>
      <w:r>
        <w:rPr>
          <w:rFonts w:eastAsia="Times New Roman" w:cs="Times New Roman"/>
          <w:bCs/>
          <w:szCs w:val="28"/>
          <w:lang w:val="uk-UA" w:eastAsia="ru-RU"/>
        </w:rPr>
        <w:t>поданий</w:t>
      </w:r>
      <w:r w:rsidRPr="007B0277">
        <w:rPr>
          <w:rFonts w:eastAsia="Times New Roman" w:cs="Times New Roman"/>
          <w:bCs/>
          <w:szCs w:val="28"/>
          <w:lang w:val="uk-UA" w:eastAsia="ru-RU"/>
        </w:rPr>
        <w:t xml:space="preserve"> </w:t>
      </w:r>
      <w:r>
        <w:rPr>
          <w:rFonts w:eastAsia="Times New Roman" w:cs="Times New Roman"/>
          <w:bCs/>
          <w:szCs w:val="28"/>
          <w:lang w:val="uk-UA" w:eastAsia="ru-RU"/>
        </w:rPr>
        <w:t>Кабінетом Міністрів України, та п</w:t>
      </w:r>
      <w:r w:rsidRPr="009D79FE">
        <w:rPr>
          <w:rFonts w:eastAsia="Times New Roman" w:cs="Times New Roman"/>
          <w:bCs/>
          <w:szCs w:val="28"/>
          <w:lang w:val="uk-UA" w:eastAsia="ru-RU"/>
        </w:rPr>
        <w:t>ро внесення змін до Митного кодексу України та деяких інших законів України у зв’язку з проведенням адміністративної реформи</w:t>
      </w:r>
      <w:r>
        <w:rPr>
          <w:rFonts w:eastAsia="Times New Roman" w:cs="Times New Roman"/>
          <w:bCs/>
          <w:szCs w:val="28"/>
          <w:lang w:val="uk-UA" w:eastAsia="ru-RU"/>
        </w:rPr>
        <w:t xml:space="preserve"> </w:t>
      </w:r>
      <w:r w:rsidRPr="009D79FE">
        <w:rPr>
          <w:rFonts w:eastAsia="Times New Roman" w:cs="Times New Roman"/>
          <w:bCs/>
          <w:szCs w:val="28"/>
          <w:lang w:val="uk-UA" w:eastAsia="ru-RU"/>
        </w:rPr>
        <w:t>(реєстраційний № 2318</w:t>
      </w:r>
      <w:r>
        <w:rPr>
          <w:rFonts w:eastAsia="Times New Roman" w:cs="Times New Roman"/>
          <w:bCs/>
          <w:szCs w:val="28"/>
          <w:lang w:val="uk-UA" w:eastAsia="ru-RU"/>
        </w:rPr>
        <w:t>-1</w:t>
      </w:r>
      <w:r w:rsidRPr="009D79FE">
        <w:rPr>
          <w:rFonts w:eastAsia="Times New Roman" w:cs="Times New Roman"/>
          <w:bCs/>
          <w:szCs w:val="28"/>
          <w:lang w:val="uk-UA" w:eastAsia="ru-RU"/>
        </w:rPr>
        <w:t xml:space="preserve"> від </w:t>
      </w:r>
      <w:r>
        <w:rPr>
          <w:rFonts w:eastAsia="Times New Roman" w:cs="Times New Roman"/>
          <w:bCs/>
          <w:szCs w:val="28"/>
          <w:lang w:val="uk-UA" w:eastAsia="ru-RU"/>
        </w:rPr>
        <w:t>14</w:t>
      </w:r>
      <w:r w:rsidRPr="009D79FE">
        <w:rPr>
          <w:rFonts w:eastAsia="Times New Roman" w:cs="Times New Roman"/>
          <w:bCs/>
          <w:szCs w:val="28"/>
          <w:lang w:val="uk-UA" w:eastAsia="ru-RU"/>
        </w:rPr>
        <w:t>.1</w:t>
      </w:r>
      <w:r>
        <w:rPr>
          <w:rFonts w:eastAsia="Times New Roman" w:cs="Times New Roman"/>
          <w:bCs/>
          <w:szCs w:val="28"/>
          <w:lang w:val="uk-UA" w:eastAsia="ru-RU"/>
        </w:rPr>
        <w:t>1</w:t>
      </w:r>
      <w:r w:rsidRPr="009D79FE">
        <w:rPr>
          <w:rFonts w:eastAsia="Times New Roman" w:cs="Times New Roman"/>
          <w:bCs/>
          <w:szCs w:val="28"/>
          <w:lang w:val="uk-UA" w:eastAsia="ru-RU"/>
        </w:rPr>
        <w:t>.2019)</w:t>
      </w:r>
      <w:r>
        <w:rPr>
          <w:rFonts w:eastAsia="Times New Roman" w:cs="Times New Roman"/>
          <w:bCs/>
          <w:szCs w:val="28"/>
          <w:lang w:val="uk-UA" w:eastAsia="ru-RU"/>
        </w:rPr>
        <w:t xml:space="preserve">, поданий народними депутатами України </w:t>
      </w:r>
      <w:proofErr w:type="spellStart"/>
      <w:r>
        <w:rPr>
          <w:rFonts w:eastAsia="Times New Roman" w:cs="Times New Roman"/>
          <w:bCs/>
          <w:szCs w:val="28"/>
          <w:lang w:val="uk-UA" w:eastAsia="ru-RU"/>
        </w:rPr>
        <w:t>Гетманцевим</w:t>
      </w:r>
      <w:proofErr w:type="spellEnd"/>
      <w:r>
        <w:rPr>
          <w:rFonts w:eastAsia="Times New Roman" w:cs="Times New Roman"/>
          <w:bCs/>
          <w:szCs w:val="28"/>
          <w:lang w:val="uk-UA" w:eastAsia="ru-RU"/>
        </w:rPr>
        <w:t xml:space="preserve"> Д.О. та іншими.</w:t>
      </w:r>
    </w:p>
    <w:p w:rsidR="00E920EC" w:rsidRPr="007C29E0" w:rsidRDefault="00E920EC" w:rsidP="00E920EC">
      <w:pPr>
        <w:spacing w:after="20"/>
        <w:ind w:firstLine="709"/>
        <w:jc w:val="both"/>
        <w:outlineLvl w:val="2"/>
        <w:rPr>
          <w:rFonts w:eastAsia="Times New Roman" w:cs="Times New Roman"/>
          <w:bCs/>
          <w:szCs w:val="28"/>
          <w:lang w:val="uk-UA" w:eastAsia="ru-RU"/>
        </w:rPr>
      </w:pPr>
      <w:r w:rsidRPr="00D42674">
        <w:rPr>
          <w:rFonts w:eastAsia="Times New Roman" w:cs="Times New Roman"/>
          <w:bCs/>
          <w:szCs w:val="28"/>
          <w:lang w:val="uk-UA" w:eastAsia="ru-RU"/>
        </w:rPr>
        <w:t xml:space="preserve">Метою законопроекту </w:t>
      </w:r>
      <w:r>
        <w:rPr>
          <w:rFonts w:eastAsia="Times New Roman" w:cs="Times New Roman"/>
          <w:bCs/>
          <w:szCs w:val="28"/>
          <w:lang w:val="uk-UA" w:eastAsia="ru-RU"/>
        </w:rPr>
        <w:t xml:space="preserve">реєстр. № 2318 </w:t>
      </w:r>
      <w:r w:rsidRPr="00D42674">
        <w:rPr>
          <w:rFonts w:eastAsia="Times New Roman" w:cs="Times New Roman"/>
          <w:bCs/>
          <w:szCs w:val="28"/>
          <w:lang w:val="uk-UA" w:eastAsia="ru-RU"/>
        </w:rPr>
        <w:t>є реалізація концепції однієї юридичної особи для системи центральних органів виконавчої влади, що реалізують державну митну та державну податкову політику, розмежування функцій Державної митної служби та Державної податкової служби України та визначення законодавчих умов їх належного функціонування.</w:t>
      </w:r>
      <w:r>
        <w:rPr>
          <w:rFonts w:eastAsia="Times New Roman" w:cs="Times New Roman"/>
          <w:bCs/>
          <w:szCs w:val="28"/>
          <w:lang w:val="uk-UA" w:eastAsia="ru-RU"/>
        </w:rPr>
        <w:t xml:space="preserve"> </w:t>
      </w:r>
      <w:r w:rsidRPr="006378C8">
        <w:rPr>
          <w:rFonts w:eastAsia="Times New Roman" w:cs="Times New Roman"/>
          <w:bCs/>
          <w:szCs w:val="28"/>
          <w:lang w:val="uk-UA" w:eastAsia="ru-RU"/>
        </w:rPr>
        <w:t xml:space="preserve">Законопроектом пропонується внести зміни до Митного кодексу України, Кодексу адміністративного судочинства України, Цивільного процесуального кодексу України, Господарського процесуального кодексу України, законів України “Про центральні органи виконавчої влади”, “Про державну службу” та деяких </w:t>
      </w:r>
      <w:r w:rsidRPr="007C29E0">
        <w:rPr>
          <w:rFonts w:eastAsia="Times New Roman" w:cs="Times New Roman"/>
          <w:bCs/>
          <w:szCs w:val="28"/>
          <w:lang w:val="uk-UA" w:eastAsia="ru-RU"/>
        </w:rPr>
        <w:t xml:space="preserve">інших законів України, відповідно до яких: </w:t>
      </w:r>
    </w:p>
    <w:p w:rsidR="00E920EC" w:rsidRPr="007C29E0" w:rsidRDefault="00E920EC" w:rsidP="00E920EC">
      <w:pPr>
        <w:spacing w:after="20"/>
        <w:ind w:firstLine="709"/>
        <w:jc w:val="both"/>
        <w:outlineLvl w:val="2"/>
        <w:rPr>
          <w:rFonts w:eastAsia="Times New Roman" w:cs="Times New Roman"/>
          <w:bCs/>
          <w:szCs w:val="28"/>
          <w:lang w:val="uk-UA" w:eastAsia="ru-RU"/>
        </w:rPr>
      </w:pPr>
      <w:r w:rsidRPr="007C29E0">
        <w:rPr>
          <w:rFonts w:eastAsia="Times New Roman" w:cs="Times New Roman"/>
          <w:bCs/>
          <w:szCs w:val="28"/>
          <w:lang w:val="uk-UA" w:eastAsia="ru-RU"/>
        </w:rPr>
        <w:t>- запроваджується можливість створення центральним органом виконавчої влади відокремлених підрозділів без статусу юридичної особи, що забезпечує можливість здійснення діяльності органом державної влади як єдиною юридичною особою;</w:t>
      </w:r>
    </w:p>
    <w:p w:rsidR="00E920EC" w:rsidRPr="007C29E0" w:rsidRDefault="00E920EC" w:rsidP="00E920EC">
      <w:pPr>
        <w:spacing w:after="20"/>
        <w:ind w:firstLine="709"/>
        <w:jc w:val="both"/>
        <w:outlineLvl w:val="2"/>
        <w:rPr>
          <w:rFonts w:eastAsia="Times New Roman" w:cs="Times New Roman"/>
          <w:bCs/>
          <w:szCs w:val="28"/>
          <w:lang w:val="uk-UA" w:eastAsia="ru-RU"/>
        </w:rPr>
      </w:pPr>
      <w:r w:rsidRPr="007C29E0">
        <w:rPr>
          <w:rFonts w:eastAsia="Times New Roman" w:cs="Times New Roman"/>
          <w:bCs/>
          <w:szCs w:val="28"/>
          <w:lang w:val="uk-UA" w:eastAsia="ru-RU"/>
        </w:rPr>
        <w:t>- створюється можливість делегування керівником центрального органу виконавчої влади керівнику територіального органу, як відокремленого підрозділу апарату центрального органу виконавчої влади, окремих повноважень, відповідно до положення про територіальний орган;</w:t>
      </w:r>
    </w:p>
    <w:p w:rsidR="00E920EC" w:rsidRPr="007C29E0" w:rsidRDefault="00E920EC" w:rsidP="00E920EC">
      <w:pPr>
        <w:spacing w:after="20"/>
        <w:ind w:firstLine="709"/>
        <w:jc w:val="both"/>
        <w:outlineLvl w:val="2"/>
        <w:rPr>
          <w:rFonts w:eastAsia="Times New Roman" w:cs="Times New Roman"/>
          <w:bCs/>
          <w:szCs w:val="28"/>
          <w:lang w:val="uk-UA" w:eastAsia="ru-RU"/>
        </w:rPr>
      </w:pPr>
      <w:r w:rsidRPr="007C29E0">
        <w:rPr>
          <w:rFonts w:eastAsia="Times New Roman" w:cs="Times New Roman"/>
          <w:bCs/>
          <w:szCs w:val="28"/>
          <w:lang w:val="uk-UA" w:eastAsia="ru-RU"/>
        </w:rPr>
        <w:t>- визначаються особливості оплати праці державних службовців центрального органу виконавчої влади, який реалізує державну митну політику</w:t>
      </w:r>
      <w:r w:rsidR="00CA5604">
        <w:rPr>
          <w:rFonts w:eastAsia="Times New Roman" w:cs="Times New Roman"/>
          <w:bCs/>
          <w:szCs w:val="28"/>
          <w:lang w:val="uk-UA" w:eastAsia="ru-RU"/>
        </w:rPr>
        <w:t>,</w:t>
      </w:r>
      <w:bookmarkStart w:id="0" w:name="_GoBack"/>
      <w:bookmarkEnd w:id="0"/>
      <w:r w:rsidRPr="007C29E0">
        <w:rPr>
          <w:rFonts w:eastAsia="Times New Roman" w:cs="Times New Roman"/>
          <w:bCs/>
          <w:szCs w:val="28"/>
          <w:lang w:val="uk-UA" w:eastAsia="ru-RU"/>
        </w:rPr>
        <w:t xml:space="preserve"> та центрального органу виконавчої влади, який реалізує державну податкову політику, їх територіальних органів, з урахуванням положень Митного кодексу України та Податкового кодексу України.</w:t>
      </w:r>
    </w:p>
    <w:p w:rsidR="00E920EC" w:rsidRPr="00FC7E46" w:rsidRDefault="00E920EC" w:rsidP="00E920EC">
      <w:pPr>
        <w:spacing w:after="20"/>
        <w:ind w:firstLine="720"/>
        <w:jc w:val="both"/>
        <w:rPr>
          <w:rFonts w:eastAsia="Times New Roman" w:cs="Times New Roman"/>
          <w:bCs/>
          <w:szCs w:val="28"/>
          <w:lang w:val="uk-UA" w:eastAsia="ru-RU"/>
        </w:rPr>
      </w:pPr>
      <w:r w:rsidRPr="00FC7E46">
        <w:rPr>
          <w:rFonts w:eastAsia="Times New Roman" w:cs="Times New Roman"/>
          <w:bCs/>
          <w:szCs w:val="28"/>
          <w:lang w:val="uk-UA" w:eastAsia="ru-RU"/>
        </w:rPr>
        <w:lastRenderedPageBreak/>
        <w:t>Законопроект реєстр. № 2318-1 є альтернативним до законопроекту реєстр. № 2318. Він має ту саму мету, що й законопроект реєстр № 2318, і є подібним до нього в частині змін до Митного кодексу</w:t>
      </w:r>
      <w:r>
        <w:rPr>
          <w:rFonts w:eastAsia="Times New Roman" w:cs="Times New Roman"/>
          <w:bCs/>
          <w:szCs w:val="28"/>
          <w:lang w:val="uk-UA" w:eastAsia="ru-RU"/>
        </w:rPr>
        <w:t xml:space="preserve">, </w:t>
      </w:r>
      <w:r w:rsidRPr="00835D70">
        <w:rPr>
          <w:rFonts w:eastAsia="Times New Roman" w:cs="Times New Roman"/>
          <w:bCs/>
          <w:szCs w:val="28"/>
          <w:lang w:val="uk-UA" w:eastAsia="ru-RU"/>
        </w:rPr>
        <w:t>Кодексу адміністративного судочинства, Цивільного процесуального кодексу, Господарського процесуального кодексу України, законів України “Про центральні органи виконавчої влади”, “Про державну службу”</w:t>
      </w:r>
      <w:r>
        <w:rPr>
          <w:rFonts w:eastAsia="Times New Roman" w:cs="Times New Roman"/>
          <w:bCs/>
          <w:szCs w:val="28"/>
          <w:lang w:val="uk-UA" w:eastAsia="ru-RU"/>
        </w:rPr>
        <w:t xml:space="preserve"> та деяких інших,  </w:t>
      </w:r>
      <w:r w:rsidRPr="00FC7E46">
        <w:rPr>
          <w:rFonts w:eastAsia="Times New Roman" w:cs="Times New Roman"/>
          <w:bCs/>
          <w:szCs w:val="28"/>
          <w:lang w:val="uk-UA" w:eastAsia="ru-RU"/>
        </w:rPr>
        <w:t xml:space="preserve">однак, </w:t>
      </w:r>
      <w:r>
        <w:rPr>
          <w:rFonts w:eastAsia="Times New Roman" w:cs="Times New Roman"/>
          <w:bCs/>
          <w:szCs w:val="28"/>
          <w:lang w:val="uk-UA" w:eastAsia="ru-RU"/>
        </w:rPr>
        <w:t xml:space="preserve"> </w:t>
      </w:r>
      <w:r w:rsidRPr="00FC7E46">
        <w:rPr>
          <w:rFonts w:eastAsia="Times New Roman" w:cs="Times New Roman"/>
          <w:bCs/>
          <w:szCs w:val="28"/>
          <w:lang w:val="uk-UA" w:eastAsia="ru-RU"/>
        </w:rPr>
        <w:t>на відміну від законопроекту реєстр. № 2318, передбачає заміну в Митному кодексі України терміну “органи доходів і зборів” терміном “митні органи”</w:t>
      </w:r>
      <w:r>
        <w:rPr>
          <w:rFonts w:eastAsia="Times New Roman" w:cs="Times New Roman"/>
          <w:bCs/>
          <w:szCs w:val="28"/>
          <w:lang w:val="uk-UA" w:eastAsia="ru-RU"/>
        </w:rPr>
        <w:t>, щ</w:t>
      </w:r>
      <w:r w:rsidRPr="00FC7E46">
        <w:rPr>
          <w:rFonts w:eastAsia="Times New Roman" w:cs="Times New Roman"/>
          <w:bCs/>
          <w:szCs w:val="28"/>
          <w:lang w:val="uk-UA" w:eastAsia="ru-RU"/>
        </w:rPr>
        <w:t>о є необхідним у зв’язку з відновленням Державної митної служби України</w:t>
      </w:r>
      <w:r>
        <w:rPr>
          <w:rFonts w:eastAsia="Times New Roman" w:cs="Times New Roman"/>
          <w:bCs/>
          <w:szCs w:val="28"/>
          <w:lang w:val="uk-UA" w:eastAsia="ru-RU"/>
        </w:rPr>
        <w:t>.</w:t>
      </w:r>
      <w:r w:rsidRPr="00FC7E46">
        <w:rPr>
          <w:rFonts w:eastAsia="Times New Roman" w:cs="Times New Roman"/>
          <w:bCs/>
          <w:szCs w:val="28"/>
          <w:lang w:val="uk-UA" w:eastAsia="ru-RU"/>
        </w:rPr>
        <w:t xml:space="preserve"> Таку саму заміну передбачається здійснити в цілому ряді інших законодавчих актів України. Крім </w:t>
      </w:r>
      <w:r>
        <w:rPr>
          <w:rFonts w:eastAsia="Times New Roman" w:cs="Times New Roman"/>
          <w:bCs/>
          <w:szCs w:val="28"/>
          <w:lang w:val="uk-UA" w:eastAsia="ru-RU"/>
        </w:rPr>
        <w:t>т</w:t>
      </w:r>
      <w:r w:rsidRPr="00FC7E46">
        <w:rPr>
          <w:rFonts w:eastAsia="Times New Roman" w:cs="Times New Roman"/>
          <w:bCs/>
          <w:szCs w:val="28"/>
          <w:lang w:val="uk-UA" w:eastAsia="ru-RU"/>
        </w:rPr>
        <w:t xml:space="preserve">ого, цим законопроектом передбачається внести зміни до </w:t>
      </w:r>
      <w:r>
        <w:rPr>
          <w:rFonts w:eastAsia="Times New Roman" w:cs="Times New Roman"/>
          <w:bCs/>
          <w:szCs w:val="28"/>
          <w:lang w:val="uk-UA" w:eastAsia="ru-RU"/>
        </w:rPr>
        <w:t>ряду</w:t>
      </w:r>
      <w:r w:rsidRPr="00FC7E46">
        <w:rPr>
          <w:rFonts w:eastAsia="Times New Roman" w:cs="Times New Roman"/>
          <w:bCs/>
          <w:szCs w:val="28"/>
          <w:lang w:val="uk-UA" w:eastAsia="ru-RU"/>
        </w:rPr>
        <w:t xml:space="preserve"> законодавчих актів України щодо уточнення деяких особливостей повноважень податкових органів, Пенсійного фонду щодо збору та обліку єдиного внеску тощо.</w:t>
      </w:r>
    </w:p>
    <w:p w:rsidR="00E920EC" w:rsidRPr="00004AE0" w:rsidRDefault="00E920EC" w:rsidP="00E920EC">
      <w:pPr>
        <w:spacing w:after="20"/>
        <w:ind w:firstLine="720"/>
        <w:jc w:val="both"/>
        <w:rPr>
          <w:rFonts w:eastAsia="Times New Roman" w:cs="Times New Roman"/>
          <w:bCs/>
          <w:color w:val="0000FF"/>
          <w:szCs w:val="28"/>
          <w:lang w:val="uk-UA" w:eastAsia="ru-RU"/>
        </w:rPr>
      </w:pPr>
      <w:r w:rsidRPr="00FC7E46">
        <w:rPr>
          <w:rFonts w:eastAsia="Times New Roman" w:cs="Times New Roman"/>
          <w:bCs/>
          <w:szCs w:val="28"/>
          <w:lang w:val="uk-UA" w:eastAsia="ru-RU"/>
        </w:rPr>
        <w:t xml:space="preserve">Головне науково-експертне управління Апарату Верховної Ради України висловило зауваження та пропозиції до обох </w:t>
      </w:r>
      <w:r w:rsidRPr="0059750A">
        <w:rPr>
          <w:rFonts w:eastAsia="Times New Roman" w:cs="Times New Roman"/>
          <w:bCs/>
          <w:szCs w:val="28"/>
          <w:lang w:val="uk-UA" w:eastAsia="ru-RU"/>
        </w:rPr>
        <w:t>законопроект</w:t>
      </w:r>
      <w:r>
        <w:rPr>
          <w:rFonts w:eastAsia="Times New Roman" w:cs="Times New Roman"/>
          <w:bCs/>
          <w:szCs w:val="28"/>
          <w:lang w:val="uk-UA" w:eastAsia="ru-RU"/>
        </w:rPr>
        <w:t>ів</w:t>
      </w:r>
      <w:r w:rsidRPr="0059750A">
        <w:rPr>
          <w:rFonts w:eastAsia="Times New Roman" w:cs="Times New Roman"/>
          <w:bCs/>
          <w:szCs w:val="28"/>
          <w:lang w:val="uk-UA" w:eastAsia="ru-RU"/>
        </w:rPr>
        <w:t xml:space="preserve"> і вважає </w:t>
      </w:r>
      <w:r>
        <w:rPr>
          <w:rFonts w:eastAsia="Times New Roman" w:cs="Times New Roman"/>
          <w:bCs/>
          <w:szCs w:val="28"/>
          <w:lang w:val="uk-UA" w:eastAsia="ru-RU"/>
        </w:rPr>
        <w:t xml:space="preserve">їх </w:t>
      </w:r>
      <w:r w:rsidRPr="0059750A">
        <w:rPr>
          <w:rFonts w:eastAsia="Times New Roman" w:cs="Times New Roman"/>
          <w:bCs/>
          <w:szCs w:val="28"/>
          <w:lang w:val="uk-UA" w:eastAsia="ru-RU"/>
        </w:rPr>
        <w:t>таким</w:t>
      </w:r>
      <w:r>
        <w:rPr>
          <w:rFonts w:eastAsia="Times New Roman" w:cs="Times New Roman"/>
          <w:bCs/>
          <w:szCs w:val="28"/>
          <w:lang w:val="uk-UA" w:eastAsia="ru-RU"/>
        </w:rPr>
        <w:t>и</w:t>
      </w:r>
      <w:r w:rsidRPr="0059750A">
        <w:rPr>
          <w:rFonts w:eastAsia="Times New Roman" w:cs="Times New Roman"/>
          <w:bCs/>
          <w:szCs w:val="28"/>
          <w:lang w:val="uk-UA" w:eastAsia="ru-RU"/>
        </w:rPr>
        <w:t>, що потребу</w:t>
      </w:r>
      <w:r>
        <w:rPr>
          <w:rFonts w:eastAsia="Times New Roman" w:cs="Times New Roman"/>
          <w:bCs/>
          <w:szCs w:val="28"/>
          <w:lang w:val="uk-UA" w:eastAsia="ru-RU"/>
        </w:rPr>
        <w:t>ють</w:t>
      </w:r>
      <w:r w:rsidRPr="0059750A">
        <w:rPr>
          <w:rFonts w:eastAsia="Times New Roman" w:cs="Times New Roman"/>
          <w:bCs/>
          <w:szCs w:val="28"/>
          <w:lang w:val="uk-UA" w:eastAsia="ru-RU"/>
        </w:rPr>
        <w:t xml:space="preserve"> доопрацювання.</w:t>
      </w:r>
    </w:p>
    <w:p w:rsidR="00E920EC" w:rsidRDefault="00E920EC" w:rsidP="00E920EC">
      <w:pPr>
        <w:spacing w:after="120"/>
        <w:ind w:firstLine="720"/>
        <w:jc w:val="both"/>
        <w:rPr>
          <w:rFonts w:eastAsia="Times New Roman" w:cs="Times New Roman"/>
          <w:bCs/>
          <w:szCs w:val="28"/>
          <w:lang w:val="uk-UA" w:eastAsia="ru-RU"/>
        </w:rPr>
      </w:pPr>
      <w:r>
        <w:rPr>
          <w:rFonts w:eastAsia="Times New Roman" w:cs="Times New Roman"/>
          <w:bCs/>
          <w:szCs w:val="28"/>
          <w:lang w:val="uk-UA" w:eastAsia="ru-RU"/>
        </w:rPr>
        <w:t>Враховуючи викладене, р</w:t>
      </w:r>
      <w:r w:rsidRPr="007C29E0">
        <w:rPr>
          <w:rFonts w:eastAsia="Times New Roman" w:cs="Times New Roman"/>
          <w:bCs/>
          <w:szCs w:val="28"/>
          <w:lang w:val="uk-UA" w:eastAsia="ru-RU"/>
        </w:rPr>
        <w:t xml:space="preserve">озуміючи необхідність </w:t>
      </w:r>
      <w:r>
        <w:rPr>
          <w:rFonts w:eastAsia="Times New Roman" w:cs="Times New Roman"/>
          <w:bCs/>
          <w:szCs w:val="28"/>
          <w:lang w:val="uk-UA" w:eastAsia="ru-RU"/>
        </w:rPr>
        <w:t xml:space="preserve">належної </w:t>
      </w:r>
      <w:r w:rsidRPr="007C29E0">
        <w:rPr>
          <w:rFonts w:eastAsia="Times New Roman" w:cs="Times New Roman"/>
          <w:bCs/>
          <w:szCs w:val="28"/>
          <w:lang w:val="uk-UA" w:eastAsia="ru-RU"/>
        </w:rPr>
        <w:t>організації діяльності органів</w:t>
      </w:r>
      <w:r>
        <w:rPr>
          <w:rFonts w:eastAsia="Times New Roman" w:cs="Times New Roman"/>
          <w:bCs/>
          <w:szCs w:val="28"/>
          <w:lang w:val="uk-UA" w:eastAsia="ru-RU"/>
        </w:rPr>
        <w:t xml:space="preserve">, </w:t>
      </w:r>
      <w:r w:rsidRPr="00117B69">
        <w:rPr>
          <w:rFonts w:eastAsia="Times New Roman" w:cs="Times New Roman"/>
          <w:bCs/>
          <w:szCs w:val="28"/>
          <w:lang w:val="uk-UA" w:eastAsia="ru-RU"/>
        </w:rPr>
        <w:t xml:space="preserve">що реалізують державну податкову та державну митну політику, </w:t>
      </w:r>
      <w:r w:rsidRPr="0059750A">
        <w:rPr>
          <w:rFonts w:eastAsia="Times New Roman" w:cs="Times New Roman"/>
          <w:bCs/>
          <w:szCs w:val="28"/>
          <w:lang w:val="uk-UA" w:eastAsia="ru-RU"/>
        </w:rPr>
        <w:t xml:space="preserve">у зв’язку з </w:t>
      </w:r>
      <w:r w:rsidRPr="00117B69">
        <w:rPr>
          <w:rFonts w:eastAsia="Times New Roman" w:cs="Times New Roman"/>
          <w:bCs/>
          <w:szCs w:val="28"/>
          <w:lang w:val="uk-UA" w:eastAsia="ru-RU"/>
        </w:rPr>
        <w:t>відновленням Державної митної та Державної податкової служб України</w:t>
      </w:r>
      <w:r w:rsidRPr="007C29E0">
        <w:rPr>
          <w:rFonts w:eastAsia="Times New Roman" w:cs="Times New Roman"/>
          <w:bCs/>
          <w:szCs w:val="28"/>
          <w:lang w:val="uk-UA" w:eastAsia="ru-RU"/>
        </w:rPr>
        <w:t xml:space="preserve">, </w:t>
      </w:r>
      <w:r w:rsidRPr="00E920EC">
        <w:rPr>
          <w:rFonts w:eastAsia="Times New Roman" w:cs="Times New Roman"/>
          <w:bCs/>
          <w:szCs w:val="28"/>
          <w:lang w:val="uk-UA" w:eastAsia="ru-RU"/>
        </w:rPr>
        <w:t>Комітет вирішив</w:t>
      </w:r>
      <w:r>
        <w:rPr>
          <w:rFonts w:eastAsia="Times New Roman" w:cs="Times New Roman"/>
          <w:bCs/>
          <w:szCs w:val="28"/>
          <w:lang w:val="uk-UA" w:eastAsia="ru-RU"/>
        </w:rPr>
        <w:t xml:space="preserve"> р</w:t>
      </w:r>
      <w:r w:rsidRPr="00134F02">
        <w:rPr>
          <w:rFonts w:eastAsia="Times New Roman" w:cs="Times New Roman"/>
          <w:bCs/>
          <w:szCs w:val="28"/>
          <w:lang w:val="uk-UA" w:eastAsia="ru-RU"/>
        </w:rPr>
        <w:t xml:space="preserve">екомендувати Верховній Раді України </w:t>
      </w:r>
      <w:r w:rsidRPr="00134F02">
        <w:rPr>
          <w:rFonts w:eastAsia="Times New Roman" w:cs="Times New Roman"/>
          <w:b/>
          <w:bCs/>
          <w:szCs w:val="28"/>
          <w:lang w:val="uk-UA" w:eastAsia="ru-RU"/>
        </w:rPr>
        <w:t>проект Закону України про внесення змін до Митного кодексу України та деяких інших законів України у зв’язку з проведенням адміністративної реформи (реєстр</w:t>
      </w:r>
      <w:r>
        <w:rPr>
          <w:rFonts w:eastAsia="Times New Roman" w:cs="Times New Roman"/>
          <w:b/>
          <w:bCs/>
          <w:szCs w:val="28"/>
          <w:lang w:val="uk-UA" w:eastAsia="ru-RU"/>
        </w:rPr>
        <w:t>.</w:t>
      </w:r>
      <w:r w:rsidRPr="00134F02">
        <w:rPr>
          <w:rFonts w:eastAsia="Times New Roman" w:cs="Times New Roman"/>
          <w:b/>
          <w:bCs/>
          <w:szCs w:val="28"/>
          <w:lang w:val="uk-UA" w:eastAsia="ru-RU"/>
        </w:rPr>
        <w:t xml:space="preserve"> № 2318-1 від 14.11.2019), поданий народними депутатами України </w:t>
      </w:r>
      <w:proofErr w:type="spellStart"/>
      <w:r w:rsidRPr="00134F02">
        <w:rPr>
          <w:rFonts w:eastAsia="Times New Roman" w:cs="Times New Roman"/>
          <w:b/>
          <w:bCs/>
          <w:szCs w:val="28"/>
          <w:lang w:val="uk-UA" w:eastAsia="ru-RU"/>
        </w:rPr>
        <w:t>Гетманцевим</w:t>
      </w:r>
      <w:proofErr w:type="spellEnd"/>
      <w:r w:rsidRPr="00134F02">
        <w:rPr>
          <w:rFonts w:eastAsia="Times New Roman" w:cs="Times New Roman"/>
          <w:b/>
          <w:bCs/>
          <w:szCs w:val="28"/>
          <w:lang w:val="uk-UA" w:eastAsia="ru-RU"/>
        </w:rPr>
        <w:t xml:space="preserve"> Д.О. та іншими, прийняти за основу</w:t>
      </w:r>
      <w:r w:rsidRPr="00134F02">
        <w:rPr>
          <w:rFonts w:eastAsia="Times New Roman" w:cs="Times New Roman"/>
          <w:bCs/>
          <w:szCs w:val="28"/>
          <w:lang w:val="uk-UA" w:eastAsia="ru-RU"/>
        </w:rPr>
        <w:t>.</w:t>
      </w:r>
      <w:r>
        <w:rPr>
          <w:rFonts w:eastAsia="Times New Roman" w:cs="Times New Roman"/>
          <w:bCs/>
          <w:szCs w:val="28"/>
          <w:lang w:val="uk-UA" w:eastAsia="ru-RU"/>
        </w:rPr>
        <w:t xml:space="preserve"> Проект Постанови Верховної Ради України з цього питання додається.</w:t>
      </w:r>
    </w:p>
    <w:p w:rsidR="00E920EC" w:rsidRPr="00F02F99" w:rsidRDefault="00E920EC" w:rsidP="00E920EC">
      <w:pPr>
        <w:spacing w:after="120"/>
        <w:ind w:firstLine="709"/>
        <w:jc w:val="both"/>
        <w:outlineLvl w:val="2"/>
        <w:rPr>
          <w:rFonts w:eastAsia="Times New Roman" w:cs="Times New Roman"/>
          <w:bCs/>
          <w:szCs w:val="28"/>
          <w:lang w:val="uk-UA" w:eastAsia="ru-RU"/>
        </w:rPr>
      </w:pPr>
      <w:r>
        <w:rPr>
          <w:rFonts w:eastAsia="Times New Roman" w:cs="Times New Roman"/>
          <w:bCs/>
          <w:szCs w:val="28"/>
          <w:lang w:val="uk-UA" w:eastAsia="ru-RU"/>
        </w:rPr>
        <w:t>Д</w:t>
      </w:r>
      <w:r w:rsidRPr="00134F02">
        <w:rPr>
          <w:rFonts w:eastAsia="Times New Roman" w:cs="Times New Roman"/>
          <w:bCs/>
          <w:szCs w:val="28"/>
          <w:lang w:val="uk-UA" w:eastAsia="ru-RU"/>
        </w:rPr>
        <w:t>оповідачем</w:t>
      </w:r>
      <w:r w:rsidRPr="00F02F99">
        <w:rPr>
          <w:rFonts w:eastAsia="Times New Roman" w:cs="Times New Roman"/>
          <w:bCs/>
          <w:szCs w:val="28"/>
          <w:lang w:val="uk-UA" w:eastAsia="ru-RU"/>
        </w:rPr>
        <w:t xml:space="preserve"> від Комітету на пленарному засіданні Верховної Ради України визначити Голову Комітету, народного депутата України </w:t>
      </w:r>
      <w:proofErr w:type="spellStart"/>
      <w:r w:rsidRPr="00F02F99">
        <w:rPr>
          <w:rFonts w:eastAsia="Times New Roman" w:cs="Times New Roman"/>
          <w:bCs/>
          <w:szCs w:val="28"/>
          <w:lang w:val="uk-UA" w:eastAsia="ru-RU"/>
        </w:rPr>
        <w:t>Гетманцева</w:t>
      </w:r>
      <w:proofErr w:type="spellEnd"/>
      <w:r w:rsidRPr="00F02F99">
        <w:rPr>
          <w:rFonts w:eastAsia="Times New Roman" w:cs="Times New Roman"/>
          <w:bCs/>
          <w:szCs w:val="28"/>
          <w:lang w:val="uk-UA" w:eastAsia="ru-RU"/>
        </w:rPr>
        <w:t xml:space="preserve"> Д.О.</w:t>
      </w:r>
    </w:p>
    <w:p w:rsidR="00F02F99" w:rsidRDefault="00F02F99" w:rsidP="00F02F99">
      <w:pPr>
        <w:spacing w:after="120"/>
        <w:ind w:firstLine="709"/>
        <w:jc w:val="both"/>
        <w:outlineLvl w:val="2"/>
        <w:rPr>
          <w:rFonts w:eastAsia="Times New Roman" w:cs="Times New Roman"/>
          <w:bCs/>
          <w:szCs w:val="28"/>
          <w:lang w:val="uk-UA" w:eastAsia="ru-RU"/>
        </w:rPr>
      </w:pPr>
    </w:p>
    <w:p w:rsidR="00AC40E6" w:rsidRPr="008F288F" w:rsidRDefault="00AC40E6" w:rsidP="00F02F99">
      <w:pPr>
        <w:spacing w:after="120"/>
        <w:ind w:firstLine="709"/>
        <w:jc w:val="both"/>
        <w:outlineLvl w:val="2"/>
        <w:rPr>
          <w:rFonts w:eastAsia="Times New Roman" w:cs="Times New Roman"/>
          <w:bCs/>
          <w:szCs w:val="28"/>
          <w:lang w:val="uk-UA" w:eastAsia="ru-RU"/>
        </w:rPr>
      </w:pPr>
    </w:p>
    <w:p w:rsidR="00F02F99" w:rsidRPr="008F288F" w:rsidRDefault="00F02F99" w:rsidP="00F02F99">
      <w:pPr>
        <w:spacing w:after="40"/>
        <w:ind w:firstLine="709"/>
        <w:jc w:val="both"/>
        <w:rPr>
          <w:rFonts w:eastAsia="Times New Roman" w:cs="Times New Roman"/>
          <w:bCs/>
          <w:szCs w:val="28"/>
          <w:lang w:val="uk-UA" w:eastAsia="ru-RU"/>
        </w:rPr>
      </w:pPr>
      <w:r w:rsidRPr="008F288F">
        <w:rPr>
          <w:rFonts w:eastAsia="Times New Roman" w:cs="Times New Roman"/>
          <w:b/>
          <w:szCs w:val="28"/>
          <w:lang w:val="uk-UA" w:eastAsia="ru-RU"/>
        </w:rPr>
        <w:t xml:space="preserve">Голова Комітету                                                                                       </w:t>
      </w:r>
      <w:proofErr w:type="spellStart"/>
      <w:r w:rsidRPr="008F288F">
        <w:rPr>
          <w:rFonts w:eastAsia="Times New Roman" w:cs="Times New Roman"/>
          <w:b/>
          <w:szCs w:val="28"/>
          <w:lang w:val="uk-UA" w:eastAsia="ru-RU"/>
        </w:rPr>
        <w:t>Д.О.Гетманцев</w:t>
      </w:r>
      <w:proofErr w:type="spellEnd"/>
    </w:p>
    <w:p w:rsidR="00F02F99" w:rsidRPr="008F288F" w:rsidRDefault="00F02F99" w:rsidP="00F02F99">
      <w:pPr>
        <w:spacing w:after="120"/>
        <w:ind w:firstLine="709"/>
        <w:jc w:val="both"/>
        <w:outlineLvl w:val="2"/>
        <w:rPr>
          <w:rFonts w:eastAsia="Times New Roman" w:cs="Times New Roman"/>
          <w:bCs/>
          <w:szCs w:val="28"/>
          <w:lang w:val="uk-UA" w:eastAsia="ru-RU"/>
        </w:rPr>
      </w:pPr>
    </w:p>
    <w:p w:rsidR="005204CF" w:rsidRPr="008F288F" w:rsidRDefault="005204CF">
      <w:pPr>
        <w:rPr>
          <w:lang w:val="uk-UA"/>
        </w:rPr>
      </w:pPr>
    </w:p>
    <w:sectPr w:rsidR="005204CF" w:rsidRPr="008F288F" w:rsidSect="00F02F99">
      <w:pgSz w:w="11906" w:h="16838"/>
      <w:pgMar w:top="850" w:right="850"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DBD"/>
    <w:rsid w:val="00025617"/>
    <w:rsid w:val="00244B21"/>
    <w:rsid w:val="004657C3"/>
    <w:rsid w:val="00515500"/>
    <w:rsid w:val="005204CF"/>
    <w:rsid w:val="0056725D"/>
    <w:rsid w:val="005B4B2E"/>
    <w:rsid w:val="006378C8"/>
    <w:rsid w:val="00640F1A"/>
    <w:rsid w:val="00701838"/>
    <w:rsid w:val="0077417D"/>
    <w:rsid w:val="007C29E0"/>
    <w:rsid w:val="008F288F"/>
    <w:rsid w:val="008F5FEC"/>
    <w:rsid w:val="00AC40E6"/>
    <w:rsid w:val="00C83DBD"/>
    <w:rsid w:val="00CA5604"/>
    <w:rsid w:val="00CF0E4B"/>
    <w:rsid w:val="00D42674"/>
    <w:rsid w:val="00DC4C8B"/>
    <w:rsid w:val="00E920EC"/>
    <w:rsid w:val="00F02F99"/>
    <w:rsid w:val="00F42C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C2A88"/>
  <w15:chartTrackingRefBased/>
  <w15:docId w15:val="{540704D6-34D5-4E3A-8C26-E78F06E80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F99"/>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Grid Table Light"/>
    <w:basedOn w:val="a1"/>
    <w:uiPriority w:val="40"/>
    <w:rsid w:val="00025617"/>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2707</Words>
  <Characters>1543</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Будаков Андрій Юрійович</dc:creator>
  <cp:keywords/>
  <dc:description/>
  <cp:lastModifiedBy>Будаков Андрій Юрійович</cp:lastModifiedBy>
  <cp:revision>9</cp:revision>
  <cp:lastPrinted>2019-11-26T15:39:00Z</cp:lastPrinted>
  <dcterms:created xsi:type="dcterms:W3CDTF">2019-11-11T11:21:00Z</dcterms:created>
  <dcterms:modified xsi:type="dcterms:W3CDTF">2019-11-26T15:54:00Z</dcterms:modified>
</cp:coreProperties>
</file>