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375" w:rsidRPr="008625F9" w:rsidRDefault="0079089C" w:rsidP="008251AE">
      <w:pPr>
        <w:ind w:firstLine="708"/>
        <w:jc w:val="right"/>
        <w:outlineLvl w:val="0"/>
        <w:rPr>
          <w:b/>
          <w:bCs/>
          <w:sz w:val="18"/>
          <w:szCs w:val="18"/>
          <w:lang w:val="ru-RU"/>
        </w:rPr>
      </w:pPr>
      <w:r w:rsidRPr="00BF0E0F">
        <w:rPr>
          <w:b/>
          <w:bCs/>
          <w:sz w:val="18"/>
          <w:szCs w:val="18"/>
        </w:rPr>
        <w:t>До реєстр. №</w:t>
      </w:r>
      <w:r w:rsidR="00006AF2">
        <w:rPr>
          <w:b/>
          <w:bCs/>
          <w:sz w:val="18"/>
          <w:szCs w:val="18"/>
        </w:rPr>
        <w:t>2</w:t>
      </w:r>
      <w:r w:rsidR="008C4A87">
        <w:rPr>
          <w:b/>
          <w:bCs/>
          <w:sz w:val="18"/>
          <w:szCs w:val="18"/>
        </w:rPr>
        <w:t>455</w:t>
      </w:r>
    </w:p>
    <w:p w:rsidR="008251AE" w:rsidRPr="00BF0E0F" w:rsidRDefault="00F9471A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BF0E0F">
        <w:rPr>
          <w:b/>
          <w:bCs/>
          <w:sz w:val="18"/>
          <w:szCs w:val="18"/>
        </w:rPr>
        <w:t xml:space="preserve">від </w:t>
      </w:r>
      <w:r w:rsidR="008C4A87">
        <w:rPr>
          <w:b/>
          <w:bCs/>
          <w:sz w:val="18"/>
          <w:szCs w:val="18"/>
        </w:rPr>
        <w:t>15</w:t>
      </w:r>
      <w:r w:rsidRPr="00BF0E0F">
        <w:rPr>
          <w:b/>
          <w:bCs/>
          <w:sz w:val="18"/>
          <w:szCs w:val="18"/>
        </w:rPr>
        <w:t>.</w:t>
      </w:r>
      <w:r w:rsidR="00006AF2">
        <w:rPr>
          <w:b/>
          <w:bCs/>
          <w:sz w:val="18"/>
          <w:szCs w:val="18"/>
        </w:rPr>
        <w:t>1</w:t>
      </w:r>
      <w:r w:rsidR="008C4A87">
        <w:rPr>
          <w:b/>
          <w:bCs/>
          <w:sz w:val="18"/>
          <w:szCs w:val="18"/>
        </w:rPr>
        <w:t>1</w:t>
      </w:r>
      <w:r w:rsidRPr="00BF0E0F">
        <w:rPr>
          <w:b/>
          <w:bCs/>
          <w:sz w:val="18"/>
          <w:szCs w:val="18"/>
        </w:rPr>
        <w:t>.201</w:t>
      </w:r>
      <w:r w:rsidR="008A68E7">
        <w:rPr>
          <w:b/>
          <w:bCs/>
          <w:sz w:val="18"/>
          <w:szCs w:val="18"/>
        </w:rPr>
        <w:t>9</w:t>
      </w:r>
    </w:p>
    <w:p w:rsidR="00F75443" w:rsidRPr="00BF0E0F" w:rsidRDefault="00F75443">
      <w:pPr>
        <w:rPr>
          <w:rFonts w:ascii="Verdana" w:hAnsi="Verdana"/>
          <w:bCs/>
          <w:sz w:val="27"/>
          <w:szCs w:val="27"/>
        </w:rPr>
      </w:pPr>
    </w:p>
    <w:p w:rsidR="00C65A1C" w:rsidRPr="00BF0E0F" w:rsidRDefault="00C65A1C">
      <w:pPr>
        <w:rPr>
          <w:rFonts w:ascii="Verdana" w:hAnsi="Verdana"/>
          <w:bCs/>
          <w:sz w:val="27"/>
          <w:szCs w:val="27"/>
        </w:rPr>
      </w:pPr>
    </w:p>
    <w:p w:rsidR="00F75443" w:rsidRPr="0068105D" w:rsidRDefault="00F75443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125852" w:rsidRPr="0068105D" w:rsidRDefault="00125852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A57B90" w:rsidRDefault="00A57B90">
      <w:pPr>
        <w:rPr>
          <w:rFonts w:ascii="Verdana" w:hAnsi="Verdana"/>
          <w:b/>
          <w:bCs/>
          <w:sz w:val="27"/>
          <w:szCs w:val="27"/>
        </w:rPr>
      </w:pPr>
    </w:p>
    <w:p w:rsidR="00006AF2" w:rsidRPr="00BF0E0F" w:rsidRDefault="00006AF2">
      <w:pPr>
        <w:rPr>
          <w:rFonts w:ascii="Verdana" w:hAnsi="Verdana"/>
          <w:b/>
          <w:bCs/>
          <w:sz w:val="27"/>
          <w:szCs w:val="27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82785C" w:rsidRPr="00BF0E0F" w:rsidRDefault="0082785C">
      <w:pPr>
        <w:rPr>
          <w:rFonts w:ascii="Verdana" w:hAnsi="Verdana"/>
          <w:b/>
          <w:bCs/>
          <w:sz w:val="27"/>
          <w:szCs w:val="27"/>
        </w:rPr>
      </w:pPr>
    </w:p>
    <w:p w:rsidR="0079089C" w:rsidRPr="001A71D4" w:rsidRDefault="0079089C">
      <w:pPr>
        <w:rPr>
          <w:b/>
          <w:bCs/>
          <w:szCs w:val="28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1A7307" w:rsidRPr="008A68E7" w:rsidRDefault="001A7307" w:rsidP="00F01E63">
      <w:pPr>
        <w:pStyle w:val="a3"/>
        <w:rPr>
          <w:szCs w:val="28"/>
          <w:shd w:val="clear" w:color="auto" w:fill="FFFFFF"/>
        </w:rPr>
      </w:pPr>
    </w:p>
    <w:p w:rsidR="00F01E63" w:rsidRPr="008A68E7" w:rsidRDefault="00F01E63" w:rsidP="00F01E63">
      <w:pPr>
        <w:pStyle w:val="a3"/>
        <w:rPr>
          <w:szCs w:val="28"/>
          <w:shd w:val="clear" w:color="auto" w:fill="FFFFFF"/>
        </w:rPr>
      </w:pPr>
    </w:p>
    <w:p w:rsidR="00F75443" w:rsidRDefault="003720C2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</w:rPr>
      </w:pPr>
      <w:r w:rsidRPr="00B25952">
        <w:rPr>
          <w:b w:val="0"/>
          <w:bCs w:val="0"/>
          <w:i/>
          <w:iCs/>
          <w:szCs w:val="28"/>
        </w:rPr>
        <w:t>До</w:t>
      </w:r>
      <w:r w:rsidR="00F75443" w:rsidRPr="00B25952">
        <w:rPr>
          <w:b w:val="0"/>
          <w:bCs w:val="0"/>
          <w:i/>
          <w:iCs/>
          <w:szCs w:val="28"/>
        </w:rPr>
        <w:t xml:space="preserve"> розгляду законопроекту</w:t>
      </w:r>
    </w:p>
    <w:p w:rsidR="005A75C0" w:rsidRDefault="00837F6B" w:rsidP="008C4A87">
      <w:pPr>
        <w:keepNext/>
        <w:ind w:firstLine="851"/>
        <w:jc w:val="both"/>
        <w:outlineLvl w:val="0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5F658E" w:rsidRPr="008C4A87">
        <w:rPr>
          <w:szCs w:val="28"/>
        </w:rPr>
        <w:t xml:space="preserve"> </w:t>
      </w:r>
      <w:r w:rsidR="00125852" w:rsidRPr="008C4A87">
        <w:rPr>
          <w:szCs w:val="28"/>
        </w:rPr>
        <w:t xml:space="preserve">  </w:t>
      </w:r>
      <w:r w:rsidR="001A7307" w:rsidRPr="008C4A87">
        <w:rPr>
          <w:szCs w:val="28"/>
        </w:rPr>
        <w:t xml:space="preserve">   </w:t>
      </w:r>
      <w:r w:rsidR="00125852" w:rsidRPr="008C4A87">
        <w:rPr>
          <w:szCs w:val="28"/>
        </w:rPr>
        <w:t xml:space="preserve"> </w:t>
      </w:r>
      <w:r w:rsidR="008C4A87" w:rsidRPr="008C4A87">
        <w:rPr>
          <w:szCs w:val="28"/>
        </w:rPr>
        <w:t>15</w:t>
      </w:r>
      <w:r w:rsidR="008A68E7" w:rsidRPr="008C4A87">
        <w:rPr>
          <w:szCs w:val="28"/>
        </w:rPr>
        <w:t xml:space="preserve"> </w:t>
      </w:r>
      <w:r w:rsidR="008C4A87" w:rsidRPr="008C4A87">
        <w:rPr>
          <w:szCs w:val="28"/>
        </w:rPr>
        <w:t>січня</w:t>
      </w:r>
      <w:r w:rsidR="00564A20" w:rsidRPr="008C4A87">
        <w:rPr>
          <w:szCs w:val="28"/>
        </w:rPr>
        <w:t xml:space="preserve"> </w:t>
      </w:r>
      <w:r w:rsidR="008625F9" w:rsidRPr="008C4A87">
        <w:rPr>
          <w:szCs w:val="28"/>
        </w:rPr>
        <w:t>20</w:t>
      </w:r>
      <w:r w:rsidR="00E67E1B">
        <w:rPr>
          <w:szCs w:val="28"/>
        </w:rPr>
        <w:t>20</w:t>
      </w:r>
      <w:r w:rsidR="007811C5" w:rsidRPr="008C4A87">
        <w:rPr>
          <w:szCs w:val="28"/>
        </w:rPr>
        <w:t xml:space="preserve"> року (протокол №</w:t>
      </w:r>
      <w:r w:rsidR="000B458D">
        <w:rPr>
          <w:szCs w:val="28"/>
        </w:rPr>
        <w:t>23</w:t>
      </w:r>
      <w:r w:rsidR="008C4A87" w:rsidRPr="008C4A87">
        <w:rPr>
          <w:szCs w:val="28"/>
        </w:rPr>
        <w:t xml:space="preserve"> </w:t>
      </w:r>
      <w:r w:rsidR="007811C5" w:rsidRPr="008C4A87">
        <w:rPr>
          <w:szCs w:val="28"/>
        </w:rPr>
        <w:t>)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проект Закону </w:t>
      </w:r>
      <w:r w:rsidR="004878FA" w:rsidRPr="008C4A87">
        <w:t xml:space="preserve">про </w:t>
      </w:r>
      <w:r w:rsidR="008C4A87" w:rsidRPr="008C4A87">
        <w:rPr>
          <w:szCs w:val="28"/>
        </w:rPr>
        <w:t xml:space="preserve">внесення змін до Кодексу України про адміністративні правопорушення щодо зміни строків накладення адміністративних стягнень за керування транспортними засобами або суднами особами, які перебувають у стані алкогольного, наркотичного чи іншого сп’яніння або під впливом лікарських препаратів, що знижують їх увагу та швидкість реакції </w:t>
      </w:r>
      <w:r w:rsidR="004878FA" w:rsidRPr="008C4A87">
        <w:t>(реєстр. №</w:t>
      </w:r>
      <w:r w:rsidR="008C4A87">
        <w:t>2455</w:t>
      </w:r>
      <w:r w:rsidR="004878FA" w:rsidRPr="008C4A87">
        <w:t xml:space="preserve"> від </w:t>
      </w:r>
      <w:r w:rsidR="008C4A87">
        <w:t>15</w:t>
      </w:r>
      <w:r w:rsidR="004878FA" w:rsidRPr="008C4A87">
        <w:t>.</w:t>
      </w:r>
      <w:r w:rsidR="00006AF2" w:rsidRPr="008C4A87">
        <w:t>1</w:t>
      </w:r>
      <w:r w:rsidR="008C4A87">
        <w:t>1</w:t>
      </w:r>
      <w:r w:rsidR="004878FA" w:rsidRPr="008C4A87">
        <w:t>.201</w:t>
      </w:r>
      <w:r w:rsidR="008A68E7" w:rsidRPr="008C4A87">
        <w:t>9</w:t>
      </w:r>
      <w:r w:rsidR="004878FA" w:rsidRPr="005A75C0">
        <w:t>)</w:t>
      </w:r>
      <w:r w:rsidR="004878FA" w:rsidRPr="008C4A87">
        <w:t>, поданий народним</w:t>
      </w:r>
      <w:r w:rsidR="00006AF2" w:rsidRPr="008C4A87">
        <w:t>и</w:t>
      </w:r>
      <w:r w:rsidR="004878FA" w:rsidRPr="008C4A87">
        <w:t xml:space="preserve"> депутат</w:t>
      </w:r>
      <w:r w:rsidR="00006AF2" w:rsidRPr="008C4A87">
        <w:t>а</w:t>
      </w:r>
      <w:r w:rsidR="004878FA" w:rsidRPr="008C4A87">
        <w:t>м</w:t>
      </w:r>
      <w:r w:rsidR="00006AF2" w:rsidRPr="008C4A87">
        <w:t>и</w:t>
      </w:r>
      <w:r w:rsidR="004878FA" w:rsidRPr="008C4A87">
        <w:t xml:space="preserve"> України </w:t>
      </w:r>
      <w:r w:rsidR="008C4A87">
        <w:t xml:space="preserve">Павлішем П.В., Новіковим М.М. та іншими </w:t>
      </w:r>
      <w:r w:rsidR="008C4A87" w:rsidRPr="008C4A87">
        <w:t>народними депутатами</w:t>
      </w:r>
      <w:r w:rsidR="008C4A87">
        <w:t xml:space="preserve"> України</w:t>
      </w:r>
      <w:r w:rsidR="008700D3" w:rsidRPr="008C4A87">
        <w:rPr>
          <w:szCs w:val="28"/>
        </w:rPr>
        <w:t>,</w:t>
      </w:r>
      <w:r w:rsidR="009F7C25" w:rsidRPr="008C4A87">
        <w:rPr>
          <w:szCs w:val="28"/>
        </w:rPr>
        <w:t xml:space="preserve"> і повідомляє наступне</w:t>
      </w:r>
      <w:r w:rsidR="005A75C0">
        <w:rPr>
          <w:szCs w:val="28"/>
        </w:rPr>
        <w:t>.</w:t>
      </w:r>
    </w:p>
    <w:p w:rsidR="00006AF2" w:rsidRPr="008C4A87" w:rsidRDefault="005A75C0" w:rsidP="008C4A87">
      <w:pPr>
        <w:keepNext/>
        <w:ind w:firstLine="851"/>
        <w:jc w:val="both"/>
        <w:outlineLvl w:val="0"/>
        <w:rPr>
          <w:bCs/>
          <w:color w:val="000000"/>
          <w:szCs w:val="28"/>
        </w:rPr>
      </w:pPr>
      <w:r w:rsidRPr="008C4A87">
        <w:rPr>
          <w:szCs w:val="28"/>
        </w:rPr>
        <w:t>З</w:t>
      </w:r>
      <w:r w:rsidR="00006AF2" w:rsidRPr="008C4A87">
        <w:rPr>
          <w:bCs/>
          <w:color w:val="000000"/>
          <w:szCs w:val="28"/>
        </w:rPr>
        <w:t>аконопроект</w:t>
      </w:r>
      <w:r w:rsidR="00756863">
        <w:rPr>
          <w:bCs/>
          <w:color w:val="000000"/>
          <w:szCs w:val="28"/>
        </w:rPr>
        <w:t xml:space="preserve">, як зазначається у пояснювальній записці до нього, </w:t>
      </w:r>
      <w:r>
        <w:rPr>
          <w:bCs/>
          <w:color w:val="000000"/>
          <w:szCs w:val="28"/>
        </w:rPr>
        <w:t xml:space="preserve">розроблено з метою </w:t>
      </w:r>
      <w:r>
        <w:rPr>
          <w:color w:val="000000"/>
          <w:szCs w:val="28"/>
        </w:rPr>
        <w:t>позб</w:t>
      </w:r>
      <w:r w:rsidR="00C56C88">
        <w:rPr>
          <w:color w:val="000000"/>
          <w:szCs w:val="28"/>
        </w:rPr>
        <w:t>ав</w:t>
      </w:r>
      <w:r>
        <w:rPr>
          <w:color w:val="000000"/>
          <w:szCs w:val="28"/>
        </w:rPr>
        <w:t xml:space="preserve">лення можливості уникнення адміністративної відповідальності за протиправні діяння, передбачені статтею 130 </w:t>
      </w:r>
      <w:r w:rsidR="00C56C88" w:rsidRPr="008C4A87">
        <w:rPr>
          <w:szCs w:val="28"/>
        </w:rPr>
        <w:t>Кодексу України про адміністративні правопорушення</w:t>
      </w:r>
      <w:r w:rsidR="00006AF2" w:rsidRPr="008C4A87">
        <w:rPr>
          <w:bCs/>
          <w:color w:val="000000"/>
          <w:szCs w:val="28"/>
        </w:rPr>
        <w:t xml:space="preserve">. </w:t>
      </w:r>
    </w:p>
    <w:p w:rsidR="004878FA" w:rsidRPr="001A7307" w:rsidRDefault="008D3ADA" w:rsidP="009259F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 xml:space="preserve">У висновку </w:t>
      </w:r>
      <w:r w:rsidR="00764A97" w:rsidRPr="001A7307">
        <w:rPr>
          <w:szCs w:val="28"/>
        </w:rPr>
        <w:t>Міністерств</w:t>
      </w:r>
      <w:r>
        <w:rPr>
          <w:szCs w:val="28"/>
        </w:rPr>
        <w:t>а</w:t>
      </w:r>
      <w:r w:rsidR="00764A97" w:rsidRPr="001A7307">
        <w:rPr>
          <w:szCs w:val="28"/>
        </w:rPr>
        <w:t xml:space="preserve"> фінансів </w:t>
      </w:r>
      <w:r>
        <w:rPr>
          <w:szCs w:val="28"/>
        </w:rPr>
        <w:t xml:space="preserve">України до даного законопроекту </w:t>
      </w:r>
      <w:r w:rsidR="00764A97" w:rsidRPr="001A7307">
        <w:rPr>
          <w:szCs w:val="28"/>
        </w:rPr>
        <w:t>зазначає</w:t>
      </w:r>
      <w:r>
        <w:rPr>
          <w:szCs w:val="28"/>
        </w:rPr>
        <w:t>ться</w:t>
      </w:r>
      <w:r w:rsidR="00764A97" w:rsidRPr="001A7307">
        <w:rPr>
          <w:szCs w:val="28"/>
        </w:rPr>
        <w:t xml:space="preserve">, що реалізація </w:t>
      </w:r>
      <w:r>
        <w:rPr>
          <w:szCs w:val="28"/>
        </w:rPr>
        <w:t xml:space="preserve">його </w:t>
      </w:r>
      <w:r w:rsidR="00764A97" w:rsidRPr="001A7307">
        <w:rPr>
          <w:szCs w:val="28"/>
        </w:rPr>
        <w:t xml:space="preserve">положень </w:t>
      </w:r>
      <w:r w:rsidR="004878FA" w:rsidRPr="001A7307">
        <w:rPr>
          <w:szCs w:val="28"/>
        </w:rPr>
        <w:t xml:space="preserve">не </w:t>
      </w:r>
      <w:r w:rsidR="008A68E7">
        <w:rPr>
          <w:szCs w:val="28"/>
        </w:rPr>
        <w:t>потребуватиме додаткових видатків з</w:t>
      </w:r>
      <w:r w:rsidR="001A7307">
        <w:rPr>
          <w:szCs w:val="28"/>
        </w:rPr>
        <w:t xml:space="preserve"> державного бюджету</w:t>
      </w:r>
      <w:r w:rsidR="004878FA" w:rsidRPr="001A7307">
        <w:rPr>
          <w:szCs w:val="28"/>
        </w:rPr>
        <w:t>.</w:t>
      </w:r>
    </w:p>
    <w:p w:rsidR="0032618F" w:rsidRPr="001A7307" w:rsidRDefault="0032618F" w:rsidP="009259F7">
      <w:pPr>
        <w:pStyle w:val="a3"/>
        <w:ind w:left="0" w:firstLine="851"/>
        <w:jc w:val="both"/>
        <w:rPr>
          <w:b w:val="0"/>
          <w:szCs w:val="28"/>
        </w:rPr>
      </w:pPr>
      <w:r w:rsidRPr="001A7307">
        <w:rPr>
          <w:b w:val="0"/>
          <w:szCs w:val="28"/>
        </w:rPr>
        <w:t>За наслідками розгляду Комітет ухвалив рішення, що зазначений законопроект не має впливу на показники бюджет</w:t>
      </w:r>
      <w:r w:rsidR="00756863">
        <w:rPr>
          <w:b w:val="0"/>
          <w:szCs w:val="28"/>
        </w:rPr>
        <w:t>ів</w:t>
      </w:r>
      <w:r w:rsidRPr="001A7307">
        <w:rPr>
          <w:b w:val="0"/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32618F" w:rsidRPr="004878FA" w:rsidRDefault="0032618F" w:rsidP="00490E9B">
      <w:pPr>
        <w:ind w:firstLine="851"/>
        <w:jc w:val="both"/>
        <w:rPr>
          <w:szCs w:val="28"/>
        </w:rPr>
      </w:pPr>
    </w:p>
    <w:p w:rsidR="001A7307" w:rsidRDefault="001A7307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Pr="00125852" w:rsidRDefault="00A57B90" w:rsidP="00125852">
      <w:pPr>
        <w:ind w:firstLine="900"/>
        <w:jc w:val="both"/>
        <w:rPr>
          <w:b/>
          <w:szCs w:val="28"/>
        </w:rPr>
      </w:pPr>
    </w:p>
    <w:p w:rsidR="00B520F9" w:rsidRDefault="00D9240D" w:rsidP="00006AF2">
      <w:pPr>
        <w:jc w:val="both"/>
        <w:rPr>
          <w:b/>
          <w:sz w:val="12"/>
          <w:szCs w:val="12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 </w:t>
      </w:r>
      <w:r w:rsidR="000B458D">
        <w:rPr>
          <w:b/>
          <w:szCs w:val="28"/>
        </w:rPr>
        <w:t xml:space="preserve">    </w:t>
      </w:r>
      <w:bookmarkStart w:id="0" w:name="_GoBack"/>
      <w:bookmarkEnd w:id="0"/>
      <w:r w:rsidR="008A68E7">
        <w:rPr>
          <w:b/>
          <w:szCs w:val="28"/>
        </w:rPr>
        <w:t xml:space="preserve"> Ю.Ю. Арістов </w:t>
      </w:r>
    </w:p>
    <w:sectPr w:rsidR="00B520F9" w:rsidSect="008C4A87">
      <w:footerReference w:type="even" r:id="rId6"/>
      <w:footerReference w:type="default" r:id="rId7"/>
      <w:pgSz w:w="11906" w:h="16838"/>
      <w:pgMar w:top="851" w:right="851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BF1" w:rsidRDefault="009A4BF1">
      <w:r>
        <w:separator/>
      </w:r>
    </w:p>
  </w:endnote>
  <w:endnote w:type="continuationSeparator" w:id="0">
    <w:p w:rsidR="009A4BF1" w:rsidRDefault="009A4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B5A47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56C88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BF1" w:rsidRDefault="009A4BF1">
      <w:r>
        <w:separator/>
      </w:r>
    </w:p>
  </w:footnote>
  <w:footnote w:type="continuationSeparator" w:id="0">
    <w:p w:rsidR="009A4BF1" w:rsidRDefault="009A4B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591F"/>
    <w:rsid w:val="000364E0"/>
    <w:rsid w:val="000449FF"/>
    <w:rsid w:val="000455B5"/>
    <w:rsid w:val="00060423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2C3A"/>
    <w:rsid w:val="000D3201"/>
    <w:rsid w:val="000D43B4"/>
    <w:rsid w:val="00101CD3"/>
    <w:rsid w:val="00106D9E"/>
    <w:rsid w:val="0012054B"/>
    <w:rsid w:val="00122F83"/>
    <w:rsid w:val="0012309E"/>
    <w:rsid w:val="00125852"/>
    <w:rsid w:val="001346B9"/>
    <w:rsid w:val="00143170"/>
    <w:rsid w:val="0014344E"/>
    <w:rsid w:val="0015048F"/>
    <w:rsid w:val="00156450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A2A"/>
    <w:rsid w:val="001D6EE3"/>
    <w:rsid w:val="00210934"/>
    <w:rsid w:val="00223AD6"/>
    <w:rsid w:val="0023649E"/>
    <w:rsid w:val="002369F5"/>
    <w:rsid w:val="00241293"/>
    <w:rsid w:val="00260EAB"/>
    <w:rsid w:val="00264E98"/>
    <w:rsid w:val="00280AB5"/>
    <w:rsid w:val="002852A9"/>
    <w:rsid w:val="002A4C57"/>
    <w:rsid w:val="002A690C"/>
    <w:rsid w:val="002C46AA"/>
    <w:rsid w:val="002C512A"/>
    <w:rsid w:val="002D3C04"/>
    <w:rsid w:val="002E3A49"/>
    <w:rsid w:val="002F4572"/>
    <w:rsid w:val="0030175C"/>
    <w:rsid w:val="00301905"/>
    <w:rsid w:val="003043F5"/>
    <w:rsid w:val="0032618F"/>
    <w:rsid w:val="00334925"/>
    <w:rsid w:val="00340356"/>
    <w:rsid w:val="00345F78"/>
    <w:rsid w:val="003720C2"/>
    <w:rsid w:val="003804B1"/>
    <w:rsid w:val="00382410"/>
    <w:rsid w:val="00383A9D"/>
    <w:rsid w:val="003A3B7E"/>
    <w:rsid w:val="003B1A35"/>
    <w:rsid w:val="003B308F"/>
    <w:rsid w:val="003C21A4"/>
    <w:rsid w:val="003D1F1E"/>
    <w:rsid w:val="003D6234"/>
    <w:rsid w:val="00404B91"/>
    <w:rsid w:val="00404E94"/>
    <w:rsid w:val="004075D7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5ADE"/>
    <w:rsid w:val="004C5531"/>
    <w:rsid w:val="004D606A"/>
    <w:rsid w:val="004E2D27"/>
    <w:rsid w:val="00507B65"/>
    <w:rsid w:val="00510F2D"/>
    <w:rsid w:val="00512AD1"/>
    <w:rsid w:val="00513185"/>
    <w:rsid w:val="00516632"/>
    <w:rsid w:val="0053106D"/>
    <w:rsid w:val="00531079"/>
    <w:rsid w:val="00533005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4BE9"/>
    <w:rsid w:val="006C6147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79C9"/>
    <w:rsid w:val="00756863"/>
    <w:rsid w:val="00764A97"/>
    <w:rsid w:val="007758AF"/>
    <w:rsid w:val="00775E04"/>
    <w:rsid w:val="00777962"/>
    <w:rsid w:val="007811C5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902282"/>
    <w:rsid w:val="00916724"/>
    <w:rsid w:val="00923AFB"/>
    <w:rsid w:val="009259F7"/>
    <w:rsid w:val="00930C63"/>
    <w:rsid w:val="00942836"/>
    <w:rsid w:val="00957194"/>
    <w:rsid w:val="009576A6"/>
    <w:rsid w:val="0096460A"/>
    <w:rsid w:val="00966A99"/>
    <w:rsid w:val="009678BE"/>
    <w:rsid w:val="009769E2"/>
    <w:rsid w:val="00983FF4"/>
    <w:rsid w:val="00984091"/>
    <w:rsid w:val="009A4BF1"/>
    <w:rsid w:val="009A62B0"/>
    <w:rsid w:val="009B249E"/>
    <w:rsid w:val="009B2747"/>
    <w:rsid w:val="009B549B"/>
    <w:rsid w:val="009D4359"/>
    <w:rsid w:val="009D466B"/>
    <w:rsid w:val="009D5F3C"/>
    <w:rsid w:val="009E1BCC"/>
    <w:rsid w:val="009E3B83"/>
    <w:rsid w:val="009E3E55"/>
    <w:rsid w:val="009F1AE8"/>
    <w:rsid w:val="009F3116"/>
    <w:rsid w:val="009F7C25"/>
    <w:rsid w:val="00A219EE"/>
    <w:rsid w:val="00A25178"/>
    <w:rsid w:val="00A344C9"/>
    <w:rsid w:val="00A5286A"/>
    <w:rsid w:val="00A566BE"/>
    <w:rsid w:val="00A56D59"/>
    <w:rsid w:val="00A57B90"/>
    <w:rsid w:val="00A73511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520F9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1444A"/>
    <w:rsid w:val="00C24B4E"/>
    <w:rsid w:val="00C24D68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36854"/>
    <w:rsid w:val="00D43804"/>
    <w:rsid w:val="00D536C4"/>
    <w:rsid w:val="00D9240D"/>
    <w:rsid w:val="00D9693F"/>
    <w:rsid w:val="00DA68D5"/>
    <w:rsid w:val="00DA696D"/>
    <w:rsid w:val="00DB1BF2"/>
    <w:rsid w:val="00DD2763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5BFA33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1002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>Комітет з питань державного будівництва, регіональної політики та місцевого самоврядування</vt:lpstr>
      <vt:lpstr>До реєстр. №2455</vt:lpstr>
      <vt:lpstr>від 15.11.2019</vt:lpstr>
      <vt:lpstr>До розгляду законопроекту</vt:lpstr>
      <vt:lpstr>Комітет Верховної Ради України з питань бюджету на своєму засіданні       15 січ</vt:lpstr>
      <vt:lpstr>Законопроект розроблено з метою позблення можливості уникнення адміністративної </vt:lpstr>
    </vt:vector>
  </TitlesOfParts>
  <Company>VRU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6</cp:revision>
  <cp:lastPrinted>2019-12-04T09:49:00Z</cp:lastPrinted>
  <dcterms:created xsi:type="dcterms:W3CDTF">2020-01-08T12:55:00Z</dcterms:created>
  <dcterms:modified xsi:type="dcterms:W3CDTF">2020-01-15T14:48:00Z</dcterms:modified>
</cp:coreProperties>
</file>