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33E6" w:rsidRPr="009333E6" w:rsidRDefault="009333E6" w:rsidP="009333E6">
      <w:pPr>
        <w:spacing w:after="12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Pr="009333E6">
        <w:rPr>
          <w:rFonts w:ascii="Times New Roman" w:hAnsi="Times New Roman" w:cs="Times New Roman"/>
          <w:b/>
          <w:sz w:val="28"/>
          <w:szCs w:val="28"/>
          <w:lang w:val="uk-UA"/>
        </w:rPr>
        <w:t xml:space="preserve">Проект </w:t>
      </w:r>
    </w:p>
    <w:p w:rsidR="00460C7B" w:rsidRDefault="009333E6" w:rsidP="009333E6">
      <w:pPr>
        <w:spacing w:after="12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460C7B" w:rsidRPr="009333E6">
        <w:rPr>
          <w:rFonts w:ascii="Times New Roman" w:hAnsi="Times New Roman" w:cs="Times New Roman"/>
          <w:b/>
          <w:sz w:val="28"/>
          <w:szCs w:val="28"/>
          <w:lang w:val="uk-UA"/>
        </w:rPr>
        <w:t>вноситься народним депутат</w:t>
      </w:r>
      <w:r w:rsidRPr="009333E6">
        <w:rPr>
          <w:rFonts w:ascii="Times New Roman" w:hAnsi="Times New Roman" w:cs="Times New Roman"/>
          <w:b/>
          <w:sz w:val="28"/>
          <w:szCs w:val="28"/>
          <w:lang w:val="uk-UA"/>
        </w:rPr>
        <w:t>о</w:t>
      </w:r>
      <w:r w:rsidR="008F2CD9" w:rsidRPr="009333E6">
        <w:rPr>
          <w:rFonts w:ascii="Times New Roman" w:hAnsi="Times New Roman" w:cs="Times New Roman"/>
          <w:b/>
          <w:sz w:val="28"/>
          <w:szCs w:val="28"/>
          <w:lang w:val="uk-UA"/>
        </w:rPr>
        <w:t>м</w:t>
      </w:r>
      <w:r w:rsidR="00460C7B" w:rsidRPr="009333E6">
        <w:rPr>
          <w:rFonts w:ascii="Times New Roman" w:hAnsi="Times New Roman" w:cs="Times New Roman"/>
          <w:b/>
          <w:sz w:val="28"/>
          <w:szCs w:val="28"/>
          <w:lang w:val="uk-UA"/>
        </w:rPr>
        <w:t xml:space="preserve"> Укра</w:t>
      </w:r>
      <w:r w:rsidR="00460C7B" w:rsidRPr="009333E6">
        <w:rPr>
          <w:rFonts w:ascii="Times New Roman" w:eastAsia="MS Mincho" w:hAnsi="Times New Roman" w:cs="Times New Roman"/>
          <w:b/>
          <w:sz w:val="28"/>
          <w:szCs w:val="28"/>
          <w:lang w:val="uk-UA"/>
        </w:rPr>
        <w:t>ї</w:t>
      </w:r>
      <w:r w:rsidR="00460C7B" w:rsidRPr="009333E6">
        <w:rPr>
          <w:rFonts w:ascii="Times New Roman" w:hAnsi="Times New Roman" w:cs="Times New Roman"/>
          <w:b/>
          <w:sz w:val="28"/>
          <w:szCs w:val="28"/>
          <w:lang w:val="uk-UA"/>
        </w:rPr>
        <w:t>ни</w:t>
      </w:r>
    </w:p>
    <w:p w:rsidR="009333E6" w:rsidRPr="009333E6" w:rsidRDefault="009333E6" w:rsidP="009333E6">
      <w:pPr>
        <w:spacing w:after="12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roofErr w:type="spellStart"/>
      <w:r>
        <w:rPr>
          <w:rFonts w:ascii="Times New Roman" w:hAnsi="Times New Roman" w:cs="Times New Roman"/>
          <w:b/>
          <w:sz w:val="28"/>
          <w:szCs w:val="28"/>
          <w:lang w:val="uk-UA"/>
        </w:rPr>
        <w:t>Дубінським</w:t>
      </w:r>
      <w:proofErr w:type="spellEnd"/>
      <w:r>
        <w:rPr>
          <w:rFonts w:ascii="Times New Roman" w:hAnsi="Times New Roman" w:cs="Times New Roman"/>
          <w:b/>
          <w:sz w:val="28"/>
          <w:szCs w:val="28"/>
          <w:lang w:val="uk-UA"/>
        </w:rPr>
        <w:t xml:space="preserve"> О.А.</w:t>
      </w:r>
    </w:p>
    <w:p w:rsidR="00032290" w:rsidRPr="00032290" w:rsidRDefault="00032290" w:rsidP="008F2CD9">
      <w:pPr>
        <w:spacing w:after="120"/>
        <w:ind w:firstLine="4395"/>
        <w:jc w:val="right"/>
        <w:rPr>
          <w:rFonts w:ascii="Times New Roman" w:hAnsi="Times New Roman" w:cs="Times New Roman"/>
          <w:b/>
          <w:sz w:val="28"/>
          <w:szCs w:val="28"/>
          <w:lang w:val="uk-UA"/>
        </w:rPr>
      </w:pPr>
    </w:p>
    <w:p w:rsidR="00F6265B" w:rsidRPr="008F2CD9" w:rsidRDefault="00955C72" w:rsidP="008F2CD9">
      <w:pPr>
        <w:spacing w:after="120"/>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ab/>
      </w:r>
      <w:r>
        <w:rPr>
          <w:rFonts w:ascii="Times New Roman" w:hAnsi="Times New Roman" w:cs="Times New Roman"/>
          <w:sz w:val="28"/>
          <w:szCs w:val="28"/>
          <w:lang w:val="uk-UA"/>
        </w:rPr>
        <w:tab/>
      </w:r>
    </w:p>
    <w:p w:rsidR="00F6265B" w:rsidRPr="008F2CD9" w:rsidRDefault="00F6265B" w:rsidP="008F2CD9">
      <w:pPr>
        <w:spacing w:after="120"/>
        <w:ind w:firstLine="709"/>
        <w:jc w:val="center"/>
        <w:rPr>
          <w:rFonts w:ascii="Times New Roman" w:hAnsi="Times New Roman" w:cs="Times New Roman"/>
          <w:sz w:val="28"/>
          <w:szCs w:val="28"/>
          <w:lang w:val="uk-UA"/>
        </w:rPr>
      </w:pPr>
    </w:p>
    <w:p w:rsidR="00F6265B" w:rsidRPr="008F2CD9" w:rsidRDefault="00F6265B" w:rsidP="008F2CD9">
      <w:pPr>
        <w:spacing w:after="120"/>
        <w:ind w:firstLine="709"/>
        <w:jc w:val="center"/>
        <w:rPr>
          <w:rFonts w:ascii="Times New Roman" w:hAnsi="Times New Roman" w:cs="Times New Roman"/>
          <w:sz w:val="28"/>
          <w:szCs w:val="28"/>
          <w:lang w:val="uk-UA"/>
        </w:rPr>
      </w:pPr>
    </w:p>
    <w:p w:rsidR="00460C7B" w:rsidRPr="008F2CD9" w:rsidRDefault="00460C7B" w:rsidP="008F2CD9">
      <w:pPr>
        <w:spacing w:after="120"/>
        <w:ind w:firstLine="709"/>
        <w:jc w:val="center"/>
        <w:rPr>
          <w:rFonts w:ascii="Times New Roman" w:hAnsi="Times New Roman" w:cs="Times New Roman"/>
          <w:sz w:val="28"/>
          <w:szCs w:val="28"/>
          <w:lang w:val="uk-UA"/>
        </w:rPr>
      </w:pPr>
    </w:p>
    <w:p w:rsidR="00460C7B" w:rsidRPr="008F2CD9" w:rsidRDefault="00460C7B" w:rsidP="008F2CD9">
      <w:pPr>
        <w:spacing w:after="120"/>
        <w:ind w:firstLine="709"/>
        <w:jc w:val="center"/>
        <w:rPr>
          <w:rFonts w:ascii="Times New Roman" w:hAnsi="Times New Roman" w:cs="Times New Roman"/>
          <w:b/>
          <w:bCs/>
          <w:sz w:val="28"/>
          <w:szCs w:val="28"/>
          <w:lang w:val="uk-UA"/>
        </w:rPr>
      </w:pPr>
      <w:r w:rsidRPr="008F2CD9">
        <w:rPr>
          <w:rFonts w:ascii="Times New Roman" w:hAnsi="Times New Roman" w:cs="Times New Roman"/>
          <w:b/>
          <w:bCs/>
          <w:sz w:val="28"/>
          <w:szCs w:val="28"/>
          <w:lang w:val="uk-UA"/>
        </w:rPr>
        <w:t>ЗАКОН УКРА</w:t>
      </w:r>
      <w:r w:rsidRPr="008F2CD9">
        <w:rPr>
          <w:rFonts w:ascii="Times New Roman" w:eastAsia="MS Mincho" w:hAnsi="Times New Roman" w:cs="Times New Roman"/>
          <w:b/>
          <w:bCs/>
          <w:sz w:val="28"/>
          <w:szCs w:val="28"/>
          <w:lang w:val="uk-UA"/>
        </w:rPr>
        <w:t>Ї</w:t>
      </w:r>
      <w:r w:rsidRPr="008F2CD9">
        <w:rPr>
          <w:rFonts w:ascii="Times New Roman" w:hAnsi="Times New Roman" w:cs="Times New Roman"/>
          <w:b/>
          <w:bCs/>
          <w:sz w:val="28"/>
          <w:szCs w:val="28"/>
          <w:lang w:val="uk-UA"/>
        </w:rPr>
        <w:t>НИ</w:t>
      </w:r>
    </w:p>
    <w:p w:rsidR="00460C7B" w:rsidRPr="008F2CD9" w:rsidRDefault="00460C7B" w:rsidP="008F2CD9">
      <w:pPr>
        <w:spacing w:after="120"/>
        <w:ind w:firstLine="709"/>
        <w:jc w:val="center"/>
        <w:rPr>
          <w:rFonts w:ascii="Times New Roman" w:hAnsi="Times New Roman" w:cs="Times New Roman"/>
          <w:b/>
          <w:bCs/>
          <w:sz w:val="28"/>
          <w:szCs w:val="28"/>
          <w:lang w:val="uk-UA"/>
        </w:rPr>
      </w:pPr>
    </w:p>
    <w:p w:rsidR="00D52F1C" w:rsidRPr="008F2CD9" w:rsidRDefault="00460C7B" w:rsidP="008F2CD9">
      <w:pPr>
        <w:spacing w:after="120"/>
        <w:ind w:firstLine="709"/>
        <w:jc w:val="center"/>
        <w:rPr>
          <w:rFonts w:ascii="Times New Roman" w:hAnsi="Times New Roman" w:cs="Times New Roman"/>
          <w:b/>
          <w:bCs/>
          <w:sz w:val="28"/>
          <w:szCs w:val="28"/>
          <w:lang w:val="uk-UA"/>
        </w:rPr>
      </w:pPr>
      <w:r w:rsidRPr="008F2CD9">
        <w:rPr>
          <w:rFonts w:ascii="Times New Roman" w:hAnsi="Times New Roman" w:cs="Times New Roman"/>
          <w:b/>
          <w:bCs/>
          <w:sz w:val="28"/>
          <w:szCs w:val="28"/>
          <w:lang w:val="uk-UA"/>
        </w:rPr>
        <w:t xml:space="preserve">Про </w:t>
      </w:r>
      <w:r w:rsidR="008F2CD9" w:rsidRPr="008F2CD9">
        <w:rPr>
          <w:rFonts w:ascii="Times New Roman" w:hAnsi="Times New Roman" w:cs="Times New Roman"/>
          <w:b/>
          <w:bCs/>
          <w:color w:val="000000"/>
          <w:sz w:val="28"/>
          <w:szCs w:val="28"/>
          <w:lang w:val="uk-UA"/>
        </w:rPr>
        <w:t xml:space="preserve">внесення змін до </w:t>
      </w:r>
      <w:r w:rsidR="008F2CD9" w:rsidRPr="008F2CD9">
        <w:rPr>
          <w:rFonts w:ascii="Times New Roman" w:hAnsi="Times New Roman" w:cs="Times New Roman"/>
          <w:b/>
          <w:sz w:val="28"/>
          <w:szCs w:val="28"/>
          <w:lang w:val="uk-UA"/>
        </w:rPr>
        <w:t>Розділу X «Прикінцеві та перехідні положення»</w:t>
      </w:r>
      <w:r w:rsidR="008F2CD9" w:rsidRPr="008F2CD9">
        <w:rPr>
          <w:rFonts w:ascii="Times New Roman" w:hAnsi="Times New Roman" w:cs="Times New Roman"/>
          <w:b/>
          <w:bCs/>
          <w:color w:val="000000"/>
          <w:sz w:val="28"/>
          <w:szCs w:val="28"/>
          <w:lang w:val="uk-UA"/>
        </w:rPr>
        <w:t xml:space="preserve"> Закону України </w:t>
      </w:r>
      <w:r w:rsidR="008F2CD9" w:rsidRPr="008F2CD9">
        <w:rPr>
          <w:rFonts w:ascii="Times New Roman" w:hAnsi="Times New Roman" w:cs="Times New Roman"/>
          <w:b/>
          <w:sz w:val="28"/>
          <w:szCs w:val="28"/>
          <w:lang w:val="uk-UA"/>
        </w:rPr>
        <w:t xml:space="preserve">«Про систему гарантування вкладів фізичних осіб» щодо </w:t>
      </w:r>
      <w:r w:rsidR="008F2CD9" w:rsidRPr="008F2CD9">
        <w:rPr>
          <w:rFonts w:ascii="Times New Roman" w:hAnsi="Times New Roman" w:cs="Times New Roman"/>
          <w:b/>
          <w:bCs/>
          <w:sz w:val="28"/>
          <w:szCs w:val="28"/>
          <w:lang w:val="uk-UA"/>
        </w:rPr>
        <w:t>сприяння виконанню Національним банком України функцій із захисту інтересів вкладників і кредиторів неплатоспроможних банків</w:t>
      </w:r>
    </w:p>
    <w:p w:rsidR="00E4555C" w:rsidRPr="008F2CD9" w:rsidRDefault="00E4555C" w:rsidP="008F2CD9">
      <w:pPr>
        <w:spacing w:after="120"/>
        <w:ind w:firstLine="709"/>
        <w:jc w:val="center"/>
        <w:rPr>
          <w:rFonts w:ascii="Times New Roman" w:hAnsi="Times New Roman" w:cs="Times New Roman"/>
          <w:color w:val="000000"/>
          <w:sz w:val="28"/>
          <w:szCs w:val="28"/>
          <w:shd w:val="clear" w:color="auto" w:fill="FFFFFF"/>
          <w:lang w:val="uk-UA"/>
        </w:rPr>
      </w:pPr>
    </w:p>
    <w:p w:rsidR="00460C7B" w:rsidRPr="008F2CD9" w:rsidRDefault="00E4555C" w:rsidP="008F2CD9">
      <w:pPr>
        <w:spacing w:after="120"/>
        <w:ind w:firstLine="709"/>
        <w:jc w:val="both"/>
        <w:rPr>
          <w:rFonts w:ascii="Times New Roman" w:hAnsi="Times New Roman" w:cs="Times New Roman"/>
          <w:b/>
          <w:bCs/>
          <w:sz w:val="28"/>
          <w:szCs w:val="28"/>
          <w:lang w:val="uk-UA"/>
        </w:rPr>
      </w:pPr>
      <w:r w:rsidRPr="008F2CD9">
        <w:rPr>
          <w:rFonts w:ascii="Times New Roman" w:hAnsi="Times New Roman" w:cs="Times New Roman"/>
          <w:color w:val="000000"/>
          <w:sz w:val="28"/>
          <w:szCs w:val="28"/>
          <w:shd w:val="clear" w:color="auto" w:fill="FFFFFF"/>
          <w:lang w:val="uk-UA"/>
        </w:rPr>
        <w:t>Верховна Рада України</w:t>
      </w:r>
      <w:r w:rsidR="008F2CD9">
        <w:rPr>
          <w:rFonts w:ascii="Times New Roman" w:hAnsi="Times New Roman" w:cs="Times New Roman"/>
          <w:color w:val="000000"/>
          <w:sz w:val="28"/>
          <w:szCs w:val="28"/>
          <w:shd w:val="clear" w:color="auto" w:fill="FFFFFF"/>
          <w:lang w:val="uk-UA"/>
        </w:rPr>
        <w:t xml:space="preserve"> </w:t>
      </w:r>
      <w:r w:rsidRPr="008F2CD9">
        <w:rPr>
          <w:rStyle w:val="rvts52"/>
          <w:rFonts w:ascii="Times New Roman" w:hAnsi="Times New Roman" w:cs="Times New Roman"/>
          <w:b/>
          <w:bCs/>
          <w:color w:val="000000"/>
          <w:spacing w:val="30"/>
          <w:sz w:val="28"/>
          <w:szCs w:val="28"/>
          <w:shd w:val="clear" w:color="auto" w:fill="FFFFFF"/>
          <w:lang w:val="uk-UA"/>
        </w:rPr>
        <w:t>постановляє</w:t>
      </w:r>
      <w:r w:rsidRPr="008F2CD9">
        <w:rPr>
          <w:rFonts w:ascii="Times New Roman" w:hAnsi="Times New Roman" w:cs="Times New Roman"/>
          <w:color w:val="000000"/>
          <w:sz w:val="28"/>
          <w:szCs w:val="28"/>
          <w:shd w:val="clear" w:color="auto" w:fill="FFFFFF"/>
          <w:lang w:val="uk-UA"/>
        </w:rPr>
        <w:t>:</w:t>
      </w:r>
    </w:p>
    <w:p w:rsidR="00DB71D7" w:rsidRDefault="008F2CD9" w:rsidP="008F2CD9">
      <w:pPr>
        <w:spacing w:after="120"/>
        <w:ind w:firstLine="709"/>
        <w:jc w:val="both"/>
        <w:rPr>
          <w:rFonts w:ascii="Times New Roman" w:hAnsi="Times New Roman" w:cs="Times New Roman"/>
          <w:color w:val="000000"/>
          <w:sz w:val="28"/>
          <w:szCs w:val="28"/>
          <w:shd w:val="clear" w:color="auto" w:fill="FFFFFF"/>
          <w:lang w:val="uk-UA"/>
        </w:rPr>
      </w:pPr>
      <w:r w:rsidRPr="008F2CD9">
        <w:rPr>
          <w:rFonts w:ascii="Times New Roman" w:hAnsi="Times New Roman" w:cs="Times New Roman"/>
          <w:b/>
          <w:sz w:val="28"/>
          <w:szCs w:val="28"/>
          <w:shd w:val="clear" w:color="auto" w:fill="FFFFFF"/>
          <w:lang w:val="uk-UA"/>
        </w:rPr>
        <w:t xml:space="preserve">Розділ </w:t>
      </w:r>
      <w:r w:rsidRPr="008F2CD9">
        <w:rPr>
          <w:rFonts w:ascii="Times New Roman" w:hAnsi="Times New Roman" w:cs="Times New Roman"/>
          <w:b/>
          <w:sz w:val="28"/>
          <w:szCs w:val="28"/>
          <w:shd w:val="clear" w:color="auto" w:fill="FFFFFF"/>
        </w:rPr>
        <w:t>X</w:t>
      </w:r>
      <w:r w:rsidRPr="008F2CD9">
        <w:rPr>
          <w:rFonts w:ascii="Times New Roman" w:hAnsi="Times New Roman" w:cs="Times New Roman"/>
          <w:b/>
          <w:sz w:val="28"/>
          <w:szCs w:val="28"/>
          <w:shd w:val="clear" w:color="auto" w:fill="FFFFFF"/>
          <w:lang w:val="uk-UA"/>
        </w:rPr>
        <w:t xml:space="preserve"> "Пр</w:t>
      </w:r>
      <w:r w:rsidRPr="008F2CD9">
        <w:rPr>
          <w:rFonts w:ascii="Times New Roman" w:hAnsi="Times New Roman" w:cs="Times New Roman"/>
          <w:b/>
          <w:color w:val="000000"/>
          <w:sz w:val="28"/>
          <w:szCs w:val="28"/>
          <w:shd w:val="clear" w:color="auto" w:fill="FFFFFF"/>
          <w:lang w:val="uk-UA"/>
        </w:rPr>
        <w:t xml:space="preserve">икінцеві та перехідні положення" </w:t>
      </w:r>
      <w:r w:rsidR="00DB71D7" w:rsidRPr="008F2CD9">
        <w:rPr>
          <w:rFonts w:ascii="Times New Roman" w:hAnsi="Times New Roman" w:cs="Times New Roman"/>
          <w:b/>
          <w:sz w:val="28"/>
          <w:szCs w:val="28"/>
          <w:shd w:val="clear" w:color="auto" w:fill="FFFFFF"/>
          <w:lang w:val="uk-UA"/>
        </w:rPr>
        <w:t>Закон</w:t>
      </w:r>
      <w:r w:rsidRPr="008F2CD9">
        <w:rPr>
          <w:rFonts w:ascii="Times New Roman" w:hAnsi="Times New Roman" w:cs="Times New Roman"/>
          <w:b/>
          <w:sz w:val="28"/>
          <w:szCs w:val="28"/>
          <w:shd w:val="clear" w:color="auto" w:fill="FFFFFF"/>
          <w:lang w:val="uk-UA"/>
        </w:rPr>
        <w:t>у</w:t>
      </w:r>
      <w:r w:rsidR="00DB71D7" w:rsidRPr="008F2CD9">
        <w:rPr>
          <w:rFonts w:ascii="Times New Roman" w:hAnsi="Times New Roman" w:cs="Times New Roman"/>
          <w:b/>
          <w:sz w:val="28"/>
          <w:szCs w:val="28"/>
          <w:shd w:val="clear" w:color="auto" w:fill="FFFFFF"/>
          <w:lang w:val="uk-UA"/>
        </w:rPr>
        <w:t xml:space="preserve"> України "Про систему гарантування вкладів фізичних осіб"</w:t>
      </w:r>
      <w:r w:rsidRPr="008F2CD9">
        <w:rPr>
          <w:rFonts w:ascii="Times New Roman" w:hAnsi="Times New Roman" w:cs="Times New Roman"/>
          <w:b/>
          <w:sz w:val="28"/>
          <w:szCs w:val="28"/>
          <w:shd w:val="clear" w:color="auto" w:fill="FFFFFF"/>
          <w:lang w:val="uk-UA"/>
        </w:rPr>
        <w:t xml:space="preserve"> </w:t>
      </w:r>
      <w:r w:rsidR="00DB71D7" w:rsidRPr="008F2CD9">
        <w:rPr>
          <w:rFonts w:ascii="Times New Roman" w:hAnsi="Times New Roman" w:cs="Times New Roman"/>
          <w:sz w:val="28"/>
          <w:szCs w:val="28"/>
          <w:shd w:val="clear" w:color="auto" w:fill="FFFFFF"/>
          <w:lang w:val="uk-UA"/>
        </w:rPr>
        <w:t>(Відомості</w:t>
      </w:r>
      <w:r>
        <w:rPr>
          <w:rFonts w:ascii="Times New Roman" w:hAnsi="Times New Roman" w:cs="Times New Roman"/>
          <w:sz w:val="28"/>
          <w:szCs w:val="28"/>
          <w:shd w:val="clear" w:color="auto" w:fill="FFFFFF"/>
          <w:lang w:val="uk-UA"/>
        </w:rPr>
        <w:t xml:space="preserve"> </w:t>
      </w:r>
      <w:r w:rsidR="00DB71D7" w:rsidRPr="008F2CD9">
        <w:rPr>
          <w:rFonts w:ascii="Times New Roman" w:hAnsi="Times New Roman" w:cs="Times New Roman"/>
          <w:sz w:val="28"/>
          <w:szCs w:val="28"/>
          <w:shd w:val="clear" w:color="auto" w:fill="FFFFFF"/>
          <w:lang w:val="uk-UA"/>
        </w:rPr>
        <w:t xml:space="preserve">Верховної Ради України, 2012 р., № 50, ст. 564 із наступними змінами) </w:t>
      </w:r>
      <w:r w:rsidR="00DB71D7">
        <w:rPr>
          <w:rFonts w:ascii="Times New Roman" w:hAnsi="Times New Roman" w:cs="Times New Roman"/>
          <w:color w:val="000000"/>
          <w:sz w:val="28"/>
          <w:szCs w:val="28"/>
          <w:shd w:val="clear" w:color="auto" w:fill="FFFFFF"/>
          <w:lang w:val="uk-UA"/>
        </w:rPr>
        <w:t>доповнити пунктом 16</w:t>
      </w:r>
      <w:r w:rsidR="00DB71D7" w:rsidRPr="00DB71D7">
        <w:rPr>
          <w:rFonts w:ascii="Times New Roman" w:hAnsi="Times New Roman" w:cs="Times New Roman"/>
          <w:color w:val="000000"/>
          <w:sz w:val="28"/>
          <w:szCs w:val="28"/>
          <w:shd w:val="clear" w:color="auto" w:fill="FFFFFF"/>
          <w:lang w:val="uk-UA"/>
        </w:rPr>
        <w:t xml:space="preserve"> такого змісту:</w:t>
      </w:r>
    </w:p>
    <w:p w:rsidR="00DB71D7" w:rsidRPr="008F2CD9" w:rsidRDefault="008F2CD9" w:rsidP="008F2CD9">
      <w:pPr>
        <w:spacing w:after="120"/>
        <w:ind w:firstLine="709"/>
        <w:jc w:val="both"/>
        <w:rPr>
          <w:rFonts w:ascii="Times New Roman" w:hAnsi="Times New Roman" w:cs="Times New Roman"/>
          <w:sz w:val="28"/>
          <w:szCs w:val="28"/>
          <w:shd w:val="clear" w:color="auto" w:fill="FFFFFF"/>
          <w:lang w:val="uk-UA"/>
        </w:rPr>
      </w:pPr>
      <w:r w:rsidRPr="008F2CD9">
        <w:rPr>
          <w:rFonts w:ascii="Times New Roman" w:hAnsi="Times New Roman" w:cs="Times New Roman"/>
          <w:sz w:val="28"/>
          <w:szCs w:val="28"/>
          <w:shd w:val="clear" w:color="auto" w:fill="FFFFFF"/>
          <w:lang w:val="uk-UA"/>
        </w:rPr>
        <w:t xml:space="preserve">«16. До банків, які </w:t>
      </w:r>
      <w:r w:rsidR="00803623">
        <w:rPr>
          <w:rFonts w:ascii="Times New Roman" w:hAnsi="Times New Roman" w:cs="Times New Roman"/>
          <w:sz w:val="28"/>
          <w:szCs w:val="28"/>
          <w:shd w:val="clear" w:color="auto" w:fill="FFFFFF"/>
          <w:lang w:val="uk-UA"/>
        </w:rPr>
        <w:t>станом на 1 січня 2019 року</w:t>
      </w:r>
      <w:r w:rsidR="00803623" w:rsidRPr="008F2CD9">
        <w:rPr>
          <w:rFonts w:ascii="Times New Roman" w:hAnsi="Times New Roman" w:cs="Times New Roman"/>
          <w:sz w:val="28"/>
          <w:szCs w:val="28"/>
          <w:shd w:val="clear" w:color="auto" w:fill="FFFFFF"/>
          <w:lang w:val="uk-UA"/>
        </w:rPr>
        <w:t xml:space="preserve"> </w:t>
      </w:r>
      <w:r w:rsidRPr="008F2CD9">
        <w:rPr>
          <w:rFonts w:ascii="Times New Roman" w:hAnsi="Times New Roman" w:cs="Times New Roman"/>
          <w:sz w:val="28"/>
          <w:szCs w:val="28"/>
          <w:shd w:val="clear" w:color="auto" w:fill="FFFFFF"/>
          <w:lang w:val="uk-UA"/>
        </w:rPr>
        <w:t>були у встановленому законом порядку віднесені до категорії неплатоспроможних, та процедуру ліквідації таких банків не завершено, що отримали від Національного банку України кредит (кредити) рефінансування та його повністю не повернули, вимоги Національного банку України, що виникли в результаті надання таких кредитів рефінансування, при умові їх забезпечення заставою, задовольняються у черзі, передбаченій пунктом 5 частини першої статті 52 цього Закону</w:t>
      </w:r>
      <w:r w:rsidR="003A094F" w:rsidRPr="008F2CD9">
        <w:rPr>
          <w:rFonts w:ascii="Times New Roman" w:hAnsi="Times New Roman" w:cs="Times New Roman"/>
          <w:sz w:val="28"/>
          <w:szCs w:val="28"/>
          <w:shd w:val="clear" w:color="auto" w:fill="FFFFFF"/>
          <w:lang w:val="uk-UA"/>
        </w:rPr>
        <w:t>»</w:t>
      </w:r>
      <w:r w:rsidR="00C349ED">
        <w:rPr>
          <w:rFonts w:ascii="Times New Roman" w:hAnsi="Times New Roman" w:cs="Times New Roman"/>
          <w:sz w:val="28"/>
          <w:szCs w:val="28"/>
          <w:shd w:val="clear" w:color="auto" w:fill="FFFFFF"/>
          <w:lang w:val="uk-UA"/>
        </w:rPr>
        <w:t>.</w:t>
      </w:r>
    </w:p>
    <w:p w:rsidR="00B935ED" w:rsidRDefault="00B935ED" w:rsidP="008F2CD9">
      <w:pPr>
        <w:spacing w:after="120"/>
        <w:ind w:firstLine="709"/>
        <w:jc w:val="both"/>
        <w:rPr>
          <w:rFonts w:ascii="Times New Roman" w:hAnsi="Times New Roman" w:cs="Times New Roman"/>
          <w:b/>
          <w:bCs/>
          <w:sz w:val="28"/>
          <w:szCs w:val="28"/>
          <w:lang w:val="uk-UA"/>
        </w:rPr>
      </w:pPr>
      <w:r w:rsidRPr="00CA775B">
        <w:rPr>
          <w:rFonts w:ascii="Times New Roman" w:hAnsi="Times New Roman" w:cs="Times New Roman"/>
          <w:b/>
          <w:bCs/>
          <w:sz w:val="28"/>
          <w:szCs w:val="28"/>
          <w:lang w:val="uk-UA"/>
        </w:rPr>
        <w:t>Прик</w:t>
      </w:r>
      <w:r w:rsidRPr="00CA775B">
        <w:rPr>
          <w:rFonts w:ascii="Times New Roman" w:eastAsia="MS Mincho" w:hAnsi="Times New Roman" w:cs="Times New Roman"/>
          <w:b/>
          <w:bCs/>
          <w:sz w:val="28"/>
          <w:szCs w:val="28"/>
          <w:lang w:val="uk-UA"/>
        </w:rPr>
        <w:t>і</w:t>
      </w:r>
      <w:r w:rsidRPr="00CA775B">
        <w:rPr>
          <w:rFonts w:ascii="Times New Roman" w:hAnsi="Times New Roman" w:cs="Times New Roman"/>
          <w:b/>
          <w:bCs/>
          <w:sz w:val="28"/>
          <w:szCs w:val="28"/>
          <w:lang w:val="uk-UA"/>
        </w:rPr>
        <w:t>нцев</w:t>
      </w:r>
      <w:r w:rsidRPr="00CA775B">
        <w:rPr>
          <w:rFonts w:ascii="Times New Roman" w:eastAsia="MS Mincho" w:hAnsi="Times New Roman" w:cs="Times New Roman"/>
          <w:b/>
          <w:bCs/>
          <w:sz w:val="28"/>
          <w:szCs w:val="28"/>
          <w:lang w:val="uk-UA"/>
        </w:rPr>
        <w:t>і</w:t>
      </w:r>
      <w:r w:rsidRPr="00CA775B">
        <w:rPr>
          <w:rFonts w:ascii="Times New Roman" w:hAnsi="Times New Roman" w:cs="Times New Roman"/>
          <w:b/>
          <w:bCs/>
          <w:sz w:val="28"/>
          <w:szCs w:val="28"/>
          <w:lang w:val="uk-UA"/>
        </w:rPr>
        <w:t xml:space="preserve"> положення</w:t>
      </w:r>
    </w:p>
    <w:p w:rsidR="008F2CD9" w:rsidRDefault="000A119D" w:rsidP="008F2CD9">
      <w:pPr>
        <w:spacing w:after="120"/>
        <w:ind w:firstLine="709"/>
        <w:jc w:val="both"/>
        <w:rPr>
          <w:rStyle w:val="rvts0"/>
          <w:rFonts w:ascii="Times New Roman" w:hAnsi="Times New Roman" w:cs="Times New Roman"/>
          <w:sz w:val="28"/>
          <w:szCs w:val="28"/>
          <w:lang w:val="uk-UA"/>
        </w:rPr>
      </w:pPr>
      <w:r>
        <w:rPr>
          <w:rFonts w:ascii="Times New Roman" w:hAnsi="Times New Roman" w:cs="Times New Roman"/>
          <w:sz w:val="28"/>
          <w:szCs w:val="28"/>
          <w:lang w:val="uk-UA"/>
        </w:rPr>
        <w:t>1</w:t>
      </w:r>
      <w:r w:rsidR="00460C7B" w:rsidRPr="00CA775B">
        <w:rPr>
          <w:rFonts w:ascii="Times New Roman" w:hAnsi="Times New Roman" w:cs="Times New Roman"/>
          <w:sz w:val="28"/>
          <w:szCs w:val="28"/>
          <w:lang w:val="uk-UA"/>
        </w:rPr>
        <w:t xml:space="preserve">. </w:t>
      </w:r>
      <w:r w:rsidR="008F2CD9" w:rsidRPr="008F2CD9">
        <w:rPr>
          <w:rFonts w:ascii="Times New Roman" w:hAnsi="Times New Roman" w:cs="Times New Roman"/>
          <w:sz w:val="28"/>
          <w:szCs w:val="28"/>
          <w:lang w:val="uk-UA"/>
        </w:rPr>
        <w:t>Цей Закон набирає чинн</w:t>
      </w:r>
      <w:r w:rsidR="008F2CD9">
        <w:rPr>
          <w:rFonts w:ascii="Times New Roman" w:hAnsi="Times New Roman" w:cs="Times New Roman"/>
          <w:sz w:val="28"/>
          <w:szCs w:val="28"/>
          <w:lang w:val="uk-UA"/>
        </w:rPr>
        <w:t>ості</w:t>
      </w:r>
      <w:r w:rsidR="008F2CD9" w:rsidRPr="008F2CD9">
        <w:rPr>
          <w:rFonts w:ascii="Times New Roman" w:hAnsi="Times New Roman" w:cs="Times New Roman"/>
          <w:sz w:val="28"/>
          <w:szCs w:val="28"/>
          <w:lang w:val="uk-UA"/>
        </w:rPr>
        <w:t xml:space="preserve"> </w:t>
      </w:r>
      <w:r w:rsidR="008F2CD9" w:rsidRPr="008F2CD9">
        <w:rPr>
          <w:rStyle w:val="rvts0"/>
          <w:rFonts w:ascii="Times New Roman" w:hAnsi="Times New Roman" w:cs="Times New Roman"/>
          <w:sz w:val="28"/>
          <w:szCs w:val="28"/>
          <w:lang w:val="uk-UA"/>
        </w:rPr>
        <w:t>з дня, наступного за днем його опублікування</w:t>
      </w:r>
      <w:r w:rsidR="008F2CD9">
        <w:rPr>
          <w:rStyle w:val="rvts0"/>
          <w:rFonts w:ascii="Times New Roman" w:hAnsi="Times New Roman" w:cs="Times New Roman"/>
          <w:sz w:val="28"/>
          <w:szCs w:val="28"/>
          <w:lang w:val="uk-UA"/>
        </w:rPr>
        <w:t>.</w:t>
      </w:r>
    </w:p>
    <w:p w:rsidR="00460C7B" w:rsidRPr="008F2CD9" w:rsidRDefault="00E07E48" w:rsidP="008F2CD9">
      <w:pPr>
        <w:spacing w:after="120"/>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8F2CD9">
        <w:rPr>
          <w:rFonts w:ascii="Times New Roman" w:hAnsi="Times New Roman" w:cs="Times New Roman"/>
          <w:sz w:val="28"/>
          <w:szCs w:val="28"/>
          <w:lang w:val="uk-UA"/>
        </w:rPr>
        <w:t xml:space="preserve">. </w:t>
      </w:r>
      <w:r w:rsidR="00460C7B" w:rsidRPr="00CA775B">
        <w:rPr>
          <w:rFonts w:ascii="Times New Roman" w:hAnsi="Times New Roman" w:cs="Times New Roman"/>
          <w:sz w:val="28"/>
          <w:szCs w:val="28"/>
          <w:lang w:val="uk-UA"/>
        </w:rPr>
        <w:t>Законодавч</w:t>
      </w:r>
      <w:r w:rsidR="00460C7B" w:rsidRPr="00CA775B">
        <w:rPr>
          <w:rFonts w:ascii="Times New Roman" w:eastAsia="MS Mincho" w:hAnsi="Times New Roman" w:cs="Times New Roman"/>
          <w:sz w:val="28"/>
          <w:szCs w:val="28"/>
          <w:lang w:val="uk-UA"/>
        </w:rPr>
        <w:t>і</w:t>
      </w:r>
      <w:r w:rsidR="00460C7B" w:rsidRPr="00CA775B">
        <w:rPr>
          <w:rFonts w:ascii="Times New Roman" w:hAnsi="Times New Roman" w:cs="Times New Roman"/>
          <w:sz w:val="28"/>
          <w:szCs w:val="28"/>
          <w:lang w:val="uk-UA"/>
        </w:rPr>
        <w:t xml:space="preserve"> та </w:t>
      </w:r>
      <w:r w:rsidR="00460C7B" w:rsidRPr="00CA775B">
        <w:rPr>
          <w:rFonts w:ascii="Times New Roman" w:eastAsia="MS Mincho" w:hAnsi="Times New Roman" w:cs="Times New Roman"/>
          <w:sz w:val="28"/>
          <w:szCs w:val="28"/>
          <w:lang w:val="uk-UA"/>
        </w:rPr>
        <w:t>і</w:t>
      </w:r>
      <w:r w:rsidR="00460C7B" w:rsidRPr="00CA775B">
        <w:rPr>
          <w:rFonts w:ascii="Times New Roman" w:hAnsi="Times New Roman" w:cs="Times New Roman"/>
          <w:sz w:val="28"/>
          <w:szCs w:val="28"/>
          <w:lang w:val="uk-UA"/>
        </w:rPr>
        <w:t>нш</w:t>
      </w:r>
      <w:r w:rsidR="00460C7B" w:rsidRPr="00CA775B">
        <w:rPr>
          <w:rFonts w:ascii="Times New Roman" w:eastAsia="MS Mincho" w:hAnsi="Times New Roman" w:cs="Times New Roman"/>
          <w:sz w:val="28"/>
          <w:szCs w:val="28"/>
          <w:lang w:val="uk-UA"/>
        </w:rPr>
        <w:t>і</w:t>
      </w:r>
      <w:r w:rsidR="00460C7B" w:rsidRPr="00CA775B">
        <w:rPr>
          <w:rFonts w:ascii="Times New Roman" w:hAnsi="Times New Roman" w:cs="Times New Roman"/>
          <w:sz w:val="28"/>
          <w:szCs w:val="28"/>
          <w:lang w:val="uk-UA"/>
        </w:rPr>
        <w:t xml:space="preserve"> нормативно-правов</w:t>
      </w:r>
      <w:r w:rsidR="00460C7B" w:rsidRPr="00CA775B">
        <w:rPr>
          <w:rFonts w:ascii="Times New Roman" w:eastAsia="MS Mincho" w:hAnsi="Times New Roman" w:cs="Times New Roman"/>
          <w:sz w:val="28"/>
          <w:szCs w:val="28"/>
          <w:lang w:val="uk-UA"/>
        </w:rPr>
        <w:t>і</w:t>
      </w:r>
      <w:r w:rsidR="00460C7B" w:rsidRPr="00CA775B">
        <w:rPr>
          <w:rFonts w:ascii="Times New Roman" w:hAnsi="Times New Roman" w:cs="Times New Roman"/>
          <w:sz w:val="28"/>
          <w:szCs w:val="28"/>
          <w:lang w:val="uk-UA"/>
        </w:rPr>
        <w:t xml:space="preserve"> акти, прийнят</w:t>
      </w:r>
      <w:r w:rsidR="00460C7B" w:rsidRPr="00CA775B">
        <w:rPr>
          <w:rFonts w:ascii="Times New Roman" w:eastAsia="MS Mincho" w:hAnsi="Times New Roman" w:cs="Times New Roman"/>
          <w:sz w:val="28"/>
          <w:szCs w:val="28"/>
          <w:lang w:val="uk-UA"/>
        </w:rPr>
        <w:t>і</w:t>
      </w:r>
      <w:r w:rsidR="00460C7B" w:rsidRPr="00CA775B">
        <w:rPr>
          <w:rFonts w:ascii="Times New Roman" w:hAnsi="Times New Roman" w:cs="Times New Roman"/>
          <w:sz w:val="28"/>
          <w:szCs w:val="28"/>
          <w:lang w:val="uk-UA"/>
        </w:rPr>
        <w:t xml:space="preserve"> до набрання чинност</w:t>
      </w:r>
      <w:r w:rsidR="00460C7B" w:rsidRPr="00CA775B">
        <w:rPr>
          <w:rFonts w:ascii="Times New Roman" w:eastAsia="MS Mincho" w:hAnsi="Times New Roman" w:cs="Times New Roman"/>
          <w:sz w:val="28"/>
          <w:szCs w:val="28"/>
          <w:lang w:val="uk-UA"/>
        </w:rPr>
        <w:t>і</w:t>
      </w:r>
      <w:r w:rsidR="00460C7B" w:rsidRPr="00CA775B">
        <w:rPr>
          <w:rFonts w:ascii="Times New Roman" w:hAnsi="Times New Roman" w:cs="Times New Roman"/>
          <w:sz w:val="28"/>
          <w:szCs w:val="28"/>
          <w:lang w:val="uk-UA"/>
        </w:rPr>
        <w:t xml:space="preserve"> цим Законом, застосовуються у частин</w:t>
      </w:r>
      <w:r w:rsidR="00460C7B" w:rsidRPr="00CA775B">
        <w:rPr>
          <w:rFonts w:ascii="Times New Roman" w:eastAsia="MS Mincho" w:hAnsi="Times New Roman" w:cs="Times New Roman"/>
          <w:sz w:val="28"/>
          <w:szCs w:val="28"/>
          <w:lang w:val="uk-UA"/>
        </w:rPr>
        <w:t>і</w:t>
      </w:r>
      <w:r w:rsidR="00460C7B" w:rsidRPr="00CA775B">
        <w:rPr>
          <w:rFonts w:ascii="Times New Roman" w:hAnsi="Times New Roman" w:cs="Times New Roman"/>
          <w:sz w:val="28"/>
          <w:szCs w:val="28"/>
          <w:lang w:val="uk-UA"/>
        </w:rPr>
        <w:t>, що не суперечить цьому Зак</w:t>
      </w:r>
      <w:r w:rsidR="00460C7B" w:rsidRPr="008F2CD9">
        <w:rPr>
          <w:rFonts w:ascii="Times New Roman" w:hAnsi="Times New Roman" w:cs="Times New Roman"/>
          <w:sz w:val="28"/>
          <w:szCs w:val="28"/>
          <w:lang w:val="uk-UA"/>
        </w:rPr>
        <w:t>ону.</w:t>
      </w:r>
    </w:p>
    <w:p w:rsidR="00F6265B" w:rsidRPr="00895A93" w:rsidRDefault="00E07E48" w:rsidP="008F2CD9">
      <w:pPr>
        <w:pStyle w:val="rvps2"/>
        <w:shd w:val="clear" w:color="auto" w:fill="FFFFFF"/>
        <w:spacing w:before="0" w:beforeAutospacing="0" w:after="120" w:afterAutospacing="0"/>
        <w:ind w:firstLine="709"/>
        <w:jc w:val="both"/>
        <w:rPr>
          <w:color w:val="000000"/>
          <w:sz w:val="28"/>
          <w:szCs w:val="28"/>
          <w:lang w:val="uk-UA"/>
        </w:rPr>
      </w:pPr>
      <w:r>
        <w:rPr>
          <w:color w:val="000000"/>
          <w:sz w:val="28"/>
          <w:szCs w:val="28"/>
          <w:lang w:val="uk-UA"/>
        </w:rPr>
        <w:t>3</w:t>
      </w:r>
      <w:r w:rsidR="00F6265B" w:rsidRPr="008F2CD9">
        <w:rPr>
          <w:color w:val="000000"/>
          <w:sz w:val="28"/>
          <w:szCs w:val="28"/>
          <w:lang w:val="uk-UA"/>
        </w:rPr>
        <w:t>. Національному банку України, Фонду гарантування вкладів фізи</w:t>
      </w:r>
      <w:r w:rsidR="00F6265B" w:rsidRPr="00895A93">
        <w:rPr>
          <w:color w:val="000000"/>
          <w:sz w:val="28"/>
          <w:szCs w:val="28"/>
          <w:lang w:val="uk-UA"/>
        </w:rPr>
        <w:t>чних осіб:</w:t>
      </w:r>
    </w:p>
    <w:p w:rsidR="00F6265B" w:rsidRPr="00895A93" w:rsidRDefault="000116A3" w:rsidP="008F2CD9">
      <w:pPr>
        <w:pStyle w:val="rvps2"/>
        <w:shd w:val="clear" w:color="auto" w:fill="FFFFFF"/>
        <w:spacing w:before="0" w:beforeAutospacing="0" w:after="120" w:afterAutospacing="0"/>
        <w:ind w:firstLine="709"/>
        <w:jc w:val="both"/>
        <w:rPr>
          <w:color w:val="000000"/>
          <w:sz w:val="28"/>
          <w:szCs w:val="28"/>
          <w:lang w:val="uk-UA"/>
        </w:rPr>
      </w:pPr>
      <w:bookmarkStart w:id="0" w:name="n27"/>
      <w:bookmarkEnd w:id="0"/>
      <w:r w:rsidRPr="00895A93">
        <w:rPr>
          <w:rStyle w:val="rvts0"/>
          <w:sz w:val="28"/>
          <w:szCs w:val="28"/>
          <w:lang w:val="uk-UA"/>
        </w:rPr>
        <w:lastRenderedPageBreak/>
        <w:t>протягом місяця з дня опублікування цього Закону</w:t>
      </w:r>
      <w:r w:rsidRPr="00895A93">
        <w:rPr>
          <w:color w:val="000000"/>
          <w:sz w:val="28"/>
          <w:szCs w:val="28"/>
          <w:lang w:val="uk-UA"/>
        </w:rPr>
        <w:t xml:space="preserve"> </w:t>
      </w:r>
      <w:r w:rsidR="00F6265B" w:rsidRPr="00895A93">
        <w:rPr>
          <w:color w:val="000000"/>
          <w:sz w:val="28"/>
          <w:szCs w:val="28"/>
          <w:lang w:val="uk-UA"/>
        </w:rPr>
        <w:t>привести свої нормативно-правові акти у відповідність із цим Законом та прийняти акти, необхідні для реалізації цього Закону;</w:t>
      </w:r>
    </w:p>
    <w:p w:rsidR="00F6265B" w:rsidRPr="00895A93" w:rsidRDefault="00F6265B" w:rsidP="008F2CD9">
      <w:pPr>
        <w:pStyle w:val="rvps2"/>
        <w:shd w:val="clear" w:color="auto" w:fill="FFFFFF"/>
        <w:spacing w:before="0" w:beforeAutospacing="0" w:after="120" w:afterAutospacing="0"/>
        <w:ind w:firstLine="709"/>
        <w:jc w:val="both"/>
        <w:rPr>
          <w:color w:val="000000"/>
          <w:sz w:val="28"/>
          <w:szCs w:val="28"/>
          <w:lang w:val="uk-UA"/>
        </w:rPr>
      </w:pPr>
      <w:bookmarkStart w:id="1" w:name="n28"/>
      <w:bookmarkEnd w:id="1"/>
      <w:r w:rsidRPr="00895A93">
        <w:rPr>
          <w:color w:val="000000"/>
          <w:sz w:val="28"/>
          <w:szCs w:val="28"/>
          <w:lang w:val="uk-UA"/>
        </w:rPr>
        <w:t>невідкладно здійснити інші заходи, що випливають із цього Закону.</w:t>
      </w:r>
    </w:p>
    <w:p w:rsidR="00460C7B" w:rsidRPr="00895A93" w:rsidRDefault="00460C7B">
      <w:pPr>
        <w:rPr>
          <w:rFonts w:ascii="Times New Roman" w:hAnsi="Times New Roman" w:cs="Times New Roman"/>
          <w:sz w:val="28"/>
          <w:szCs w:val="28"/>
          <w:lang w:val="uk-UA"/>
        </w:rPr>
      </w:pPr>
    </w:p>
    <w:p w:rsidR="00460C7B" w:rsidRPr="00895A93" w:rsidRDefault="00460C7B">
      <w:pPr>
        <w:rPr>
          <w:rFonts w:ascii="Times New Roman" w:hAnsi="Times New Roman" w:cs="Times New Roman"/>
          <w:sz w:val="28"/>
          <w:szCs w:val="28"/>
          <w:lang w:val="uk-UA"/>
        </w:rPr>
      </w:pPr>
    </w:p>
    <w:p w:rsidR="008F2CD9" w:rsidRDefault="00460C7B" w:rsidP="00DC4EAA">
      <w:pPr>
        <w:ind w:left="709"/>
        <w:rPr>
          <w:rFonts w:ascii="Times New Roman" w:hAnsi="Times New Roman" w:cs="Times New Roman"/>
          <w:b/>
          <w:bCs/>
          <w:sz w:val="28"/>
          <w:szCs w:val="28"/>
          <w:lang w:val="uk-UA"/>
        </w:rPr>
      </w:pPr>
      <w:r w:rsidRPr="00CA775B">
        <w:rPr>
          <w:rFonts w:ascii="Times New Roman" w:hAnsi="Times New Roman" w:cs="Times New Roman"/>
          <w:b/>
          <w:bCs/>
          <w:sz w:val="28"/>
          <w:szCs w:val="28"/>
          <w:lang w:val="uk-UA"/>
        </w:rPr>
        <w:t>Голова Верховно</w:t>
      </w:r>
      <w:r w:rsidRPr="00CA775B">
        <w:rPr>
          <w:rFonts w:ascii="Times New Roman" w:eastAsia="MS Mincho" w:hAnsi="Times New Roman" w:cs="Times New Roman"/>
          <w:b/>
          <w:bCs/>
          <w:sz w:val="28"/>
          <w:szCs w:val="28"/>
          <w:lang w:val="uk-UA"/>
        </w:rPr>
        <w:t>ї</w:t>
      </w:r>
      <w:r w:rsidRPr="00CA775B">
        <w:rPr>
          <w:rFonts w:ascii="Times New Roman" w:hAnsi="Times New Roman" w:cs="Times New Roman"/>
          <w:b/>
          <w:bCs/>
          <w:sz w:val="28"/>
          <w:szCs w:val="28"/>
          <w:lang w:val="uk-UA"/>
        </w:rPr>
        <w:t xml:space="preserve"> Ради</w:t>
      </w:r>
    </w:p>
    <w:p w:rsidR="00460C7B" w:rsidRPr="00CA775B" w:rsidRDefault="009333E6" w:rsidP="00DC4EAA">
      <w:pPr>
        <w:ind w:left="709" w:firstLine="709"/>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bookmarkStart w:id="2" w:name="_GoBack"/>
      <w:bookmarkEnd w:id="2"/>
      <w:r w:rsidR="00460C7B" w:rsidRPr="00CA775B">
        <w:rPr>
          <w:rFonts w:ascii="Times New Roman" w:hAnsi="Times New Roman" w:cs="Times New Roman"/>
          <w:b/>
          <w:sz w:val="28"/>
          <w:szCs w:val="28"/>
          <w:lang w:val="uk-UA"/>
        </w:rPr>
        <w:t>Укра</w:t>
      </w:r>
      <w:r w:rsidR="00460C7B" w:rsidRPr="00CA775B">
        <w:rPr>
          <w:rFonts w:ascii="Times New Roman" w:eastAsia="MS Mincho" w:hAnsi="Times New Roman" w:cs="Times New Roman"/>
          <w:b/>
          <w:sz w:val="28"/>
          <w:szCs w:val="28"/>
          <w:lang w:val="uk-UA"/>
        </w:rPr>
        <w:t>ї</w:t>
      </w:r>
      <w:r w:rsidR="00460C7B" w:rsidRPr="00CA775B">
        <w:rPr>
          <w:rFonts w:ascii="Times New Roman" w:hAnsi="Times New Roman" w:cs="Times New Roman"/>
          <w:b/>
          <w:sz w:val="28"/>
          <w:szCs w:val="28"/>
          <w:lang w:val="uk-UA"/>
        </w:rPr>
        <w:t xml:space="preserve">ни </w:t>
      </w:r>
    </w:p>
    <w:sectPr w:rsidR="00460C7B" w:rsidRPr="00CA775B" w:rsidSect="00032290">
      <w:footerReference w:type="default" r:id="rId7"/>
      <w:type w:val="continuous"/>
      <w:pgSz w:w="11906" w:h="16838"/>
      <w:pgMar w:top="1134" w:right="1134" w:bottom="1134" w:left="1418" w:header="708" w:footer="708" w:gutter="0"/>
      <w:cols w:space="72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3E0D" w:rsidRDefault="00773E0D" w:rsidP="00032290">
      <w:r>
        <w:separator/>
      </w:r>
    </w:p>
  </w:endnote>
  <w:endnote w:type="continuationSeparator" w:id="0">
    <w:p w:rsidR="00773E0D" w:rsidRDefault="00773E0D" w:rsidP="00032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290" w:rsidRDefault="00032290">
    <w:pPr>
      <w:pStyle w:val="ac"/>
      <w:jc w:val="center"/>
    </w:pPr>
    <w:r>
      <w:fldChar w:fldCharType="begin"/>
    </w:r>
    <w:r>
      <w:instrText>PAGE   \* MERGEFORMAT</w:instrText>
    </w:r>
    <w:r>
      <w:fldChar w:fldCharType="separate"/>
    </w:r>
    <w:r w:rsidR="009333E6" w:rsidRPr="009333E6">
      <w:rPr>
        <w:noProof/>
        <w:lang w:val="uk-UA"/>
      </w:rPr>
      <w:t>2</w:t>
    </w:r>
    <w:r>
      <w:fldChar w:fldCharType="end"/>
    </w:r>
  </w:p>
  <w:p w:rsidR="00032290" w:rsidRDefault="00032290">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3E0D" w:rsidRDefault="00773E0D" w:rsidP="00032290">
      <w:r>
        <w:separator/>
      </w:r>
    </w:p>
  </w:footnote>
  <w:footnote w:type="continuationSeparator" w:id="0">
    <w:p w:rsidR="00773E0D" w:rsidRDefault="00773E0D" w:rsidP="000322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07B8A"/>
    <w:multiLevelType w:val="hybridMultilevel"/>
    <w:tmpl w:val="9B268180"/>
    <w:lvl w:ilvl="0" w:tplc="C4FCA654">
      <w:numFmt w:val="bullet"/>
      <w:lvlText w:val="-"/>
      <w:lvlJc w:val="left"/>
      <w:pPr>
        <w:ind w:left="720" w:hanging="360"/>
      </w:pPr>
      <w:rPr>
        <w:rFonts w:ascii="Times New Roman" w:eastAsia="SimSu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CF15A98"/>
    <w:multiLevelType w:val="hybridMultilevel"/>
    <w:tmpl w:val="5D3E8FC6"/>
    <w:lvl w:ilvl="0" w:tplc="C4FCA654">
      <w:numFmt w:val="bullet"/>
      <w:lvlText w:val="-"/>
      <w:lvlJc w:val="left"/>
      <w:pPr>
        <w:ind w:left="720" w:hanging="360"/>
      </w:pPr>
      <w:rPr>
        <w:rFonts w:ascii="Times New Roman" w:eastAsia="SimSu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FF15B1A"/>
    <w:multiLevelType w:val="hybridMultilevel"/>
    <w:tmpl w:val="3DFA0180"/>
    <w:lvl w:ilvl="0" w:tplc="9ABC9E88">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3" w15:restartNumberingAfterBreak="0">
    <w:nsid w:val="65DB41EE"/>
    <w:multiLevelType w:val="hybridMultilevel"/>
    <w:tmpl w:val="6EC8683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752B551D"/>
    <w:multiLevelType w:val="hybridMultilevel"/>
    <w:tmpl w:val="36060774"/>
    <w:lvl w:ilvl="0" w:tplc="7400C5F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15:restartNumberingAfterBreak="0">
    <w:nsid w:val="76252AFF"/>
    <w:multiLevelType w:val="hybridMultilevel"/>
    <w:tmpl w:val="8F24F328"/>
    <w:lvl w:ilvl="0" w:tplc="C17E8F22">
      <w:start w:val="1"/>
      <w:numFmt w:val="decimal"/>
      <w:lvlText w:val="%1."/>
      <w:lvlJc w:val="left"/>
      <w:pPr>
        <w:ind w:left="1110" w:hanging="360"/>
      </w:pPr>
      <w:rPr>
        <w:rFonts w:cs="Times New Roman" w:hint="default"/>
      </w:rPr>
    </w:lvl>
    <w:lvl w:ilvl="1" w:tplc="04190019" w:tentative="1">
      <w:start w:val="1"/>
      <w:numFmt w:val="lowerLetter"/>
      <w:lvlText w:val="%2."/>
      <w:lvlJc w:val="left"/>
      <w:pPr>
        <w:ind w:left="1830" w:hanging="360"/>
      </w:pPr>
      <w:rPr>
        <w:rFonts w:cs="Times New Roman"/>
      </w:rPr>
    </w:lvl>
    <w:lvl w:ilvl="2" w:tplc="0419001B" w:tentative="1">
      <w:start w:val="1"/>
      <w:numFmt w:val="lowerRoman"/>
      <w:lvlText w:val="%3."/>
      <w:lvlJc w:val="right"/>
      <w:pPr>
        <w:ind w:left="2550" w:hanging="180"/>
      </w:pPr>
      <w:rPr>
        <w:rFonts w:cs="Times New Roman"/>
      </w:rPr>
    </w:lvl>
    <w:lvl w:ilvl="3" w:tplc="0419000F" w:tentative="1">
      <w:start w:val="1"/>
      <w:numFmt w:val="decimal"/>
      <w:lvlText w:val="%4."/>
      <w:lvlJc w:val="left"/>
      <w:pPr>
        <w:ind w:left="3270" w:hanging="360"/>
      </w:pPr>
      <w:rPr>
        <w:rFonts w:cs="Times New Roman"/>
      </w:rPr>
    </w:lvl>
    <w:lvl w:ilvl="4" w:tplc="04190019" w:tentative="1">
      <w:start w:val="1"/>
      <w:numFmt w:val="lowerLetter"/>
      <w:lvlText w:val="%5."/>
      <w:lvlJc w:val="left"/>
      <w:pPr>
        <w:ind w:left="3990" w:hanging="360"/>
      </w:pPr>
      <w:rPr>
        <w:rFonts w:cs="Times New Roman"/>
      </w:rPr>
    </w:lvl>
    <w:lvl w:ilvl="5" w:tplc="0419001B" w:tentative="1">
      <w:start w:val="1"/>
      <w:numFmt w:val="lowerRoman"/>
      <w:lvlText w:val="%6."/>
      <w:lvlJc w:val="right"/>
      <w:pPr>
        <w:ind w:left="4710" w:hanging="180"/>
      </w:pPr>
      <w:rPr>
        <w:rFonts w:cs="Times New Roman"/>
      </w:rPr>
    </w:lvl>
    <w:lvl w:ilvl="6" w:tplc="0419000F" w:tentative="1">
      <w:start w:val="1"/>
      <w:numFmt w:val="decimal"/>
      <w:lvlText w:val="%7."/>
      <w:lvlJc w:val="left"/>
      <w:pPr>
        <w:ind w:left="5430" w:hanging="360"/>
      </w:pPr>
      <w:rPr>
        <w:rFonts w:cs="Times New Roman"/>
      </w:rPr>
    </w:lvl>
    <w:lvl w:ilvl="7" w:tplc="04190019" w:tentative="1">
      <w:start w:val="1"/>
      <w:numFmt w:val="lowerLetter"/>
      <w:lvlText w:val="%8."/>
      <w:lvlJc w:val="left"/>
      <w:pPr>
        <w:ind w:left="6150" w:hanging="360"/>
      </w:pPr>
      <w:rPr>
        <w:rFonts w:cs="Times New Roman"/>
      </w:rPr>
    </w:lvl>
    <w:lvl w:ilvl="8" w:tplc="0419001B" w:tentative="1">
      <w:start w:val="1"/>
      <w:numFmt w:val="lowerRoman"/>
      <w:lvlText w:val="%9."/>
      <w:lvlJc w:val="right"/>
      <w:pPr>
        <w:ind w:left="6870" w:hanging="180"/>
      </w:pPr>
      <w:rPr>
        <w:rFonts w:cs="Times New Roman"/>
      </w:rPr>
    </w:lvl>
  </w:abstractNum>
  <w:num w:numId="1">
    <w:abstractNumId w:val="4"/>
  </w:num>
  <w:num w:numId="2">
    <w:abstractNumId w:val="0"/>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C7B"/>
    <w:rsid w:val="000116A3"/>
    <w:rsid w:val="00032290"/>
    <w:rsid w:val="00072085"/>
    <w:rsid w:val="000A119D"/>
    <w:rsid w:val="00177043"/>
    <w:rsid w:val="001A0FC9"/>
    <w:rsid w:val="001F6FB9"/>
    <w:rsid w:val="00283E29"/>
    <w:rsid w:val="00323A2F"/>
    <w:rsid w:val="003A094F"/>
    <w:rsid w:val="003E1F97"/>
    <w:rsid w:val="00460C7B"/>
    <w:rsid w:val="004D018A"/>
    <w:rsid w:val="00531CD0"/>
    <w:rsid w:val="005A71BD"/>
    <w:rsid w:val="006005E4"/>
    <w:rsid w:val="0060104A"/>
    <w:rsid w:val="00743694"/>
    <w:rsid w:val="00763D63"/>
    <w:rsid w:val="00773E0D"/>
    <w:rsid w:val="00803623"/>
    <w:rsid w:val="00874399"/>
    <w:rsid w:val="00895A93"/>
    <w:rsid w:val="008F2CD9"/>
    <w:rsid w:val="009333E6"/>
    <w:rsid w:val="00934B9C"/>
    <w:rsid w:val="00955C72"/>
    <w:rsid w:val="009B66A0"/>
    <w:rsid w:val="00AF242A"/>
    <w:rsid w:val="00B935ED"/>
    <w:rsid w:val="00C25D33"/>
    <w:rsid w:val="00C349ED"/>
    <w:rsid w:val="00C8280A"/>
    <w:rsid w:val="00CA775B"/>
    <w:rsid w:val="00CD7443"/>
    <w:rsid w:val="00D00889"/>
    <w:rsid w:val="00D3075B"/>
    <w:rsid w:val="00D32BF3"/>
    <w:rsid w:val="00D52F1C"/>
    <w:rsid w:val="00D86C9B"/>
    <w:rsid w:val="00DB71D7"/>
    <w:rsid w:val="00DC4EAA"/>
    <w:rsid w:val="00E03477"/>
    <w:rsid w:val="00E07E48"/>
    <w:rsid w:val="00E2441D"/>
    <w:rsid w:val="00E4555C"/>
    <w:rsid w:val="00ED5E1D"/>
    <w:rsid w:val="00EE4EDF"/>
    <w:rsid w:val="00F6265B"/>
    <w:rsid w:val="00F62D11"/>
    <w:rsid w:val="00FC53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D2B8D00-54D8-4D10-B1C4-7AC566177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pPr>
    <w:rPr>
      <w:rFonts w:ascii="Arial" w:eastAsia="SimSun" w:hAnsi="Arial" w:cs="Mangal"/>
      <w:sz w:val="20"/>
      <w:szCs w:val="24"/>
      <w:lang w:val="ru-RU"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eastAsia="Times New Roman" w:cs="Times New Roman"/>
      <w:sz w:val="28"/>
      <w:szCs w:val="28"/>
    </w:rPr>
  </w:style>
  <w:style w:type="paragraph" w:styleId="a4">
    <w:name w:val="Body Text"/>
    <w:basedOn w:val="a"/>
    <w:link w:val="a6"/>
    <w:uiPriority w:val="99"/>
    <w:pPr>
      <w:spacing w:after="120"/>
    </w:pPr>
  </w:style>
  <w:style w:type="character" w:customStyle="1" w:styleId="a5">
    <w:name w:val="Назва Знак"/>
    <w:basedOn w:val="a0"/>
    <w:link w:val="a3"/>
    <w:uiPriority w:val="10"/>
    <w:locked/>
    <w:rPr>
      <w:rFonts w:asciiTheme="majorHAnsi" w:eastAsiaTheme="majorEastAsia" w:hAnsiTheme="majorHAnsi" w:cs="Mangal"/>
      <w:b/>
      <w:bCs/>
      <w:kern w:val="28"/>
      <w:sz w:val="29"/>
      <w:szCs w:val="29"/>
      <w:lang w:val="x-none" w:eastAsia="zh-CN" w:bidi="hi-IN"/>
    </w:rPr>
  </w:style>
  <w:style w:type="paragraph" w:styleId="a7">
    <w:name w:val="List"/>
    <w:basedOn w:val="a4"/>
    <w:uiPriority w:val="99"/>
  </w:style>
  <w:style w:type="character" w:customStyle="1" w:styleId="a6">
    <w:name w:val="Основний текст Знак"/>
    <w:basedOn w:val="a0"/>
    <w:link w:val="a4"/>
    <w:uiPriority w:val="99"/>
    <w:semiHidden/>
    <w:locked/>
    <w:rPr>
      <w:rFonts w:ascii="Arial" w:eastAsia="SimSun" w:hAnsi="Arial" w:cs="Mangal"/>
      <w:sz w:val="24"/>
      <w:szCs w:val="24"/>
      <w:lang w:val="x-none" w:eastAsia="zh-CN" w:bidi="hi-IN"/>
    </w:rPr>
  </w:style>
  <w:style w:type="paragraph" w:styleId="a8">
    <w:name w:val="caption"/>
    <w:basedOn w:val="a"/>
    <w:uiPriority w:val="99"/>
    <w:qFormat/>
    <w:pPr>
      <w:spacing w:before="120" w:after="120"/>
    </w:pPr>
    <w:rPr>
      <w:rFonts w:ascii="Mangal"/>
      <w:i/>
      <w:iCs/>
    </w:rPr>
  </w:style>
  <w:style w:type="paragraph" w:customStyle="1" w:styleId="Index">
    <w:name w:val="Index"/>
    <w:basedOn w:val="a"/>
    <w:uiPriority w:val="99"/>
    <w:rPr>
      <w:rFonts w:ascii="Mangal"/>
    </w:rPr>
  </w:style>
  <w:style w:type="paragraph" w:customStyle="1" w:styleId="rvps2">
    <w:name w:val="rvps2"/>
    <w:basedOn w:val="a"/>
    <w:rsid w:val="00D52F1C"/>
    <w:pPr>
      <w:widowControl/>
      <w:autoSpaceDE/>
      <w:autoSpaceDN/>
      <w:adjustRightInd/>
      <w:spacing w:before="100" w:beforeAutospacing="1" w:after="100" w:afterAutospacing="1"/>
    </w:pPr>
    <w:rPr>
      <w:rFonts w:ascii="Times New Roman" w:eastAsia="Times New Roman" w:hAnsi="Times New Roman" w:cs="Times New Roman"/>
      <w:sz w:val="24"/>
      <w:lang w:eastAsia="ru-RU" w:bidi="ar-SA"/>
    </w:rPr>
  </w:style>
  <w:style w:type="character" w:customStyle="1" w:styleId="rvts9">
    <w:name w:val="rvts9"/>
    <w:basedOn w:val="a0"/>
    <w:rsid w:val="00D52F1C"/>
    <w:rPr>
      <w:rFonts w:cs="Times New Roman"/>
    </w:rPr>
  </w:style>
  <w:style w:type="character" w:customStyle="1" w:styleId="rvts46">
    <w:name w:val="rvts46"/>
    <w:basedOn w:val="a0"/>
    <w:rsid w:val="00FC53CC"/>
    <w:rPr>
      <w:rFonts w:cs="Times New Roman"/>
    </w:rPr>
  </w:style>
  <w:style w:type="character" w:customStyle="1" w:styleId="rvts11">
    <w:name w:val="rvts11"/>
    <w:basedOn w:val="a0"/>
    <w:rsid w:val="00FC53CC"/>
    <w:rPr>
      <w:rFonts w:cs="Times New Roman"/>
    </w:rPr>
  </w:style>
  <w:style w:type="character" w:styleId="a9">
    <w:name w:val="Hyperlink"/>
    <w:basedOn w:val="a0"/>
    <w:uiPriority w:val="99"/>
    <w:semiHidden/>
    <w:unhideWhenUsed/>
    <w:rsid w:val="00FC53CC"/>
    <w:rPr>
      <w:rFonts w:cs="Times New Roman"/>
      <w:color w:val="0000FF"/>
      <w:u w:val="single"/>
    </w:rPr>
  </w:style>
  <w:style w:type="character" w:customStyle="1" w:styleId="rvts52">
    <w:name w:val="rvts52"/>
    <w:rsid w:val="00E4555C"/>
  </w:style>
  <w:style w:type="character" w:customStyle="1" w:styleId="rvts0">
    <w:name w:val="rvts0"/>
    <w:rsid w:val="008F2CD9"/>
  </w:style>
  <w:style w:type="paragraph" w:styleId="aa">
    <w:name w:val="header"/>
    <w:basedOn w:val="a"/>
    <w:link w:val="ab"/>
    <w:uiPriority w:val="99"/>
    <w:rsid w:val="00032290"/>
    <w:pPr>
      <w:tabs>
        <w:tab w:val="center" w:pos="4819"/>
        <w:tab w:val="right" w:pos="9639"/>
      </w:tabs>
    </w:pPr>
  </w:style>
  <w:style w:type="paragraph" w:styleId="ac">
    <w:name w:val="footer"/>
    <w:basedOn w:val="a"/>
    <w:link w:val="ad"/>
    <w:uiPriority w:val="99"/>
    <w:rsid w:val="00032290"/>
    <w:pPr>
      <w:tabs>
        <w:tab w:val="center" w:pos="4819"/>
        <w:tab w:val="right" w:pos="9639"/>
      </w:tabs>
    </w:pPr>
  </w:style>
  <w:style w:type="character" w:customStyle="1" w:styleId="ab">
    <w:name w:val="Верхній колонтитул Знак"/>
    <w:basedOn w:val="a0"/>
    <w:link w:val="aa"/>
    <w:uiPriority w:val="99"/>
    <w:locked/>
    <w:rsid w:val="00032290"/>
    <w:rPr>
      <w:rFonts w:ascii="Arial" w:eastAsia="SimSun" w:hAnsi="Arial" w:cs="Mangal"/>
      <w:sz w:val="24"/>
      <w:szCs w:val="24"/>
      <w:lang w:val="ru-RU" w:eastAsia="zh-CN" w:bidi="hi-IN"/>
    </w:rPr>
  </w:style>
  <w:style w:type="paragraph" w:styleId="ae">
    <w:name w:val="Balloon Text"/>
    <w:basedOn w:val="a"/>
    <w:link w:val="af"/>
    <w:uiPriority w:val="99"/>
    <w:rsid w:val="00895A93"/>
    <w:rPr>
      <w:rFonts w:ascii="Segoe UI" w:hAnsi="Segoe UI"/>
      <w:sz w:val="18"/>
      <w:szCs w:val="16"/>
    </w:rPr>
  </w:style>
  <w:style w:type="character" w:customStyle="1" w:styleId="ad">
    <w:name w:val="Нижній колонтитул Знак"/>
    <w:basedOn w:val="a0"/>
    <w:link w:val="ac"/>
    <w:uiPriority w:val="99"/>
    <w:locked/>
    <w:rsid w:val="00032290"/>
    <w:rPr>
      <w:rFonts w:ascii="Arial" w:eastAsia="SimSun" w:hAnsi="Arial" w:cs="Mangal"/>
      <w:sz w:val="24"/>
      <w:szCs w:val="24"/>
      <w:lang w:val="ru-RU" w:eastAsia="zh-CN" w:bidi="hi-IN"/>
    </w:rPr>
  </w:style>
  <w:style w:type="character" w:customStyle="1" w:styleId="af">
    <w:name w:val="Текст у виносці Знак"/>
    <w:basedOn w:val="a0"/>
    <w:link w:val="ae"/>
    <w:uiPriority w:val="99"/>
    <w:locked/>
    <w:rsid w:val="00895A93"/>
    <w:rPr>
      <w:rFonts w:ascii="Segoe UI" w:eastAsia="SimSun" w:hAnsi="Segoe UI" w:cs="Mangal"/>
      <w:sz w:val="16"/>
      <w:szCs w:val="16"/>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990868">
      <w:marLeft w:val="0"/>
      <w:marRight w:val="0"/>
      <w:marTop w:val="0"/>
      <w:marBottom w:val="0"/>
      <w:divBdr>
        <w:top w:val="none" w:sz="0" w:space="0" w:color="auto"/>
        <w:left w:val="none" w:sz="0" w:space="0" w:color="auto"/>
        <w:bottom w:val="none" w:sz="0" w:space="0" w:color="auto"/>
        <w:right w:val="none" w:sz="0" w:space="0" w:color="auto"/>
      </w:divBdr>
    </w:div>
    <w:div w:id="1905990869">
      <w:marLeft w:val="0"/>
      <w:marRight w:val="0"/>
      <w:marTop w:val="0"/>
      <w:marBottom w:val="0"/>
      <w:divBdr>
        <w:top w:val="none" w:sz="0" w:space="0" w:color="auto"/>
        <w:left w:val="none" w:sz="0" w:space="0" w:color="auto"/>
        <w:bottom w:val="none" w:sz="0" w:space="0" w:color="auto"/>
        <w:right w:val="none" w:sz="0" w:space="0" w:color="auto"/>
      </w:divBdr>
    </w:div>
    <w:div w:id="19059908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1202</Words>
  <Characters>686</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MultiDVD Team</Company>
  <LinksUpToDate>false</LinksUpToDate>
  <CharactersWithSpaces>1885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cp:revision>2</cp:revision>
  <cp:lastPrinted>2019-09-11T12:41:00Z</cp:lastPrinted>
  <dcterms:created xsi:type="dcterms:W3CDTF">2019-11-11T09:12:00Z</dcterms:created>
  <dcterms:modified xsi:type="dcterms:W3CDTF">2019-11-11T09:12:00Z</dcterms:modified>
</cp:coreProperties>
</file>