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688" w:rsidRPr="00EC5ECB" w:rsidRDefault="004E3688" w:rsidP="008D1B1D">
      <w:pPr>
        <w:pStyle w:val="a3"/>
        <w:spacing w:after="120"/>
        <w:ind w:firstLine="709"/>
        <w:rPr>
          <w:rFonts w:ascii="Times New Roman" w:hAnsi="Times New Roman" w:cs="Times New Roman"/>
          <w:b w:val="0"/>
          <w:bCs w:val="0"/>
          <w:sz w:val="24"/>
          <w:szCs w:val="24"/>
          <w:lang w:eastAsia="uk-UA" w:bidi="ar-SA"/>
        </w:rPr>
      </w:pPr>
      <w:r w:rsidRPr="00EC5ECB">
        <w:rPr>
          <w:rFonts w:ascii="Times New Roman" w:hAnsi="Times New Roman" w:cs="Times New Roman"/>
          <w:bCs w:val="0"/>
          <w:szCs w:val="24"/>
          <w:lang w:eastAsia="uk-UA" w:bidi="ar-SA"/>
        </w:rPr>
        <w:t>ПОЯСНЮВАЛЬНА ЗАПИСКА</w:t>
      </w:r>
    </w:p>
    <w:p w:rsidR="004E3688" w:rsidRPr="00EC5ECB" w:rsidRDefault="004E3688" w:rsidP="008D1B1D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>до проекту Закону Укра</w:t>
      </w:r>
      <w:r w:rsidRPr="00EC5ECB">
        <w:rPr>
          <w:rFonts w:ascii="Times New Roman" w:eastAsia="MS Mincho" w:hAnsi="Times New Roman"/>
          <w:b/>
          <w:bCs/>
          <w:sz w:val="28"/>
          <w:szCs w:val="28"/>
          <w:lang w:val="uk-UA"/>
        </w:rPr>
        <w:t>ї</w:t>
      </w: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 xml:space="preserve">ни </w:t>
      </w:r>
      <w:r w:rsidR="008D1B1D">
        <w:rPr>
          <w:rFonts w:ascii="Times New Roman" w:hAnsi="Times New Roman"/>
          <w:b/>
          <w:bCs/>
          <w:sz w:val="28"/>
          <w:szCs w:val="28"/>
          <w:lang w:val="uk-UA"/>
        </w:rPr>
        <w:t>п</w:t>
      </w:r>
      <w:r w:rsidR="008D1B1D" w:rsidRPr="008F2CD9">
        <w:rPr>
          <w:rFonts w:ascii="Times New Roman" w:hAnsi="Times New Roman"/>
          <w:b/>
          <w:bCs/>
          <w:sz w:val="28"/>
          <w:szCs w:val="28"/>
          <w:lang w:val="uk-UA"/>
        </w:rPr>
        <w:t xml:space="preserve">ро </w:t>
      </w:r>
      <w:r w:rsidR="008D1B1D" w:rsidRPr="008F2CD9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внесення змін до </w:t>
      </w:r>
      <w:r w:rsidR="008D1B1D" w:rsidRPr="008F2CD9">
        <w:rPr>
          <w:rFonts w:ascii="Times New Roman" w:hAnsi="Times New Roman"/>
          <w:b/>
          <w:sz w:val="28"/>
          <w:szCs w:val="28"/>
          <w:lang w:val="uk-UA"/>
        </w:rPr>
        <w:t>Розділу X «Прикінцеві та перехідні положення»</w:t>
      </w:r>
      <w:r w:rsidR="008D1B1D" w:rsidRPr="008F2CD9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Закону України </w:t>
      </w:r>
      <w:r w:rsidR="008D1B1D" w:rsidRPr="008F2CD9">
        <w:rPr>
          <w:rFonts w:ascii="Times New Roman" w:hAnsi="Times New Roman"/>
          <w:b/>
          <w:sz w:val="28"/>
          <w:szCs w:val="28"/>
          <w:lang w:val="uk-UA"/>
        </w:rPr>
        <w:t xml:space="preserve">«Про систему гарантування вкладів фізичних осіб» щодо </w:t>
      </w:r>
      <w:r w:rsidR="008D1B1D" w:rsidRPr="008F2CD9">
        <w:rPr>
          <w:rFonts w:ascii="Times New Roman" w:hAnsi="Times New Roman"/>
          <w:b/>
          <w:bCs/>
          <w:sz w:val="28"/>
          <w:szCs w:val="28"/>
          <w:lang w:val="uk-UA"/>
        </w:rPr>
        <w:t>сприяння виконанню Національним банком України функцій із захисту інтересів вкладників і кредиторів неплатоспроможних банків</w:t>
      </w:r>
    </w:p>
    <w:p w:rsidR="004E3688" w:rsidRPr="00EC5ECB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E3688" w:rsidRPr="00EC5ECB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>1. Об</w:t>
      </w:r>
      <w:r w:rsidRPr="00EC5ECB">
        <w:rPr>
          <w:rFonts w:ascii="Times New Roman" w:eastAsia="MS Mincho" w:hAnsi="Times New Roman"/>
          <w:b/>
          <w:bCs/>
          <w:sz w:val="28"/>
          <w:szCs w:val="28"/>
          <w:lang w:val="uk-UA"/>
        </w:rPr>
        <w:t>ґ</w:t>
      </w: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>рунтування необх</w:t>
      </w:r>
      <w:r w:rsidRPr="00EC5ECB">
        <w:rPr>
          <w:rFonts w:ascii="Times New Roman" w:eastAsia="MS Mincho" w:hAnsi="Times New Roman"/>
          <w:b/>
          <w:bCs/>
          <w:sz w:val="28"/>
          <w:szCs w:val="28"/>
          <w:lang w:val="uk-UA"/>
        </w:rPr>
        <w:t>і</w:t>
      </w: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>дност</w:t>
      </w:r>
      <w:r w:rsidRPr="00EC5ECB">
        <w:rPr>
          <w:rFonts w:ascii="Times New Roman" w:eastAsia="MS Mincho" w:hAnsi="Times New Roman"/>
          <w:b/>
          <w:bCs/>
          <w:sz w:val="28"/>
          <w:szCs w:val="28"/>
          <w:lang w:val="uk-UA"/>
        </w:rPr>
        <w:t>і</w:t>
      </w: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 xml:space="preserve"> прийняття проекту Закону.</w:t>
      </w:r>
    </w:p>
    <w:p w:rsidR="004E3688" w:rsidRPr="000F3450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3450">
        <w:rPr>
          <w:rFonts w:ascii="Times New Roman" w:hAnsi="Times New Roman"/>
          <w:sz w:val="28"/>
          <w:szCs w:val="28"/>
          <w:lang w:val="uk-UA"/>
        </w:rPr>
        <w:t>Внасл</w:t>
      </w:r>
      <w:r w:rsidRPr="000F3450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0F3450">
        <w:rPr>
          <w:rFonts w:ascii="Times New Roman" w:hAnsi="Times New Roman"/>
          <w:sz w:val="28"/>
          <w:szCs w:val="28"/>
          <w:lang w:val="uk-UA"/>
        </w:rPr>
        <w:t>док масового віднесення банків до категорії неплатоспроможних численна кількість громадяни Укра</w:t>
      </w:r>
      <w:r w:rsidRPr="000F3450">
        <w:rPr>
          <w:rFonts w:ascii="Times New Roman" w:eastAsia="MS Mincho" w:hAnsi="Times New Roman"/>
          <w:sz w:val="28"/>
          <w:szCs w:val="28"/>
          <w:lang w:val="uk-UA"/>
        </w:rPr>
        <w:t>ї</w:t>
      </w:r>
      <w:r w:rsidRPr="000F3450">
        <w:rPr>
          <w:rFonts w:ascii="Times New Roman" w:hAnsi="Times New Roman"/>
          <w:sz w:val="28"/>
          <w:szCs w:val="28"/>
          <w:lang w:val="uk-UA"/>
        </w:rPr>
        <w:t>ни втратили значну частину сво</w:t>
      </w:r>
      <w:r w:rsidRPr="000F3450">
        <w:rPr>
          <w:rFonts w:ascii="Times New Roman" w:eastAsia="MS Mincho" w:hAnsi="Times New Roman"/>
          <w:sz w:val="28"/>
          <w:szCs w:val="28"/>
          <w:lang w:val="uk-UA"/>
        </w:rPr>
        <w:t>ї</w:t>
      </w:r>
      <w:r w:rsidRPr="000F3450">
        <w:rPr>
          <w:rFonts w:ascii="Times New Roman" w:hAnsi="Times New Roman"/>
          <w:sz w:val="28"/>
          <w:szCs w:val="28"/>
          <w:lang w:val="uk-UA"/>
        </w:rPr>
        <w:t>х заощаджень. Окрім коштів, також було втрачено довіру як до банківської системи</w:t>
      </w:r>
      <w:r w:rsidR="008D1B1D">
        <w:rPr>
          <w:rFonts w:ascii="Times New Roman" w:hAnsi="Times New Roman"/>
          <w:sz w:val="28"/>
          <w:szCs w:val="28"/>
          <w:lang w:val="uk-UA"/>
        </w:rPr>
        <w:t>,</w:t>
      </w:r>
      <w:r w:rsidRPr="000F3450">
        <w:rPr>
          <w:rFonts w:ascii="Times New Roman" w:hAnsi="Times New Roman"/>
          <w:sz w:val="28"/>
          <w:szCs w:val="28"/>
          <w:lang w:val="uk-UA"/>
        </w:rPr>
        <w:t xml:space="preserve"> так і до Національного банку України, що небезпечним чином впливає на стабільність всієї банківської системи. </w:t>
      </w:r>
    </w:p>
    <w:p w:rsidR="008D1B1D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3450">
        <w:rPr>
          <w:rFonts w:ascii="Times New Roman" w:hAnsi="Times New Roman"/>
          <w:sz w:val="28"/>
          <w:szCs w:val="28"/>
          <w:lang w:val="uk-UA"/>
        </w:rPr>
        <w:t>При виконанні своїх обов’язк</w:t>
      </w:r>
      <w:r>
        <w:rPr>
          <w:rFonts w:ascii="Times New Roman" w:hAnsi="Times New Roman"/>
          <w:sz w:val="28"/>
          <w:szCs w:val="28"/>
          <w:lang w:val="uk-UA"/>
        </w:rPr>
        <w:t xml:space="preserve">ів Національний банк </w:t>
      </w:r>
      <w:r w:rsidR="001D508E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8D1B1D">
        <w:rPr>
          <w:rFonts w:ascii="Times New Roman" w:hAnsi="Times New Roman"/>
          <w:sz w:val="28"/>
          <w:szCs w:val="28"/>
          <w:lang w:val="uk-UA"/>
        </w:rPr>
        <w:t xml:space="preserve">виявився в ситуації, коли присутній конфлікт інтересів. </w:t>
      </w:r>
    </w:p>
    <w:p w:rsidR="008D1B1D" w:rsidRPr="008D1B1D" w:rsidRDefault="008D1B1D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1B1D">
        <w:rPr>
          <w:rFonts w:ascii="Times New Roman" w:hAnsi="Times New Roman"/>
          <w:sz w:val="28"/>
          <w:szCs w:val="28"/>
          <w:lang w:val="uk-UA"/>
        </w:rPr>
        <w:t>В</w:t>
      </w:r>
      <w:r w:rsidR="001D508E" w:rsidRPr="008D1B1D">
        <w:rPr>
          <w:rFonts w:ascii="Times New Roman" w:hAnsi="Times New Roman"/>
          <w:sz w:val="28"/>
          <w:szCs w:val="28"/>
          <w:lang w:val="uk-UA"/>
        </w:rPr>
        <w:t xml:space="preserve">ідповідно до вимог абзацу четвертого статті 1 та абзацу першого статті 55 Закону України </w:t>
      </w:r>
      <w:r w:rsidRPr="008D1B1D">
        <w:rPr>
          <w:rFonts w:ascii="Times New Roman" w:hAnsi="Times New Roman"/>
          <w:sz w:val="28"/>
          <w:szCs w:val="28"/>
          <w:lang w:val="uk-UA"/>
        </w:rPr>
        <w:t>«</w:t>
      </w:r>
      <w:r w:rsidR="001D508E" w:rsidRPr="008D1B1D">
        <w:rPr>
          <w:rFonts w:ascii="Times New Roman" w:hAnsi="Times New Roman"/>
          <w:sz w:val="28"/>
          <w:szCs w:val="28"/>
          <w:lang w:val="uk-UA"/>
        </w:rPr>
        <w:t>Про Національний банк України</w:t>
      </w:r>
      <w:r w:rsidRPr="008D1B1D">
        <w:rPr>
          <w:rFonts w:ascii="Times New Roman" w:hAnsi="Times New Roman"/>
          <w:sz w:val="28"/>
          <w:szCs w:val="28"/>
          <w:lang w:val="uk-UA"/>
        </w:rPr>
        <w:t>»</w:t>
      </w:r>
      <w:r w:rsidR="001D508E" w:rsidRPr="008D1B1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14DBA" w:rsidRPr="008D1B1D">
        <w:rPr>
          <w:rFonts w:ascii="Times New Roman" w:hAnsi="Times New Roman"/>
          <w:sz w:val="28"/>
          <w:szCs w:val="28"/>
          <w:lang w:val="uk-UA"/>
        </w:rPr>
        <w:t xml:space="preserve">частини першої статті 67 Закону України </w:t>
      </w:r>
      <w:r w:rsidRPr="008D1B1D">
        <w:rPr>
          <w:rFonts w:ascii="Times New Roman" w:hAnsi="Times New Roman"/>
          <w:sz w:val="28"/>
          <w:szCs w:val="28"/>
          <w:lang w:val="uk-UA"/>
        </w:rPr>
        <w:t>«П</w:t>
      </w:r>
      <w:r w:rsidR="00914DBA" w:rsidRPr="008D1B1D">
        <w:rPr>
          <w:rFonts w:ascii="Times New Roman" w:hAnsi="Times New Roman"/>
          <w:sz w:val="28"/>
          <w:szCs w:val="28"/>
          <w:lang w:val="uk-UA"/>
        </w:rPr>
        <w:t>ро банки та банківську діяльність</w:t>
      </w:r>
      <w:r w:rsidRPr="008D1B1D">
        <w:rPr>
          <w:rFonts w:ascii="Times New Roman" w:hAnsi="Times New Roman"/>
          <w:sz w:val="28"/>
          <w:szCs w:val="28"/>
          <w:lang w:val="uk-UA"/>
        </w:rPr>
        <w:t>»</w:t>
      </w:r>
      <w:r w:rsidR="00914DBA" w:rsidRPr="008D1B1D">
        <w:rPr>
          <w:rFonts w:ascii="Times New Roman" w:hAnsi="Times New Roman"/>
          <w:sz w:val="28"/>
          <w:szCs w:val="28"/>
          <w:lang w:val="uk-UA"/>
        </w:rPr>
        <w:t xml:space="preserve"> 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рахунках.</w:t>
      </w:r>
    </w:p>
    <w:p w:rsidR="008D1B1D" w:rsidRPr="008D1B1D" w:rsidRDefault="00914DBA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1B1D">
        <w:rPr>
          <w:rFonts w:ascii="Times New Roman" w:hAnsi="Times New Roman"/>
          <w:sz w:val="28"/>
          <w:szCs w:val="28"/>
          <w:lang w:val="uk-UA"/>
        </w:rPr>
        <w:t>В той же час</w:t>
      </w:r>
      <w:r w:rsidR="008D1B1D" w:rsidRPr="008D1B1D">
        <w:rPr>
          <w:rFonts w:ascii="Times New Roman" w:hAnsi="Times New Roman"/>
          <w:sz w:val="28"/>
          <w:szCs w:val="28"/>
          <w:lang w:val="uk-UA"/>
        </w:rPr>
        <w:t>,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7AA" w:rsidRPr="008D1B1D">
        <w:rPr>
          <w:rFonts w:ascii="Times New Roman" w:hAnsi="Times New Roman"/>
          <w:sz w:val="28"/>
          <w:szCs w:val="28"/>
          <w:lang w:val="uk-UA"/>
        </w:rPr>
        <w:t xml:space="preserve">Національний банк України </w:t>
      </w:r>
      <w:r w:rsidRPr="008D1B1D">
        <w:rPr>
          <w:rFonts w:ascii="Times New Roman" w:hAnsi="Times New Roman"/>
          <w:sz w:val="28"/>
          <w:szCs w:val="28"/>
          <w:lang w:val="uk-UA"/>
        </w:rPr>
        <w:t>як кредитор останньої</w:t>
      </w:r>
      <w:r w:rsidR="00472E89" w:rsidRPr="008D1B1D">
        <w:rPr>
          <w:rFonts w:ascii="Times New Roman" w:hAnsi="Times New Roman"/>
          <w:sz w:val="28"/>
          <w:szCs w:val="28"/>
          <w:lang w:val="uk-UA"/>
        </w:rPr>
        <w:t xml:space="preserve"> інстанції</w:t>
      </w:r>
      <w:r w:rsidR="008D1B1D" w:rsidRPr="008D1B1D">
        <w:rPr>
          <w:rFonts w:ascii="Times New Roman" w:hAnsi="Times New Roman"/>
          <w:sz w:val="28"/>
          <w:szCs w:val="28"/>
          <w:lang w:val="uk-UA"/>
        </w:rPr>
        <w:t>,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6608" w:rsidRPr="008D1B1D">
        <w:rPr>
          <w:rFonts w:ascii="Times New Roman" w:hAnsi="Times New Roman"/>
          <w:sz w:val="28"/>
          <w:szCs w:val="28"/>
          <w:lang w:val="uk-UA"/>
        </w:rPr>
        <w:t>використовуючи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 свої повноваження</w:t>
      </w:r>
      <w:r w:rsidR="008D1B1D" w:rsidRPr="008D1B1D">
        <w:rPr>
          <w:rFonts w:ascii="Times New Roman" w:hAnsi="Times New Roman"/>
          <w:sz w:val="28"/>
          <w:szCs w:val="28"/>
          <w:lang w:val="uk-UA"/>
        </w:rPr>
        <w:t>,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 надавав кредити рефінансування банкам під заставу майна банків</w:t>
      </w:r>
      <w:r w:rsidR="008D1B1D" w:rsidRPr="008D1B1D">
        <w:rPr>
          <w:rFonts w:ascii="Times New Roman" w:hAnsi="Times New Roman"/>
          <w:sz w:val="28"/>
          <w:szCs w:val="28"/>
          <w:lang w:val="uk-UA"/>
        </w:rPr>
        <w:t>,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 яке в свою чергу є єдиним джерелом для задоволення вимог вкладників</w:t>
      </w:r>
      <w:r w:rsidR="00472E89" w:rsidRPr="008D1B1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D1B1D" w:rsidRPr="008D1B1D" w:rsidRDefault="00472E89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1B1D">
        <w:rPr>
          <w:rFonts w:ascii="Times New Roman" w:hAnsi="Times New Roman"/>
          <w:sz w:val="28"/>
          <w:szCs w:val="28"/>
          <w:lang w:val="uk-UA"/>
        </w:rPr>
        <w:t xml:space="preserve">Вкладники, які не мали жодних важелів впливу на банк, були позбавлені права взяти </w:t>
      </w:r>
      <w:r w:rsidR="008D1B1D" w:rsidRPr="008D1B1D">
        <w:rPr>
          <w:rFonts w:ascii="Times New Roman" w:hAnsi="Times New Roman"/>
          <w:sz w:val="28"/>
          <w:szCs w:val="28"/>
          <w:lang w:val="uk-UA"/>
        </w:rPr>
        <w:t xml:space="preserve">майно банку 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в забезпечення під власні вклади. </w:t>
      </w:r>
    </w:p>
    <w:p w:rsidR="009C57A4" w:rsidRPr="008D1B1D" w:rsidRDefault="009C57A4" w:rsidP="009C57A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1B1D">
        <w:rPr>
          <w:rFonts w:ascii="Times New Roman" w:hAnsi="Times New Roman"/>
          <w:sz w:val="28"/>
          <w:szCs w:val="28"/>
          <w:lang w:val="uk-UA"/>
        </w:rPr>
        <w:t xml:space="preserve">Так, в найбільших банках, які були визнані неплатоспроможними (банки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8D1B1D">
        <w:rPr>
          <w:rFonts w:ascii="Times New Roman" w:hAnsi="Times New Roman"/>
          <w:sz w:val="28"/>
          <w:szCs w:val="28"/>
          <w:lang w:val="uk-UA"/>
        </w:rPr>
        <w:t>Дельта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8D1B1D">
        <w:rPr>
          <w:rFonts w:ascii="Times New Roman" w:hAnsi="Times New Roman"/>
          <w:sz w:val="28"/>
          <w:szCs w:val="28"/>
          <w:lang w:val="uk-UA"/>
        </w:rPr>
        <w:t>Надра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ВіЕйБі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8D1B1D">
        <w:rPr>
          <w:rFonts w:ascii="Times New Roman" w:hAnsi="Times New Roman"/>
          <w:sz w:val="28"/>
          <w:szCs w:val="28"/>
          <w:lang w:val="uk-UA"/>
        </w:rPr>
        <w:t>Фінанси та кредит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8D1B1D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від 30</w:t>
      </w:r>
      <w:r w:rsidRPr="008D1B1D">
        <w:rPr>
          <w:rFonts w:ascii="Times New Roman" w:hAnsi="Times New Roman"/>
          <w:sz w:val="28"/>
          <w:szCs w:val="28"/>
          <w:lang w:val="uk-UA"/>
        </w:rPr>
        <w:t>% до 90% всього майна банків було взято в заставу Національним банком України. Крім того, відповідно до нормативних актів НБУ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8D1B1D">
        <w:rPr>
          <w:rFonts w:ascii="Times New Roman" w:hAnsi="Times New Roman"/>
          <w:sz w:val="28"/>
          <w:szCs w:val="28"/>
          <w:lang w:val="uk-UA"/>
        </w:rPr>
        <w:t xml:space="preserve"> в якості забезпечення кредитів рефінансування банків виступили найкращі активи банків, які за оціночною вартістю в рази перевищували номінал кредиту рефінансування, а для вкладників залишилась безнадійна заборгованість. </w:t>
      </w:r>
    </w:p>
    <w:p w:rsidR="004E3688" w:rsidRPr="008D1B1D" w:rsidRDefault="00767D98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1B1D">
        <w:rPr>
          <w:rFonts w:ascii="Times New Roman" w:hAnsi="Times New Roman"/>
          <w:sz w:val="28"/>
          <w:szCs w:val="28"/>
          <w:lang w:val="uk-UA"/>
        </w:rPr>
        <w:t>Такі дії Національного банку України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 xml:space="preserve"> виклика</w:t>
      </w:r>
      <w:r w:rsidR="00F16608" w:rsidRPr="008D1B1D">
        <w:rPr>
          <w:rFonts w:ascii="Times New Roman" w:hAnsi="Times New Roman"/>
          <w:sz w:val="28"/>
          <w:szCs w:val="28"/>
          <w:lang w:val="uk-UA"/>
        </w:rPr>
        <w:t>ють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 xml:space="preserve"> гостре незадоволення у </w:t>
      </w:r>
      <w:r w:rsidR="008D1B1D">
        <w:rPr>
          <w:rFonts w:ascii="Times New Roman" w:hAnsi="Times New Roman"/>
          <w:sz w:val="28"/>
          <w:szCs w:val="28"/>
          <w:lang w:val="uk-UA"/>
        </w:rPr>
        <w:t>вкладників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 xml:space="preserve"> напруження у сусп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льств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.</w:t>
      </w:r>
    </w:p>
    <w:p w:rsidR="004E3688" w:rsidRPr="00AF2492" w:rsidRDefault="00767D98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1B1D">
        <w:rPr>
          <w:rFonts w:ascii="Times New Roman" w:hAnsi="Times New Roman"/>
          <w:sz w:val="28"/>
          <w:szCs w:val="28"/>
          <w:lang w:val="uk-UA"/>
        </w:rPr>
        <w:t xml:space="preserve">З метою виконання Національним банком України вимог закону та </w:t>
      </w:r>
      <w:r w:rsidR="008D1B1D">
        <w:rPr>
          <w:rFonts w:ascii="Times New Roman" w:hAnsi="Times New Roman"/>
          <w:sz w:val="28"/>
          <w:szCs w:val="28"/>
          <w:lang w:val="uk-UA"/>
        </w:rPr>
        <w:t>захисту законних інтересів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 xml:space="preserve"> громадян Укра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ї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ни пропону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є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ться м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н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м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зувати негативн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 xml:space="preserve"> насл</w:t>
      </w:r>
      <w:r w:rsidR="004E3688" w:rsidRPr="008D1B1D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4E3688" w:rsidRPr="008D1B1D">
        <w:rPr>
          <w:rFonts w:ascii="Times New Roman" w:hAnsi="Times New Roman"/>
          <w:sz w:val="28"/>
          <w:szCs w:val="28"/>
          <w:lang w:val="uk-UA"/>
        </w:rPr>
        <w:t>дки масового віднесен</w:t>
      </w:r>
      <w:r w:rsidR="004E3688" w:rsidRPr="000F3450">
        <w:rPr>
          <w:rFonts w:ascii="Times New Roman" w:hAnsi="Times New Roman"/>
          <w:sz w:val="28"/>
          <w:szCs w:val="28"/>
          <w:lang w:val="uk-UA"/>
        </w:rPr>
        <w:t xml:space="preserve">ня банків до категорії неплатоспроможних шляхом введення змін до законодавства </w:t>
      </w:r>
      <w:r w:rsidR="004F1573" w:rsidRPr="000F3450">
        <w:rPr>
          <w:rFonts w:ascii="Times New Roman" w:hAnsi="Times New Roman"/>
          <w:sz w:val="28"/>
          <w:szCs w:val="28"/>
          <w:lang w:val="uk-UA"/>
        </w:rPr>
        <w:t xml:space="preserve">тимчасової дії </w:t>
      </w:r>
      <w:r w:rsidR="004E3688" w:rsidRPr="000F3450">
        <w:rPr>
          <w:rFonts w:ascii="Times New Roman" w:hAnsi="Times New Roman"/>
          <w:sz w:val="28"/>
          <w:szCs w:val="28"/>
          <w:lang w:val="uk-UA"/>
        </w:rPr>
        <w:t xml:space="preserve">і таким чином забезпечити відновлення довіри до банків та особливо до </w:t>
      </w:r>
      <w:r w:rsidR="004E3688" w:rsidRPr="000F3450">
        <w:rPr>
          <w:rFonts w:ascii="Times New Roman" w:hAnsi="Times New Roman"/>
          <w:sz w:val="28"/>
          <w:szCs w:val="28"/>
          <w:lang w:val="uk-UA"/>
        </w:rPr>
        <w:lastRenderedPageBreak/>
        <w:t>Національного банку Укр</w:t>
      </w:r>
      <w:r w:rsidR="004E3688" w:rsidRPr="00AF2492">
        <w:rPr>
          <w:rFonts w:ascii="Times New Roman" w:hAnsi="Times New Roman"/>
          <w:sz w:val="28"/>
          <w:szCs w:val="28"/>
          <w:lang w:val="uk-UA"/>
        </w:rPr>
        <w:t>аїни</w:t>
      </w:r>
      <w:r w:rsidR="009C57A4">
        <w:rPr>
          <w:rFonts w:ascii="Times New Roman" w:hAnsi="Times New Roman"/>
          <w:sz w:val="28"/>
          <w:szCs w:val="28"/>
          <w:lang w:val="uk-UA"/>
        </w:rPr>
        <w:t>,</w:t>
      </w:r>
      <w:r w:rsidR="004E3688" w:rsidRPr="00AF249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що зміцнить </w:t>
      </w:r>
      <w:r w:rsidR="004E3688" w:rsidRPr="00AF2492">
        <w:rPr>
          <w:rFonts w:ascii="Times New Roman" w:hAnsi="Times New Roman"/>
          <w:sz w:val="28"/>
          <w:szCs w:val="28"/>
          <w:lang w:val="uk-UA"/>
        </w:rPr>
        <w:t>стабільн</w:t>
      </w:r>
      <w:r w:rsidRPr="00AF2492">
        <w:rPr>
          <w:rFonts w:ascii="Times New Roman" w:hAnsi="Times New Roman"/>
          <w:sz w:val="28"/>
          <w:szCs w:val="28"/>
          <w:lang w:val="uk-UA"/>
        </w:rPr>
        <w:t>і</w:t>
      </w:r>
      <w:r w:rsidR="004E3688" w:rsidRPr="00AF2492">
        <w:rPr>
          <w:rFonts w:ascii="Times New Roman" w:hAnsi="Times New Roman"/>
          <w:sz w:val="28"/>
          <w:szCs w:val="28"/>
          <w:lang w:val="uk-UA"/>
        </w:rPr>
        <w:t>ст</w:t>
      </w:r>
      <w:r w:rsidRPr="00AF2492">
        <w:rPr>
          <w:rFonts w:ascii="Times New Roman" w:hAnsi="Times New Roman"/>
          <w:sz w:val="28"/>
          <w:szCs w:val="28"/>
          <w:lang w:val="uk-UA"/>
        </w:rPr>
        <w:t>ь</w:t>
      </w:r>
      <w:r w:rsidR="004E3688" w:rsidRPr="00AF2492">
        <w:rPr>
          <w:rFonts w:ascii="Times New Roman" w:hAnsi="Times New Roman"/>
          <w:sz w:val="28"/>
          <w:szCs w:val="28"/>
          <w:lang w:val="uk-UA"/>
        </w:rPr>
        <w:t xml:space="preserve"> банківської системи</w:t>
      </w:r>
      <w:r w:rsidR="00F16608" w:rsidRPr="00AF2492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4E3688" w:rsidRPr="00AF2492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D1B1D" w:rsidRPr="00AF2492" w:rsidRDefault="008D1B1D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E3688" w:rsidRPr="00AF2492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F2492">
        <w:rPr>
          <w:rFonts w:ascii="Times New Roman" w:hAnsi="Times New Roman"/>
          <w:b/>
          <w:bCs/>
          <w:sz w:val="28"/>
          <w:szCs w:val="28"/>
          <w:lang w:val="uk-UA"/>
        </w:rPr>
        <w:t>2. Ц</w:t>
      </w:r>
      <w:r w:rsidRPr="00AF2492">
        <w:rPr>
          <w:rFonts w:ascii="Times New Roman" w:eastAsia="MS Mincho" w:hAnsi="Times New Roman"/>
          <w:b/>
          <w:bCs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b/>
          <w:bCs/>
          <w:sz w:val="28"/>
          <w:szCs w:val="28"/>
          <w:lang w:val="uk-UA"/>
        </w:rPr>
        <w:t>л</w:t>
      </w:r>
      <w:r w:rsidRPr="00AF2492">
        <w:rPr>
          <w:rFonts w:ascii="Times New Roman" w:eastAsia="MS Mincho" w:hAnsi="Times New Roman"/>
          <w:b/>
          <w:bCs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b/>
          <w:bCs/>
          <w:sz w:val="28"/>
          <w:szCs w:val="28"/>
          <w:lang w:val="uk-UA"/>
        </w:rPr>
        <w:t xml:space="preserve"> та завдання проекту Закону.</w:t>
      </w:r>
    </w:p>
    <w:p w:rsidR="004E3688" w:rsidRPr="00AF2492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F2492">
        <w:rPr>
          <w:rFonts w:ascii="Times New Roman" w:hAnsi="Times New Roman"/>
          <w:sz w:val="28"/>
          <w:szCs w:val="28"/>
          <w:lang w:val="uk-UA"/>
        </w:rPr>
        <w:t xml:space="preserve">Основною метою </w:t>
      </w:r>
      <w:r w:rsidR="008D1B1D" w:rsidRPr="00AF2492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є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 забезпечення конституц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>йних прав громадян та в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>дновлення дов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ри </w:t>
      </w:r>
      <w:r w:rsidR="008D1B1D" w:rsidRPr="00AF2492">
        <w:rPr>
          <w:rFonts w:ascii="Times New Roman" w:hAnsi="Times New Roman"/>
          <w:sz w:val="28"/>
          <w:szCs w:val="28"/>
          <w:lang w:val="uk-UA"/>
        </w:rPr>
        <w:t>до Національного банку України,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 банк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767D98" w:rsidRPr="00AF2492">
        <w:rPr>
          <w:rFonts w:ascii="Times New Roman" w:hAnsi="Times New Roman"/>
          <w:sz w:val="28"/>
          <w:szCs w:val="28"/>
          <w:lang w:val="uk-UA"/>
        </w:rPr>
        <w:t>в</w:t>
      </w:r>
      <w:r w:rsidR="008D1B1D" w:rsidRPr="00AF2492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>нших ф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>нансових установ, вжиття оперативних заход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в та </w:t>
      </w:r>
      <w:r w:rsidR="008D1B1D" w:rsidRPr="00AF2492">
        <w:rPr>
          <w:rFonts w:ascii="Times New Roman" w:hAnsi="Times New Roman"/>
          <w:sz w:val="28"/>
          <w:szCs w:val="28"/>
          <w:lang w:val="uk-UA"/>
        </w:rPr>
        <w:t>м</w:t>
      </w:r>
      <w:r w:rsidR="008D1B1D"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8D1B1D" w:rsidRPr="00AF2492">
        <w:rPr>
          <w:rFonts w:ascii="Times New Roman" w:hAnsi="Times New Roman"/>
          <w:sz w:val="28"/>
          <w:szCs w:val="28"/>
          <w:lang w:val="uk-UA"/>
        </w:rPr>
        <w:t>н</w:t>
      </w:r>
      <w:r w:rsidR="008D1B1D"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="008D1B1D" w:rsidRPr="00AF2492">
        <w:rPr>
          <w:rFonts w:ascii="Times New Roman" w:hAnsi="Times New Roman"/>
          <w:sz w:val="28"/>
          <w:szCs w:val="28"/>
          <w:lang w:val="uk-UA"/>
        </w:rPr>
        <w:t>міз</w:t>
      </w:r>
      <w:r w:rsidR="008D1B1D" w:rsidRPr="00AF2492">
        <w:rPr>
          <w:rFonts w:ascii="Times New Roman" w:eastAsia="MS Mincho" w:hAnsi="Times New Roman"/>
          <w:sz w:val="28"/>
          <w:szCs w:val="28"/>
          <w:lang w:val="uk-UA"/>
        </w:rPr>
        <w:t>а</w:t>
      </w:r>
      <w:r w:rsidR="008D1B1D" w:rsidRPr="00AF2492">
        <w:rPr>
          <w:rFonts w:ascii="Times New Roman" w:hAnsi="Times New Roman"/>
          <w:sz w:val="28"/>
          <w:szCs w:val="28"/>
          <w:lang w:val="uk-UA"/>
        </w:rPr>
        <w:t>ції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 можливих збитк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>в громадян при виконанн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і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 сво</w:t>
      </w:r>
      <w:r w:rsidRPr="00AF2492">
        <w:rPr>
          <w:rFonts w:ascii="Times New Roman" w:eastAsia="MS Mincho" w:hAnsi="Times New Roman"/>
          <w:sz w:val="28"/>
          <w:szCs w:val="28"/>
          <w:lang w:val="uk-UA"/>
        </w:rPr>
        <w:t>ї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х кредитних зобов’язань </w:t>
      </w:r>
      <w:r w:rsidR="00F16608" w:rsidRPr="00AF2492">
        <w:rPr>
          <w:rFonts w:ascii="Times New Roman" w:hAnsi="Times New Roman"/>
          <w:sz w:val="28"/>
          <w:szCs w:val="28"/>
          <w:lang w:val="uk-UA"/>
        </w:rPr>
        <w:t xml:space="preserve">перед </w:t>
      </w:r>
      <w:r w:rsidRPr="00AF2492">
        <w:rPr>
          <w:rFonts w:ascii="Times New Roman" w:hAnsi="Times New Roman"/>
          <w:sz w:val="28"/>
          <w:szCs w:val="28"/>
          <w:lang w:val="uk-UA"/>
        </w:rPr>
        <w:t>неплатоспроможними банками.</w:t>
      </w:r>
    </w:p>
    <w:p w:rsidR="004E3688" w:rsidRPr="00AF2492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E3688" w:rsidRPr="00AF2492" w:rsidRDefault="004E3688" w:rsidP="008D1B1D">
      <w:pPr>
        <w:pStyle w:val="2"/>
        <w:tabs>
          <w:tab w:val="clear" w:pos="0"/>
        </w:tabs>
        <w:spacing w:after="120"/>
        <w:ind w:firstLine="709"/>
        <w:rPr>
          <w:rFonts w:ascii="Times New Roman" w:hAnsi="Times New Roman" w:cs="Times New Roman"/>
        </w:rPr>
      </w:pPr>
      <w:r w:rsidRPr="00AF2492">
        <w:rPr>
          <w:rFonts w:ascii="Times New Roman" w:hAnsi="Times New Roman" w:cs="Times New Roman"/>
        </w:rPr>
        <w:t xml:space="preserve">3. Загальна характеристика </w:t>
      </w:r>
      <w:r w:rsidRPr="00AF2492">
        <w:rPr>
          <w:rFonts w:ascii="Times New Roman" w:eastAsia="MS Mincho" w:hAnsi="Times New Roman" w:cs="Times New Roman"/>
        </w:rPr>
        <w:t>і</w:t>
      </w:r>
      <w:r w:rsidRPr="00AF2492">
        <w:rPr>
          <w:rFonts w:ascii="Times New Roman" w:hAnsi="Times New Roman" w:cs="Times New Roman"/>
        </w:rPr>
        <w:t xml:space="preserve"> основн</w:t>
      </w:r>
      <w:r w:rsidRPr="00AF2492">
        <w:rPr>
          <w:rFonts w:ascii="Times New Roman" w:eastAsia="MS Mincho" w:hAnsi="Times New Roman" w:cs="Times New Roman"/>
        </w:rPr>
        <w:t>і</w:t>
      </w:r>
      <w:r w:rsidRPr="00AF2492">
        <w:rPr>
          <w:rFonts w:ascii="Times New Roman" w:hAnsi="Times New Roman" w:cs="Times New Roman"/>
        </w:rPr>
        <w:t xml:space="preserve"> положення проекту Закону.</w:t>
      </w:r>
    </w:p>
    <w:p w:rsidR="004E3688" w:rsidRDefault="004E3688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F2492">
        <w:rPr>
          <w:rFonts w:ascii="Times New Roman" w:hAnsi="Times New Roman"/>
          <w:sz w:val="28"/>
          <w:szCs w:val="28"/>
          <w:lang w:val="uk-UA"/>
        </w:rPr>
        <w:t>Проектом передбачено віднесення вимог Національного банку України як забезпеченого кредитора за кредитними договорами рефінансу</w:t>
      </w:r>
      <w:r w:rsidR="00767D98" w:rsidRPr="00AF2492">
        <w:rPr>
          <w:rFonts w:ascii="Times New Roman" w:hAnsi="Times New Roman"/>
          <w:sz w:val="28"/>
          <w:szCs w:val="28"/>
          <w:lang w:val="uk-UA"/>
        </w:rPr>
        <w:t>вання</w:t>
      </w:r>
      <w:r w:rsidRPr="00AF2492">
        <w:rPr>
          <w:rFonts w:ascii="Times New Roman" w:hAnsi="Times New Roman"/>
          <w:sz w:val="28"/>
          <w:szCs w:val="28"/>
          <w:lang w:val="uk-UA"/>
        </w:rPr>
        <w:t xml:space="preserve"> з неплатоспроможними банками до п’ятої черги кредиторів.</w:t>
      </w:r>
    </w:p>
    <w:p w:rsidR="004E3688" w:rsidRPr="00AF2492" w:rsidRDefault="004F1573" w:rsidP="008D1B1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Зазначений порядок буде застосовуватися лише до банків, </w:t>
      </w:r>
      <w:r w:rsidRPr="008F2CD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які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станом на 1 січня 2019 року вже </w:t>
      </w:r>
      <w:r w:rsidRPr="008F2CD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віднесені до категорії неплатоспроможних, та процедуру ліквідації таких банків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не завершено. А отже, запропонована законопроектом норма має тимчасовий характер та втратить дію, коли всі вказані банки </w:t>
      </w:r>
      <w:r>
        <w:rPr>
          <w:rFonts w:ascii="Times New Roman" w:hAnsi="Times New Roman"/>
          <w:sz w:val="28"/>
          <w:szCs w:val="28"/>
          <w:lang w:val="uk-UA"/>
        </w:rPr>
        <w:t>будуть ліквідовані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або всі кредити рефінансування цих банків будуть повернуті.</w:t>
      </w:r>
    </w:p>
    <w:p w:rsidR="004E3688" w:rsidRPr="00EC5ECB" w:rsidRDefault="004E3688" w:rsidP="008D1B1D">
      <w:pPr>
        <w:pStyle w:val="2"/>
        <w:tabs>
          <w:tab w:val="clear" w:pos="0"/>
        </w:tabs>
        <w:spacing w:after="120"/>
        <w:ind w:firstLine="709"/>
        <w:rPr>
          <w:rFonts w:ascii="Times New Roman" w:hAnsi="Times New Roman" w:cs="Times New Roman"/>
        </w:rPr>
      </w:pPr>
      <w:r w:rsidRPr="00EC5ECB">
        <w:rPr>
          <w:rFonts w:ascii="Times New Roman" w:hAnsi="Times New Roman" w:cs="Times New Roman"/>
        </w:rPr>
        <w:t>4. Стан нормативно-правово</w:t>
      </w:r>
      <w:r w:rsidRPr="00EC5ECB">
        <w:rPr>
          <w:rFonts w:ascii="Times New Roman" w:eastAsia="MS Mincho" w:hAnsi="Times New Roman" w:cs="Times New Roman"/>
        </w:rPr>
        <w:t>ї</w:t>
      </w:r>
      <w:r w:rsidRPr="00EC5ECB">
        <w:rPr>
          <w:rFonts w:ascii="Times New Roman" w:hAnsi="Times New Roman" w:cs="Times New Roman"/>
        </w:rPr>
        <w:t xml:space="preserve"> бази у дан</w:t>
      </w:r>
      <w:r w:rsidRPr="00EC5ECB">
        <w:rPr>
          <w:rFonts w:ascii="Times New Roman" w:eastAsia="MS Mincho" w:hAnsi="Times New Roman" w:cs="Times New Roman"/>
        </w:rPr>
        <w:t>і</w:t>
      </w:r>
      <w:r w:rsidRPr="00EC5ECB">
        <w:rPr>
          <w:rFonts w:ascii="Times New Roman" w:hAnsi="Times New Roman" w:cs="Times New Roman"/>
        </w:rPr>
        <w:t>й сфер</w:t>
      </w:r>
      <w:r w:rsidRPr="00EC5ECB">
        <w:rPr>
          <w:rFonts w:ascii="Times New Roman" w:eastAsia="MS Mincho" w:hAnsi="Times New Roman" w:cs="Times New Roman"/>
        </w:rPr>
        <w:t>і</w:t>
      </w:r>
      <w:r w:rsidRPr="00EC5ECB">
        <w:rPr>
          <w:rFonts w:ascii="Times New Roman" w:hAnsi="Times New Roman" w:cs="Times New Roman"/>
        </w:rPr>
        <w:t xml:space="preserve"> правового регулювання.</w:t>
      </w:r>
    </w:p>
    <w:p w:rsidR="004B651D" w:rsidRPr="004B651D" w:rsidRDefault="004B651D" w:rsidP="004B651D">
      <w:pPr>
        <w:pStyle w:val="ab"/>
        <w:spacing w:before="0"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156CA1">
        <w:rPr>
          <w:rFonts w:ascii="Times New Roman" w:hAnsi="Times New Roman"/>
          <w:sz w:val="28"/>
          <w:szCs w:val="28"/>
        </w:rPr>
        <w:t xml:space="preserve">У цій сфері правового регулювання діють </w:t>
      </w:r>
      <w:r w:rsidR="004E3688" w:rsidRPr="004B651D">
        <w:rPr>
          <w:rFonts w:ascii="Times New Roman" w:hAnsi="Times New Roman"/>
          <w:sz w:val="28"/>
          <w:szCs w:val="28"/>
        </w:rPr>
        <w:t>Конституц</w:t>
      </w:r>
      <w:r w:rsidR="004E3688" w:rsidRPr="004B651D">
        <w:rPr>
          <w:rFonts w:ascii="Times New Roman" w:eastAsia="MS Mincho" w:hAnsi="Times New Roman"/>
          <w:sz w:val="28"/>
          <w:szCs w:val="28"/>
        </w:rPr>
        <w:t>і</w:t>
      </w:r>
      <w:r>
        <w:rPr>
          <w:rFonts w:ascii="Times New Roman" w:eastAsia="MS Mincho" w:hAnsi="Times New Roman"/>
          <w:sz w:val="28"/>
          <w:szCs w:val="28"/>
        </w:rPr>
        <w:t>я</w:t>
      </w:r>
      <w:r w:rsidR="004E3688" w:rsidRPr="004B651D">
        <w:rPr>
          <w:rFonts w:ascii="Times New Roman" w:hAnsi="Times New Roman"/>
          <w:sz w:val="28"/>
          <w:szCs w:val="28"/>
        </w:rPr>
        <w:t xml:space="preserve"> Укра</w:t>
      </w:r>
      <w:r w:rsidR="004E3688" w:rsidRPr="004B651D">
        <w:rPr>
          <w:rFonts w:ascii="Times New Roman" w:eastAsia="MS Mincho" w:hAnsi="Times New Roman"/>
          <w:sz w:val="28"/>
          <w:szCs w:val="28"/>
        </w:rPr>
        <w:t>ї</w:t>
      </w:r>
      <w:r w:rsidR="004E3688" w:rsidRPr="004B651D">
        <w:rPr>
          <w:rFonts w:ascii="Times New Roman" w:hAnsi="Times New Roman"/>
          <w:sz w:val="28"/>
          <w:szCs w:val="28"/>
        </w:rPr>
        <w:t>ни, Цив</w:t>
      </w:r>
      <w:r w:rsidR="004E3688" w:rsidRPr="004B651D">
        <w:rPr>
          <w:rFonts w:ascii="Times New Roman" w:eastAsia="MS Mincho" w:hAnsi="Times New Roman"/>
          <w:sz w:val="28"/>
          <w:szCs w:val="28"/>
        </w:rPr>
        <w:t>і</w:t>
      </w:r>
      <w:r w:rsidR="004E3688" w:rsidRPr="004B651D">
        <w:rPr>
          <w:rFonts w:ascii="Times New Roman" w:hAnsi="Times New Roman"/>
          <w:sz w:val="28"/>
          <w:szCs w:val="28"/>
        </w:rPr>
        <w:t>льни</w:t>
      </w:r>
      <w:r>
        <w:rPr>
          <w:rFonts w:ascii="Times New Roman" w:hAnsi="Times New Roman"/>
          <w:sz w:val="28"/>
          <w:szCs w:val="28"/>
        </w:rPr>
        <w:t>й</w:t>
      </w:r>
      <w:r w:rsidR="004E3688" w:rsidRPr="004B651D">
        <w:rPr>
          <w:rFonts w:ascii="Times New Roman" w:hAnsi="Times New Roman"/>
          <w:sz w:val="28"/>
          <w:szCs w:val="28"/>
        </w:rPr>
        <w:t xml:space="preserve"> кодексом Укра</w:t>
      </w:r>
      <w:r w:rsidR="004E3688" w:rsidRPr="004B651D">
        <w:rPr>
          <w:rFonts w:ascii="Times New Roman" w:eastAsia="MS Mincho" w:hAnsi="Times New Roman"/>
          <w:sz w:val="28"/>
          <w:szCs w:val="28"/>
        </w:rPr>
        <w:t>ї</w:t>
      </w:r>
      <w:r w:rsidR="004E3688" w:rsidRPr="004B651D">
        <w:rPr>
          <w:rFonts w:ascii="Times New Roman" w:hAnsi="Times New Roman"/>
          <w:sz w:val="28"/>
          <w:szCs w:val="28"/>
        </w:rPr>
        <w:t>ни, Закон</w:t>
      </w:r>
      <w:r>
        <w:rPr>
          <w:rFonts w:ascii="Times New Roman" w:hAnsi="Times New Roman"/>
          <w:sz w:val="28"/>
          <w:szCs w:val="28"/>
        </w:rPr>
        <w:t>и</w:t>
      </w:r>
      <w:r w:rsidR="004E3688" w:rsidRPr="004B651D">
        <w:rPr>
          <w:rFonts w:ascii="Times New Roman" w:hAnsi="Times New Roman"/>
          <w:sz w:val="28"/>
          <w:szCs w:val="28"/>
        </w:rPr>
        <w:t xml:space="preserve"> Укра</w:t>
      </w:r>
      <w:r w:rsidR="004E3688" w:rsidRPr="004B651D">
        <w:rPr>
          <w:rFonts w:ascii="Times New Roman" w:eastAsia="MS Mincho" w:hAnsi="Times New Roman"/>
          <w:sz w:val="28"/>
          <w:szCs w:val="28"/>
        </w:rPr>
        <w:t>ї</w:t>
      </w:r>
      <w:r w:rsidR="004E3688" w:rsidRPr="004B651D">
        <w:rPr>
          <w:rFonts w:ascii="Times New Roman" w:hAnsi="Times New Roman"/>
          <w:sz w:val="28"/>
          <w:szCs w:val="28"/>
        </w:rPr>
        <w:t xml:space="preserve">ни </w:t>
      </w:r>
      <w:r>
        <w:rPr>
          <w:rFonts w:ascii="Times New Roman" w:hAnsi="Times New Roman"/>
          <w:sz w:val="28"/>
          <w:szCs w:val="28"/>
        </w:rPr>
        <w:t>«</w:t>
      </w:r>
      <w:r w:rsidR="004E3688" w:rsidRPr="004B651D">
        <w:rPr>
          <w:rFonts w:ascii="Times New Roman" w:hAnsi="Times New Roman"/>
          <w:sz w:val="28"/>
          <w:szCs w:val="28"/>
        </w:rPr>
        <w:t>Про банки та банк</w:t>
      </w:r>
      <w:r w:rsidR="004E3688" w:rsidRPr="004B651D">
        <w:rPr>
          <w:rFonts w:ascii="Times New Roman" w:eastAsia="MS Mincho" w:hAnsi="Times New Roman"/>
          <w:sz w:val="28"/>
          <w:szCs w:val="28"/>
        </w:rPr>
        <w:t>і</w:t>
      </w:r>
      <w:r w:rsidR="004E3688" w:rsidRPr="004B651D">
        <w:rPr>
          <w:rFonts w:ascii="Times New Roman" w:hAnsi="Times New Roman"/>
          <w:sz w:val="28"/>
          <w:szCs w:val="28"/>
        </w:rPr>
        <w:t>вську д</w:t>
      </w:r>
      <w:r w:rsidR="004E3688" w:rsidRPr="004B651D">
        <w:rPr>
          <w:rFonts w:ascii="Times New Roman" w:eastAsia="MS Mincho" w:hAnsi="Times New Roman"/>
          <w:sz w:val="28"/>
          <w:szCs w:val="28"/>
        </w:rPr>
        <w:t>і</w:t>
      </w:r>
      <w:r w:rsidR="004E3688" w:rsidRPr="004B651D">
        <w:rPr>
          <w:rFonts w:ascii="Times New Roman" w:hAnsi="Times New Roman"/>
          <w:sz w:val="28"/>
          <w:szCs w:val="28"/>
        </w:rPr>
        <w:t>яльн</w:t>
      </w:r>
      <w:r w:rsidR="004E3688" w:rsidRPr="004B651D">
        <w:rPr>
          <w:rFonts w:ascii="Times New Roman" w:eastAsia="MS Mincho" w:hAnsi="Times New Roman"/>
          <w:sz w:val="28"/>
          <w:szCs w:val="28"/>
        </w:rPr>
        <w:t>і</w:t>
      </w:r>
      <w:r w:rsidR="004E3688" w:rsidRPr="004B651D">
        <w:rPr>
          <w:rFonts w:ascii="Times New Roman" w:hAnsi="Times New Roman"/>
          <w:sz w:val="28"/>
          <w:szCs w:val="28"/>
        </w:rPr>
        <w:t>сть</w:t>
      </w:r>
      <w:r>
        <w:rPr>
          <w:rFonts w:ascii="Times New Roman" w:hAnsi="Times New Roman"/>
          <w:sz w:val="28"/>
          <w:szCs w:val="28"/>
        </w:rPr>
        <w:t>»</w:t>
      </w:r>
      <w:r w:rsidR="004E3688" w:rsidRPr="004B651D">
        <w:rPr>
          <w:rFonts w:ascii="Times New Roman" w:hAnsi="Times New Roman"/>
          <w:sz w:val="28"/>
          <w:szCs w:val="28"/>
        </w:rPr>
        <w:t xml:space="preserve">, </w:t>
      </w:r>
      <w:r w:rsidRPr="004B651D">
        <w:rPr>
          <w:rFonts w:ascii="Times New Roman" w:hAnsi="Times New Roman"/>
          <w:sz w:val="28"/>
          <w:szCs w:val="28"/>
        </w:rPr>
        <w:t xml:space="preserve">«Про Національний банк України», </w:t>
      </w:r>
      <w:r>
        <w:rPr>
          <w:rFonts w:ascii="Times New Roman" w:hAnsi="Times New Roman"/>
          <w:sz w:val="28"/>
          <w:szCs w:val="28"/>
        </w:rPr>
        <w:t>«</w:t>
      </w:r>
      <w:r w:rsidR="004E3688" w:rsidRPr="004B651D">
        <w:rPr>
          <w:rFonts w:ascii="Times New Roman" w:hAnsi="Times New Roman"/>
          <w:sz w:val="28"/>
          <w:szCs w:val="28"/>
        </w:rPr>
        <w:t>Про систему гарантування вкладів фізичних осіб</w:t>
      </w:r>
      <w:r>
        <w:rPr>
          <w:rFonts w:ascii="Times New Roman" w:hAnsi="Times New Roman"/>
          <w:sz w:val="28"/>
          <w:szCs w:val="28"/>
        </w:rPr>
        <w:t>»</w:t>
      </w:r>
      <w:r w:rsidRPr="004B651D">
        <w:rPr>
          <w:rFonts w:ascii="Times New Roman" w:hAnsi="Times New Roman"/>
          <w:sz w:val="28"/>
          <w:szCs w:val="28"/>
        </w:rPr>
        <w:t xml:space="preserve"> та інші нормативно-правові акти.</w:t>
      </w:r>
    </w:p>
    <w:p w:rsidR="008D1B1D" w:rsidRDefault="008D1B1D" w:rsidP="008D1B1D">
      <w:pPr>
        <w:pStyle w:val="a6"/>
        <w:tabs>
          <w:tab w:val="left" w:pos="567"/>
        </w:tabs>
        <w:spacing w:after="12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3688" w:rsidRPr="00EC5ECB" w:rsidRDefault="004E3688" w:rsidP="008D1B1D">
      <w:pPr>
        <w:pStyle w:val="a6"/>
        <w:tabs>
          <w:tab w:val="left" w:pos="567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ECB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обґрунтування.</w:t>
      </w:r>
    </w:p>
    <w:p w:rsidR="004B651D" w:rsidRDefault="004E3688" w:rsidP="008D1B1D">
      <w:pPr>
        <w:pStyle w:val="a6"/>
        <w:tabs>
          <w:tab w:val="left" w:pos="567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ECB">
        <w:rPr>
          <w:rFonts w:ascii="Times New Roman" w:hAnsi="Times New Roman" w:cs="Times New Roman"/>
          <w:sz w:val="28"/>
          <w:szCs w:val="28"/>
        </w:rPr>
        <w:t>Прийняття проекту Закону не потребує додаткових витрат з Державного та місцевих бюджетів України.</w:t>
      </w:r>
      <w:r w:rsidR="00767D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51D" w:rsidRPr="004B651D" w:rsidRDefault="00767D98" w:rsidP="008D1B1D">
      <w:pPr>
        <w:pStyle w:val="a6"/>
        <w:tabs>
          <w:tab w:val="left" w:pos="567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51D">
        <w:rPr>
          <w:rFonts w:ascii="Times New Roman" w:hAnsi="Times New Roman" w:cs="Times New Roman"/>
          <w:sz w:val="28"/>
          <w:szCs w:val="28"/>
        </w:rPr>
        <w:t>Більше того, законопроект буде сприяти погашенню заборгованості</w:t>
      </w:r>
      <w:r w:rsidR="004B651D" w:rsidRPr="004B651D">
        <w:rPr>
          <w:rFonts w:ascii="Times New Roman" w:hAnsi="Times New Roman" w:cs="Times New Roman"/>
          <w:sz w:val="28"/>
          <w:szCs w:val="28"/>
        </w:rPr>
        <w:t>,</w:t>
      </w:r>
      <w:r w:rsidRPr="004B651D">
        <w:rPr>
          <w:rFonts w:ascii="Times New Roman" w:hAnsi="Times New Roman" w:cs="Times New Roman"/>
          <w:sz w:val="28"/>
          <w:szCs w:val="28"/>
        </w:rPr>
        <w:t xml:space="preserve"> яку має Фонд гарантування вкладів фізичних осіб перед Державним бюджетом України, близько 60 млрд. гривень. </w:t>
      </w:r>
    </w:p>
    <w:p w:rsidR="004E3688" w:rsidRPr="004B651D" w:rsidRDefault="00C34B34" w:rsidP="008D1B1D">
      <w:pPr>
        <w:pStyle w:val="a6"/>
        <w:tabs>
          <w:tab w:val="left" w:pos="567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51D">
        <w:rPr>
          <w:rFonts w:ascii="Times New Roman" w:hAnsi="Times New Roman" w:cs="Times New Roman"/>
          <w:sz w:val="28"/>
          <w:szCs w:val="28"/>
        </w:rPr>
        <w:t xml:space="preserve">Зазначений законопроект </w:t>
      </w:r>
      <w:r w:rsidR="00F16608" w:rsidRPr="004B651D">
        <w:rPr>
          <w:rFonts w:ascii="Times New Roman" w:hAnsi="Times New Roman" w:cs="Times New Roman"/>
          <w:sz w:val="28"/>
          <w:szCs w:val="28"/>
        </w:rPr>
        <w:t>також сприя</w:t>
      </w:r>
      <w:r w:rsidR="004B651D" w:rsidRPr="004B651D">
        <w:rPr>
          <w:rFonts w:ascii="Times New Roman" w:hAnsi="Times New Roman" w:cs="Times New Roman"/>
          <w:sz w:val="28"/>
          <w:szCs w:val="28"/>
        </w:rPr>
        <w:t>тиме</w:t>
      </w:r>
      <w:r w:rsidRPr="004B651D">
        <w:rPr>
          <w:rFonts w:ascii="Times New Roman" w:hAnsi="Times New Roman" w:cs="Times New Roman"/>
          <w:sz w:val="28"/>
          <w:szCs w:val="28"/>
        </w:rPr>
        <w:t xml:space="preserve"> Національному банку України у поверненні коштів за кредитами рефінансування, оскільки дає змогу Національному банку України зосередитись на поверненні коштів кредитів рефінансування не за рахунок вкладників банку, а за рахунок </w:t>
      </w:r>
      <w:r w:rsidR="00F16608" w:rsidRPr="004B651D">
        <w:rPr>
          <w:rFonts w:ascii="Times New Roman" w:hAnsi="Times New Roman" w:cs="Times New Roman"/>
          <w:sz w:val="28"/>
          <w:szCs w:val="28"/>
        </w:rPr>
        <w:t xml:space="preserve">коштів </w:t>
      </w:r>
      <w:r w:rsidRPr="004B651D">
        <w:rPr>
          <w:rFonts w:ascii="Times New Roman" w:hAnsi="Times New Roman" w:cs="Times New Roman"/>
          <w:sz w:val="28"/>
          <w:szCs w:val="28"/>
        </w:rPr>
        <w:t>фінансової та/або майнової поруки власників</w:t>
      </w:r>
      <w:r w:rsidR="00F16608" w:rsidRPr="004B651D">
        <w:rPr>
          <w:rFonts w:ascii="Times New Roman" w:hAnsi="Times New Roman" w:cs="Times New Roman"/>
          <w:sz w:val="28"/>
          <w:szCs w:val="28"/>
        </w:rPr>
        <w:t xml:space="preserve"> банків, у тому числі за </w:t>
      </w:r>
      <w:r w:rsidR="00F16608" w:rsidRPr="004B651D">
        <w:rPr>
          <w:rFonts w:ascii="Times New Roman" w:hAnsi="Times New Roman" w:cs="Times New Roman"/>
          <w:sz w:val="28"/>
          <w:szCs w:val="28"/>
        </w:rPr>
        <w:lastRenderedPageBreak/>
        <w:t>рахунок коштів</w:t>
      </w:r>
      <w:r w:rsidR="004B651D" w:rsidRPr="004B651D">
        <w:rPr>
          <w:rFonts w:ascii="Times New Roman" w:hAnsi="Times New Roman" w:cs="Times New Roman"/>
          <w:sz w:val="28"/>
          <w:szCs w:val="28"/>
        </w:rPr>
        <w:t>,</w:t>
      </w:r>
      <w:r w:rsidR="00F16608" w:rsidRPr="004B651D">
        <w:rPr>
          <w:rFonts w:ascii="Times New Roman" w:hAnsi="Times New Roman" w:cs="Times New Roman"/>
          <w:sz w:val="28"/>
          <w:szCs w:val="28"/>
        </w:rPr>
        <w:t xml:space="preserve"> отриманих шляхом відшкодування збитків</w:t>
      </w:r>
      <w:r w:rsidR="004B651D" w:rsidRPr="004B651D">
        <w:rPr>
          <w:rFonts w:ascii="Times New Roman" w:hAnsi="Times New Roman" w:cs="Times New Roman"/>
          <w:sz w:val="28"/>
          <w:szCs w:val="28"/>
        </w:rPr>
        <w:t xml:space="preserve">, понесених кредиторами банків, а також </w:t>
      </w:r>
      <w:r w:rsidR="00F16608" w:rsidRPr="004B651D">
        <w:rPr>
          <w:rFonts w:ascii="Times New Roman" w:hAnsi="Times New Roman" w:cs="Times New Roman"/>
          <w:sz w:val="28"/>
          <w:szCs w:val="28"/>
        </w:rPr>
        <w:t>за рахунок коштів пов</w:t>
      </w:r>
      <w:r w:rsidR="004B651D" w:rsidRPr="004B651D">
        <w:rPr>
          <w:rFonts w:ascii="Times New Roman" w:hAnsi="Times New Roman" w:cs="Times New Roman"/>
          <w:sz w:val="28"/>
          <w:szCs w:val="28"/>
        </w:rPr>
        <w:t>’</w:t>
      </w:r>
      <w:r w:rsidR="00F16608" w:rsidRPr="004B651D">
        <w:rPr>
          <w:rFonts w:ascii="Times New Roman" w:hAnsi="Times New Roman" w:cs="Times New Roman"/>
          <w:sz w:val="28"/>
          <w:szCs w:val="28"/>
        </w:rPr>
        <w:t xml:space="preserve">язаних осіб відповідно до статті 52 Закону України </w:t>
      </w:r>
      <w:r w:rsidR="004B651D" w:rsidRPr="004B651D">
        <w:rPr>
          <w:rFonts w:ascii="Times New Roman" w:hAnsi="Times New Roman" w:cs="Times New Roman"/>
          <w:sz w:val="28"/>
          <w:szCs w:val="28"/>
        </w:rPr>
        <w:t>«</w:t>
      </w:r>
      <w:r w:rsidR="00F16608" w:rsidRPr="004B651D">
        <w:rPr>
          <w:rFonts w:ascii="Times New Roman" w:hAnsi="Times New Roman" w:cs="Times New Roman"/>
          <w:sz w:val="28"/>
          <w:szCs w:val="28"/>
        </w:rPr>
        <w:t>Про систему гарантування вкладів фізичних осіб</w:t>
      </w:r>
      <w:r w:rsidR="004B651D" w:rsidRPr="004B651D">
        <w:rPr>
          <w:rFonts w:ascii="Times New Roman" w:hAnsi="Times New Roman" w:cs="Times New Roman"/>
          <w:sz w:val="28"/>
          <w:szCs w:val="28"/>
        </w:rPr>
        <w:t>»</w:t>
      </w:r>
      <w:r w:rsidR="00F16608" w:rsidRPr="004B65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3688" w:rsidRPr="00EC5ECB" w:rsidRDefault="004E3688" w:rsidP="008D1B1D">
      <w:pPr>
        <w:pStyle w:val="a6"/>
        <w:tabs>
          <w:tab w:val="left" w:pos="567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3688" w:rsidRPr="00EC5ECB" w:rsidRDefault="004E3688" w:rsidP="008D1B1D">
      <w:pPr>
        <w:pStyle w:val="2"/>
        <w:tabs>
          <w:tab w:val="clear" w:pos="0"/>
        </w:tabs>
        <w:spacing w:after="120"/>
        <w:ind w:firstLine="709"/>
        <w:rPr>
          <w:rFonts w:ascii="Times New Roman" w:hAnsi="Times New Roman" w:cs="Times New Roman"/>
        </w:rPr>
      </w:pPr>
      <w:r w:rsidRPr="00EC5ECB">
        <w:rPr>
          <w:rFonts w:ascii="Times New Roman" w:hAnsi="Times New Roman" w:cs="Times New Roman"/>
        </w:rPr>
        <w:t>6. Прогноз соц</w:t>
      </w:r>
      <w:r w:rsidRPr="00EC5ECB">
        <w:rPr>
          <w:rFonts w:ascii="Times New Roman" w:eastAsia="MS Mincho" w:hAnsi="Times New Roman" w:cs="Times New Roman"/>
        </w:rPr>
        <w:t>і</w:t>
      </w:r>
      <w:r w:rsidRPr="00EC5ECB">
        <w:rPr>
          <w:rFonts w:ascii="Times New Roman" w:hAnsi="Times New Roman" w:cs="Times New Roman"/>
        </w:rPr>
        <w:t>ально-економ</w:t>
      </w:r>
      <w:r w:rsidRPr="00EC5ECB">
        <w:rPr>
          <w:rFonts w:ascii="Times New Roman" w:eastAsia="MS Mincho" w:hAnsi="Times New Roman" w:cs="Times New Roman"/>
        </w:rPr>
        <w:t>і</w:t>
      </w:r>
      <w:r w:rsidRPr="00EC5ECB">
        <w:rPr>
          <w:rFonts w:ascii="Times New Roman" w:hAnsi="Times New Roman" w:cs="Times New Roman"/>
        </w:rPr>
        <w:t xml:space="preserve">чних та </w:t>
      </w:r>
      <w:r w:rsidRPr="00EC5ECB">
        <w:rPr>
          <w:rFonts w:ascii="Times New Roman" w:eastAsia="MS Mincho" w:hAnsi="Times New Roman" w:cs="Times New Roman"/>
        </w:rPr>
        <w:t>і</w:t>
      </w:r>
      <w:r w:rsidRPr="00EC5ECB">
        <w:rPr>
          <w:rFonts w:ascii="Times New Roman" w:hAnsi="Times New Roman" w:cs="Times New Roman"/>
        </w:rPr>
        <w:t>нших насл</w:t>
      </w:r>
      <w:r w:rsidRPr="00EC5ECB">
        <w:rPr>
          <w:rFonts w:ascii="Times New Roman" w:eastAsia="MS Mincho" w:hAnsi="Times New Roman" w:cs="Times New Roman"/>
        </w:rPr>
        <w:t>і</w:t>
      </w:r>
      <w:r w:rsidRPr="00EC5ECB">
        <w:rPr>
          <w:rFonts w:ascii="Times New Roman" w:hAnsi="Times New Roman" w:cs="Times New Roman"/>
        </w:rPr>
        <w:t>дк</w:t>
      </w:r>
      <w:r w:rsidRPr="00EC5ECB">
        <w:rPr>
          <w:rFonts w:ascii="Times New Roman" w:eastAsia="MS Mincho" w:hAnsi="Times New Roman" w:cs="Times New Roman"/>
        </w:rPr>
        <w:t>і</w:t>
      </w:r>
      <w:r w:rsidRPr="00EC5ECB">
        <w:rPr>
          <w:rFonts w:ascii="Times New Roman" w:hAnsi="Times New Roman" w:cs="Times New Roman"/>
        </w:rPr>
        <w:t>в прийняття проекту Закону.</w:t>
      </w:r>
    </w:p>
    <w:p w:rsidR="004E3688" w:rsidRDefault="004E3688" w:rsidP="008D1B1D">
      <w:pPr>
        <w:pStyle w:val="2"/>
        <w:spacing w:after="120"/>
        <w:ind w:firstLine="709"/>
        <w:rPr>
          <w:rFonts w:ascii="Times New Roman" w:hAnsi="Times New Roman" w:cs="Times New Roman"/>
          <w:b w:val="0"/>
          <w:bCs w:val="0"/>
        </w:rPr>
      </w:pPr>
      <w:r w:rsidRPr="00EC5ECB">
        <w:rPr>
          <w:rFonts w:ascii="Times New Roman" w:hAnsi="Times New Roman" w:cs="Times New Roman"/>
          <w:b w:val="0"/>
          <w:bCs w:val="0"/>
        </w:rPr>
        <w:t xml:space="preserve">Прийняття проекту Закону сприятиме </w:t>
      </w:r>
      <w:r>
        <w:rPr>
          <w:rFonts w:ascii="Times New Roman" w:hAnsi="Times New Roman" w:cs="Times New Roman"/>
          <w:b w:val="0"/>
          <w:bCs w:val="0"/>
        </w:rPr>
        <w:t>відновленню довіри до Національного банку України та</w:t>
      </w:r>
      <w:r w:rsidRPr="00F40169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банківської системи в цілому</w:t>
      </w:r>
      <w:r w:rsidR="004B651D">
        <w:rPr>
          <w:rFonts w:ascii="Times New Roman" w:hAnsi="Times New Roman" w:cs="Times New Roman"/>
          <w:b w:val="0"/>
          <w:bCs w:val="0"/>
        </w:rPr>
        <w:t>, а також</w:t>
      </w:r>
      <w:r w:rsidRPr="00EC5ECB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виконанню неплатоспроможними банками своїх фінансових зобов’язань перед кредиторами</w:t>
      </w:r>
      <w:r w:rsidRPr="00EC5ECB">
        <w:rPr>
          <w:rFonts w:ascii="Times New Roman" w:hAnsi="Times New Roman" w:cs="Times New Roman"/>
          <w:b w:val="0"/>
          <w:bCs w:val="0"/>
        </w:rPr>
        <w:t>.</w:t>
      </w:r>
    </w:p>
    <w:p w:rsidR="003045C7" w:rsidRDefault="003045C7" w:rsidP="008D1B1D">
      <w:pPr>
        <w:pStyle w:val="2"/>
        <w:spacing w:after="120"/>
        <w:ind w:firstLine="709"/>
        <w:rPr>
          <w:rFonts w:ascii="Times New Roman" w:hAnsi="Times New Roman" w:cs="Times New Roman"/>
          <w:b w:val="0"/>
          <w:bCs w:val="0"/>
        </w:rPr>
      </w:pPr>
    </w:p>
    <w:p w:rsidR="003045C7" w:rsidRPr="00EC5ECB" w:rsidRDefault="003045C7" w:rsidP="008D1B1D">
      <w:pPr>
        <w:pStyle w:val="2"/>
        <w:spacing w:after="120"/>
        <w:ind w:firstLine="709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</w:p>
    <w:p w:rsidR="004E3688" w:rsidRPr="00EC5ECB" w:rsidRDefault="004E3688" w:rsidP="008D1B1D">
      <w:pPr>
        <w:pStyle w:val="2"/>
        <w:tabs>
          <w:tab w:val="clear" w:pos="0"/>
        </w:tabs>
        <w:spacing w:after="120"/>
        <w:ind w:firstLine="709"/>
        <w:rPr>
          <w:rFonts w:ascii="Times New Roman" w:hAnsi="Times New Roman" w:cs="Times New Roman"/>
          <w:b w:val="0"/>
          <w:bCs w:val="0"/>
        </w:rPr>
      </w:pPr>
    </w:p>
    <w:p w:rsidR="00072EE0" w:rsidRDefault="004E3688" w:rsidP="00F038CD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3045C7">
        <w:rPr>
          <w:rFonts w:ascii="Times New Roman" w:hAnsi="Times New Roman"/>
          <w:b/>
          <w:bCs/>
          <w:sz w:val="28"/>
          <w:szCs w:val="28"/>
          <w:lang w:val="uk-UA"/>
        </w:rPr>
        <w:t>ий</w:t>
      </w: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 Укра</w:t>
      </w:r>
      <w:r w:rsidRPr="00EC5ECB">
        <w:rPr>
          <w:rFonts w:ascii="Times New Roman" w:eastAsia="MS Mincho" w:hAnsi="Times New Roman"/>
          <w:b/>
          <w:bCs/>
          <w:sz w:val="28"/>
          <w:szCs w:val="28"/>
          <w:lang w:val="uk-UA"/>
        </w:rPr>
        <w:t>ї</w:t>
      </w:r>
      <w:r w:rsidRPr="00EC5ECB">
        <w:rPr>
          <w:rFonts w:ascii="Times New Roman" w:hAnsi="Times New Roman"/>
          <w:b/>
          <w:bCs/>
          <w:sz w:val="28"/>
          <w:szCs w:val="28"/>
          <w:lang w:val="uk-UA"/>
        </w:rPr>
        <w:t>ни</w:t>
      </w:r>
      <w:r w:rsidR="004B6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4B6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4B6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4B6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3045C7">
        <w:rPr>
          <w:rFonts w:ascii="Times New Roman" w:hAnsi="Times New Roman"/>
          <w:b/>
          <w:bCs/>
          <w:sz w:val="28"/>
          <w:szCs w:val="28"/>
          <w:lang w:val="uk-UA"/>
        </w:rPr>
        <w:t xml:space="preserve">О.А. </w:t>
      </w:r>
      <w:proofErr w:type="spellStart"/>
      <w:r w:rsidR="003045C7">
        <w:rPr>
          <w:rFonts w:ascii="Times New Roman" w:hAnsi="Times New Roman"/>
          <w:b/>
          <w:bCs/>
          <w:sz w:val="28"/>
          <w:szCs w:val="28"/>
          <w:lang w:val="uk-UA"/>
        </w:rPr>
        <w:t>Дубінський</w:t>
      </w:r>
      <w:proofErr w:type="spellEnd"/>
    </w:p>
    <w:p w:rsidR="003045C7" w:rsidRPr="00072EE0" w:rsidRDefault="003045C7" w:rsidP="00F038CD">
      <w:pPr>
        <w:spacing w:after="12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(посв.№300)</w:t>
      </w:r>
    </w:p>
    <w:sectPr w:rsidR="003045C7" w:rsidRPr="00072EE0" w:rsidSect="003862F5">
      <w:footerReference w:type="default" r:id="rId6"/>
      <w:pgSz w:w="11906" w:h="16838"/>
      <w:pgMar w:top="1134" w:right="1133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56E" w:rsidRDefault="00E5756E" w:rsidP="003862F5">
      <w:pPr>
        <w:spacing w:after="0" w:line="240" w:lineRule="auto"/>
      </w:pPr>
      <w:r>
        <w:separator/>
      </w:r>
    </w:p>
  </w:endnote>
  <w:endnote w:type="continuationSeparator" w:id="0">
    <w:p w:rsidR="00E5756E" w:rsidRDefault="00E5756E" w:rsidP="00386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2F5" w:rsidRDefault="003862F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3045C7" w:rsidRPr="003045C7">
      <w:rPr>
        <w:noProof/>
        <w:lang w:val="uk-UA"/>
      </w:rPr>
      <w:t>2</w:t>
    </w:r>
    <w:r>
      <w:fldChar w:fldCharType="end"/>
    </w:r>
  </w:p>
  <w:p w:rsidR="003862F5" w:rsidRDefault="003862F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56E" w:rsidRDefault="00E5756E" w:rsidP="003862F5">
      <w:pPr>
        <w:spacing w:after="0" w:line="240" w:lineRule="auto"/>
      </w:pPr>
      <w:r>
        <w:separator/>
      </w:r>
    </w:p>
  </w:footnote>
  <w:footnote w:type="continuationSeparator" w:id="0">
    <w:p w:rsidR="00E5756E" w:rsidRDefault="00E5756E" w:rsidP="003862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688"/>
    <w:rsid w:val="00072EE0"/>
    <w:rsid w:val="000F3450"/>
    <w:rsid w:val="00106BC2"/>
    <w:rsid w:val="00156CA1"/>
    <w:rsid w:val="001D508E"/>
    <w:rsid w:val="003045C7"/>
    <w:rsid w:val="003862F5"/>
    <w:rsid w:val="003C64B8"/>
    <w:rsid w:val="0042062B"/>
    <w:rsid w:val="00472E89"/>
    <w:rsid w:val="004B651D"/>
    <w:rsid w:val="004E3688"/>
    <w:rsid w:val="004F1573"/>
    <w:rsid w:val="006B53AC"/>
    <w:rsid w:val="00767D98"/>
    <w:rsid w:val="0077173A"/>
    <w:rsid w:val="007E3F7F"/>
    <w:rsid w:val="008D1B1D"/>
    <w:rsid w:val="008F2CD9"/>
    <w:rsid w:val="00906B2E"/>
    <w:rsid w:val="00914DBA"/>
    <w:rsid w:val="009C2340"/>
    <w:rsid w:val="009C57A4"/>
    <w:rsid w:val="00A075F8"/>
    <w:rsid w:val="00A917B1"/>
    <w:rsid w:val="00AD4D77"/>
    <w:rsid w:val="00AF2492"/>
    <w:rsid w:val="00C34B34"/>
    <w:rsid w:val="00CA14DD"/>
    <w:rsid w:val="00CB57AA"/>
    <w:rsid w:val="00CE6E06"/>
    <w:rsid w:val="00E5756E"/>
    <w:rsid w:val="00E7248C"/>
    <w:rsid w:val="00E94E04"/>
    <w:rsid w:val="00EC5ECB"/>
    <w:rsid w:val="00F038CD"/>
    <w:rsid w:val="00F16608"/>
    <w:rsid w:val="00F4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47E4C16-0948-4C71-B96C-23E795481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rsid w:val="004E368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SimSun" w:hAnsi="Arial" w:cs="Mangal"/>
      <w:b/>
      <w:bCs/>
      <w:sz w:val="28"/>
      <w:szCs w:val="28"/>
      <w:lang w:val="uk-UA" w:eastAsia="zh-CN" w:bidi="hi-IN"/>
    </w:rPr>
  </w:style>
  <w:style w:type="paragraph" w:styleId="2">
    <w:name w:val="Body Text 2"/>
    <w:basedOn w:val="a"/>
    <w:link w:val="20"/>
    <w:uiPriority w:val="99"/>
    <w:rsid w:val="004E3688"/>
    <w:pPr>
      <w:widowControl w:val="0"/>
      <w:tabs>
        <w:tab w:val="left" w:pos="0"/>
      </w:tabs>
      <w:autoSpaceDE w:val="0"/>
      <w:autoSpaceDN w:val="0"/>
      <w:adjustRightInd w:val="0"/>
      <w:spacing w:after="0" w:line="240" w:lineRule="auto"/>
      <w:ind w:firstLine="540"/>
      <w:jc w:val="both"/>
    </w:pPr>
    <w:rPr>
      <w:rFonts w:ascii="Arial" w:eastAsia="SimSun" w:hAnsi="Arial" w:cs="Mangal"/>
      <w:b/>
      <w:bCs/>
      <w:sz w:val="28"/>
      <w:szCs w:val="28"/>
      <w:lang w:val="uk-UA" w:eastAsia="zh-CN" w:bidi="hi-IN"/>
    </w:rPr>
  </w:style>
  <w:style w:type="character" w:customStyle="1" w:styleId="a5">
    <w:name w:val="Назва Знак"/>
    <w:basedOn w:val="a0"/>
    <w:link w:val="a3"/>
    <w:uiPriority w:val="99"/>
    <w:locked/>
    <w:rsid w:val="004E3688"/>
    <w:rPr>
      <w:rFonts w:ascii="Arial" w:eastAsia="SimSun" w:hAnsi="Arial" w:cs="Times New Roman"/>
      <w:b/>
      <w:sz w:val="28"/>
      <w:lang w:val="uk-UA" w:eastAsia="zh-CN"/>
    </w:rPr>
  </w:style>
  <w:style w:type="paragraph" w:styleId="a6">
    <w:name w:val="List Paragraph"/>
    <w:basedOn w:val="a"/>
    <w:uiPriority w:val="99"/>
    <w:qFormat/>
    <w:rsid w:val="004E3688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cs="Calibri"/>
      <w:lang w:val="uk-UA" w:bidi="hi-IN"/>
    </w:rPr>
  </w:style>
  <w:style w:type="character" w:customStyle="1" w:styleId="20">
    <w:name w:val="Основний текст 2 Знак"/>
    <w:basedOn w:val="a0"/>
    <w:link w:val="2"/>
    <w:uiPriority w:val="99"/>
    <w:locked/>
    <w:rsid w:val="004E3688"/>
    <w:rPr>
      <w:rFonts w:ascii="Arial" w:eastAsia="SimSun" w:hAnsi="Arial" w:cs="Times New Roman"/>
      <w:b/>
      <w:sz w:val="28"/>
      <w:lang w:val="uk-UA" w:eastAsia="zh-CN"/>
    </w:rPr>
  </w:style>
  <w:style w:type="paragraph" w:styleId="a4">
    <w:name w:val="Subtitle"/>
    <w:basedOn w:val="a"/>
    <w:next w:val="a"/>
    <w:link w:val="a7"/>
    <w:uiPriority w:val="11"/>
    <w:qFormat/>
    <w:rsid w:val="004E3688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paragraph" w:styleId="a8">
    <w:name w:val="Revision"/>
    <w:hidden/>
    <w:uiPriority w:val="99"/>
    <w:semiHidden/>
    <w:rsid w:val="004E3688"/>
    <w:rPr>
      <w:rFonts w:cs="Times New Roman"/>
      <w:sz w:val="22"/>
      <w:szCs w:val="22"/>
      <w:lang w:val="ru-RU" w:eastAsia="en-US"/>
    </w:rPr>
  </w:style>
  <w:style w:type="character" w:customStyle="1" w:styleId="a7">
    <w:name w:val="Підзаголовок Знак"/>
    <w:basedOn w:val="a0"/>
    <w:link w:val="a4"/>
    <w:uiPriority w:val="11"/>
    <w:locked/>
    <w:rsid w:val="004E3688"/>
    <w:rPr>
      <w:rFonts w:ascii="Calibri Light" w:hAnsi="Calibri Light" w:cs="Times New Roman"/>
      <w:sz w:val="24"/>
      <w:lang w:val="x-none" w:eastAsia="en-US"/>
    </w:rPr>
  </w:style>
  <w:style w:type="paragraph" w:styleId="a9">
    <w:name w:val="Balloon Text"/>
    <w:basedOn w:val="a"/>
    <w:link w:val="aa"/>
    <w:uiPriority w:val="99"/>
    <w:semiHidden/>
    <w:unhideWhenUsed/>
    <w:rsid w:val="004E368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Нормальний текст"/>
    <w:basedOn w:val="a"/>
    <w:rsid w:val="004B651D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 w:eastAsia="ru-RU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4E3688"/>
    <w:rPr>
      <w:rFonts w:ascii="Segoe UI" w:hAnsi="Segoe UI" w:cs="Times New Roman"/>
      <w:sz w:val="18"/>
      <w:lang w:val="x-none" w:eastAsia="en-US"/>
    </w:rPr>
  </w:style>
  <w:style w:type="paragraph" w:styleId="ac">
    <w:name w:val="header"/>
    <w:basedOn w:val="a"/>
    <w:link w:val="ad"/>
    <w:uiPriority w:val="99"/>
    <w:unhideWhenUsed/>
    <w:rsid w:val="003862F5"/>
    <w:pPr>
      <w:tabs>
        <w:tab w:val="center" w:pos="4819"/>
        <w:tab w:val="right" w:pos="9639"/>
      </w:tabs>
    </w:pPr>
  </w:style>
  <w:style w:type="paragraph" w:styleId="ae">
    <w:name w:val="footer"/>
    <w:basedOn w:val="a"/>
    <w:link w:val="af"/>
    <w:uiPriority w:val="99"/>
    <w:unhideWhenUsed/>
    <w:rsid w:val="003862F5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locked/>
    <w:rsid w:val="003862F5"/>
    <w:rPr>
      <w:rFonts w:cs="Times New Roman"/>
      <w:sz w:val="22"/>
      <w:szCs w:val="22"/>
      <w:lang w:val="ru-RU" w:eastAsia="en-US"/>
    </w:rPr>
  </w:style>
  <w:style w:type="character" w:customStyle="1" w:styleId="af">
    <w:name w:val="Нижній колонтитул Знак"/>
    <w:basedOn w:val="a0"/>
    <w:link w:val="ae"/>
    <w:uiPriority w:val="99"/>
    <w:locked/>
    <w:rsid w:val="003862F5"/>
    <w:rPr>
      <w:rFonts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3284</Words>
  <Characters>1872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2019-02-11T15:20:00Z</cp:lastPrinted>
  <dcterms:created xsi:type="dcterms:W3CDTF">2019-11-11T09:10:00Z</dcterms:created>
  <dcterms:modified xsi:type="dcterms:W3CDTF">2019-11-11T09:10:00Z</dcterms:modified>
</cp:coreProperties>
</file>