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44E" w:rsidRDefault="000E144E" w:rsidP="000E144E">
      <w:pPr>
        <w:jc w:val="right"/>
        <w:rPr>
          <w:sz w:val="20"/>
        </w:rPr>
      </w:pPr>
      <w:bookmarkStart w:id="0" w:name="_GoBack"/>
      <w:bookmarkEnd w:id="0"/>
    </w:p>
    <w:p w:rsidR="000E144E" w:rsidRDefault="000E144E" w:rsidP="000E144E">
      <w:pPr>
        <w:jc w:val="right"/>
        <w:rPr>
          <w:sz w:val="20"/>
        </w:rPr>
      </w:pPr>
    </w:p>
    <w:p w:rsidR="000E144E" w:rsidRDefault="000E144E" w:rsidP="000E144E">
      <w:pPr>
        <w:jc w:val="right"/>
        <w:rPr>
          <w:sz w:val="20"/>
        </w:rPr>
      </w:pPr>
    </w:p>
    <w:p w:rsidR="000E144E" w:rsidRDefault="000E144E" w:rsidP="000E144E">
      <w:pPr>
        <w:jc w:val="right"/>
        <w:rPr>
          <w:sz w:val="20"/>
        </w:rPr>
      </w:pPr>
    </w:p>
    <w:p w:rsidR="000E144E" w:rsidRPr="0010698A" w:rsidRDefault="000E144E" w:rsidP="000E144E">
      <w:pPr>
        <w:jc w:val="right"/>
        <w:rPr>
          <w:sz w:val="20"/>
        </w:rPr>
      </w:pPr>
    </w:p>
    <w:p w:rsidR="000E144E" w:rsidRDefault="000E144E" w:rsidP="000E144E">
      <w:pPr>
        <w:jc w:val="right"/>
        <w:rPr>
          <w:sz w:val="20"/>
        </w:rPr>
      </w:pPr>
    </w:p>
    <w:p w:rsidR="000E144E" w:rsidRPr="0010698A" w:rsidRDefault="000E144E" w:rsidP="000E144E">
      <w:pPr>
        <w:jc w:val="right"/>
        <w:rPr>
          <w:sz w:val="20"/>
        </w:rPr>
      </w:pPr>
    </w:p>
    <w:p w:rsidR="000E144E" w:rsidRPr="0010698A" w:rsidRDefault="000E144E" w:rsidP="000E144E">
      <w:pPr>
        <w:jc w:val="right"/>
        <w:rPr>
          <w:sz w:val="20"/>
        </w:rPr>
      </w:pPr>
    </w:p>
    <w:p w:rsidR="000E144E" w:rsidRPr="0010698A" w:rsidRDefault="000E144E" w:rsidP="000E144E">
      <w:pPr>
        <w:jc w:val="right"/>
        <w:rPr>
          <w:sz w:val="20"/>
        </w:rPr>
      </w:pPr>
    </w:p>
    <w:p w:rsidR="000E144E" w:rsidRPr="0010698A" w:rsidRDefault="000E144E" w:rsidP="000E144E">
      <w:pPr>
        <w:jc w:val="right"/>
        <w:rPr>
          <w:sz w:val="20"/>
        </w:rPr>
      </w:pPr>
    </w:p>
    <w:p w:rsidR="000E144E" w:rsidRPr="00E66232" w:rsidRDefault="000E144E" w:rsidP="000E144E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E66232">
        <w:rPr>
          <w:rStyle w:val="a4"/>
          <w:rFonts w:ascii="Times New Roman" w:hAnsi="Times New Roman"/>
          <w:sz w:val="28"/>
          <w:szCs w:val="28"/>
        </w:rPr>
        <w:t>ВИСНОВ</w:t>
      </w:r>
      <w:r>
        <w:rPr>
          <w:rStyle w:val="a4"/>
          <w:rFonts w:ascii="Times New Roman" w:hAnsi="Times New Roman"/>
          <w:sz w:val="28"/>
          <w:szCs w:val="28"/>
        </w:rPr>
        <w:t>О</w:t>
      </w:r>
      <w:r w:rsidRPr="00E66232">
        <w:rPr>
          <w:rStyle w:val="a4"/>
          <w:rFonts w:ascii="Times New Roman" w:hAnsi="Times New Roman"/>
          <w:sz w:val="28"/>
          <w:szCs w:val="28"/>
        </w:rPr>
        <w:t>К</w:t>
      </w:r>
    </w:p>
    <w:p w:rsidR="000E144E" w:rsidRPr="007940D3" w:rsidRDefault="000E144E" w:rsidP="005D1EF8">
      <w:pPr>
        <w:jc w:val="center"/>
        <w:rPr>
          <w:b/>
          <w:bCs/>
          <w:szCs w:val="28"/>
          <w:bdr w:val="none" w:sz="0" w:space="0" w:color="auto" w:frame="1"/>
        </w:rPr>
      </w:pPr>
      <w:r w:rsidRPr="00E66232">
        <w:rPr>
          <w:rStyle w:val="a4"/>
          <w:rFonts w:ascii="Times New Roman" w:eastAsia="Calibri" w:hAnsi="Times New Roman"/>
          <w:sz w:val="28"/>
          <w:szCs w:val="28"/>
        </w:rPr>
        <w:t xml:space="preserve">на </w:t>
      </w:r>
      <w:r w:rsidRPr="00504AC1">
        <w:rPr>
          <w:b/>
          <w:bCs/>
          <w:szCs w:val="28"/>
          <w:bdr w:val="none" w:sz="0" w:space="0" w:color="auto" w:frame="1"/>
        </w:rPr>
        <w:t>проект Закону України</w:t>
      </w:r>
      <w:r w:rsidRPr="00E66232">
        <w:rPr>
          <w:bCs/>
          <w:szCs w:val="28"/>
          <w:bdr w:val="none" w:sz="0" w:space="0" w:color="auto" w:frame="1"/>
        </w:rPr>
        <w:t xml:space="preserve"> </w:t>
      </w:r>
      <w:r w:rsidRPr="007940D3">
        <w:rPr>
          <w:b/>
          <w:bCs/>
          <w:szCs w:val="28"/>
          <w:bdr w:val="none" w:sz="0" w:space="0" w:color="auto" w:frame="1"/>
        </w:rPr>
        <w:t>«</w:t>
      </w:r>
      <w:r w:rsidR="00F94C42" w:rsidRPr="0093339F">
        <w:rPr>
          <w:b/>
          <w:szCs w:val="28"/>
        </w:rPr>
        <w:t>Про внесення змін до Ми</w:t>
      </w:r>
      <w:r w:rsidR="007743B7">
        <w:rPr>
          <w:b/>
          <w:szCs w:val="28"/>
        </w:rPr>
        <w:t>тного кодексу України у зв’язку з прийняттям Закону України «Про стандартизацію</w:t>
      </w:r>
      <w:r w:rsidRPr="007940D3">
        <w:rPr>
          <w:b/>
          <w:bCs/>
          <w:szCs w:val="28"/>
          <w:bdr w:val="none" w:sz="0" w:space="0" w:color="auto" w:frame="1"/>
        </w:rPr>
        <w:t>»</w:t>
      </w:r>
      <w:r w:rsidR="005D1EF8">
        <w:rPr>
          <w:b/>
          <w:bCs/>
          <w:szCs w:val="28"/>
          <w:bdr w:val="none" w:sz="0" w:space="0" w:color="auto" w:frame="1"/>
        </w:rPr>
        <w:t>»</w:t>
      </w:r>
    </w:p>
    <w:p w:rsidR="00F94C42" w:rsidRDefault="00F94C42" w:rsidP="000E144E">
      <w:pPr>
        <w:jc w:val="center"/>
        <w:rPr>
          <w:b/>
          <w:szCs w:val="28"/>
        </w:rPr>
      </w:pPr>
    </w:p>
    <w:p w:rsidR="00F94C42" w:rsidRDefault="00F94C42" w:rsidP="00F94C42">
      <w:pPr>
        <w:shd w:val="clear" w:color="auto" w:fill="FFFFFF"/>
        <w:spacing w:line="298" w:lineRule="exact"/>
        <w:ind w:left="48" w:right="10" w:firstLine="710"/>
        <w:jc w:val="both"/>
        <w:rPr>
          <w:szCs w:val="28"/>
        </w:rPr>
      </w:pPr>
      <w:r>
        <w:rPr>
          <w:szCs w:val="28"/>
        </w:rPr>
        <w:t xml:space="preserve">У </w:t>
      </w:r>
      <w:r w:rsidR="00F0443D">
        <w:rPr>
          <w:szCs w:val="28"/>
        </w:rPr>
        <w:t>законопроекті пропоную</w:t>
      </w:r>
      <w:r>
        <w:rPr>
          <w:szCs w:val="28"/>
        </w:rPr>
        <w:t xml:space="preserve">ться </w:t>
      </w:r>
      <w:r w:rsidR="00F0443D">
        <w:rPr>
          <w:szCs w:val="28"/>
        </w:rPr>
        <w:t>зміни</w:t>
      </w:r>
      <w:r>
        <w:rPr>
          <w:szCs w:val="28"/>
        </w:rPr>
        <w:t xml:space="preserve"> до Митного кодексу України </w:t>
      </w:r>
      <w:r w:rsidR="00F0443D">
        <w:rPr>
          <w:szCs w:val="28"/>
        </w:rPr>
        <w:t xml:space="preserve"> (далі – МК), спрямовані на</w:t>
      </w:r>
      <w:r>
        <w:rPr>
          <w:szCs w:val="28"/>
        </w:rPr>
        <w:t xml:space="preserve"> </w:t>
      </w:r>
      <w:r w:rsidRPr="00DF6473">
        <w:rPr>
          <w:szCs w:val="28"/>
        </w:rPr>
        <w:t xml:space="preserve">приведення </w:t>
      </w:r>
      <w:r w:rsidR="00F0443D">
        <w:rPr>
          <w:szCs w:val="28"/>
        </w:rPr>
        <w:t xml:space="preserve">МК </w:t>
      </w:r>
      <w:r w:rsidRPr="00DF6473">
        <w:rPr>
          <w:szCs w:val="28"/>
        </w:rPr>
        <w:t>у в</w:t>
      </w:r>
      <w:r w:rsidR="00F0443D">
        <w:rPr>
          <w:szCs w:val="28"/>
        </w:rPr>
        <w:t>ідповідність до Закону України «Про стандартизацію»</w:t>
      </w:r>
      <w:r w:rsidRPr="00DF6473">
        <w:rPr>
          <w:szCs w:val="28"/>
        </w:rPr>
        <w:t xml:space="preserve"> у частині дотримання принципу добровільності застосування міжнародних, національни</w:t>
      </w:r>
      <w:r w:rsidR="00F0443D">
        <w:rPr>
          <w:szCs w:val="28"/>
        </w:rPr>
        <w:t xml:space="preserve">х та галузевих стандартів, </w:t>
      </w:r>
      <w:r w:rsidRPr="00DF6473">
        <w:rPr>
          <w:szCs w:val="28"/>
        </w:rPr>
        <w:t>а також стандартів і технічних умов, прийнятих підприємствами, установами та організаціями.</w:t>
      </w:r>
    </w:p>
    <w:p w:rsidR="00CA7B77" w:rsidRDefault="00F94C42" w:rsidP="00EB495B">
      <w:pPr>
        <w:ind w:firstLine="720"/>
        <w:jc w:val="both"/>
        <w:rPr>
          <w:szCs w:val="28"/>
        </w:rPr>
      </w:pPr>
      <w:r w:rsidRPr="002A39B3">
        <w:rPr>
          <w:szCs w:val="28"/>
        </w:rPr>
        <w:t xml:space="preserve">Головне управління, </w:t>
      </w:r>
      <w:r w:rsidR="005B1CCB">
        <w:rPr>
          <w:szCs w:val="28"/>
        </w:rPr>
        <w:t xml:space="preserve">в цілому підтримуючи </w:t>
      </w:r>
      <w:r w:rsidR="00A17793">
        <w:rPr>
          <w:szCs w:val="28"/>
        </w:rPr>
        <w:t xml:space="preserve">внесену </w:t>
      </w:r>
      <w:r w:rsidR="005B1CCB">
        <w:rPr>
          <w:szCs w:val="28"/>
        </w:rPr>
        <w:t>законодавчу ініціативу</w:t>
      </w:r>
      <w:r w:rsidRPr="002A39B3">
        <w:rPr>
          <w:szCs w:val="28"/>
        </w:rPr>
        <w:t xml:space="preserve">, </w:t>
      </w:r>
      <w:r w:rsidR="00A17793">
        <w:rPr>
          <w:szCs w:val="28"/>
        </w:rPr>
        <w:t xml:space="preserve">одночасно </w:t>
      </w:r>
      <w:r w:rsidRPr="002A39B3">
        <w:rPr>
          <w:szCs w:val="28"/>
        </w:rPr>
        <w:t xml:space="preserve">вважає за доцільне </w:t>
      </w:r>
      <w:r w:rsidR="00073AAF">
        <w:rPr>
          <w:szCs w:val="28"/>
        </w:rPr>
        <w:t>звернути увагу</w:t>
      </w:r>
      <w:r w:rsidR="00A17793">
        <w:rPr>
          <w:szCs w:val="28"/>
        </w:rPr>
        <w:t xml:space="preserve"> на </w:t>
      </w:r>
      <w:r w:rsidR="00CA7B77">
        <w:rPr>
          <w:szCs w:val="28"/>
        </w:rPr>
        <w:t>таке.</w:t>
      </w:r>
    </w:p>
    <w:p w:rsidR="00F0443D" w:rsidRPr="00107108" w:rsidRDefault="00226A45" w:rsidP="00EB495B">
      <w:pPr>
        <w:ind w:firstLine="720"/>
        <w:jc w:val="both"/>
        <w:rPr>
          <w:szCs w:val="28"/>
        </w:rPr>
      </w:pPr>
      <w:r>
        <w:rPr>
          <w:szCs w:val="28"/>
        </w:rPr>
        <w:t xml:space="preserve">Зі змісту оновленого </w:t>
      </w:r>
      <w:r w:rsidR="00F0443D">
        <w:rPr>
          <w:szCs w:val="28"/>
        </w:rPr>
        <w:t xml:space="preserve">п. 4 ч. 2 ст. 149 МК не повною мірою зрозуміло, про </w:t>
      </w:r>
      <w:r w:rsidR="00F0443D" w:rsidRPr="00107108">
        <w:rPr>
          <w:szCs w:val="28"/>
        </w:rPr>
        <w:t xml:space="preserve">які </w:t>
      </w:r>
      <w:r w:rsidR="00A17793">
        <w:rPr>
          <w:szCs w:val="28"/>
        </w:rPr>
        <w:t>«</w:t>
      </w:r>
      <w:r w:rsidR="00107108" w:rsidRPr="00107108">
        <w:rPr>
          <w:rStyle w:val="rvts0"/>
          <w:szCs w:val="28"/>
        </w:rPr>
        <w:t>інші документи, відповідно до яких здійснюватиметься переробка, за бажанням власника товарів або уповноваженої ним осо</w:t>
      </w:r>
      <w:r w:rsidR="00107108">
        <w:rPr>
          <w:rStyle w:val="rvts0"/>
          <w:szCs w:val="28"/>
        </w:rPr>
        <w:t>би</w:t>
      </w:r>
      <w:r w:rsidR="00A17793">
        <w:rPr>
          <w:rStyle w:val="rvts0"/>
          <w:szCs w:val="28"/>
        </w:rPr>
        <w:t xml:space="preserve">» </w:t>
      </w:r>
      <w:r w:rsidR="00107108">
        <w:rPr>
          <w:rStyle w:val="rvts0"/>
          <w:szCs w:val="28"/>
        </w:rPr>
        <w:t>йдеться.</w:t>
      </w:r>
      <w:r w:rsidR="003B7E4D">
        <w:rPr>
          <w:rStyle w:val="rvts0"/>
          <w:szCs w:val="28"/>
        </w:rPr>
        <w:t xml:space="preserve"> </w:t>
      </w:r>
      <w:r>
        <w:rPr>
          <w:rStyle w:val="rvts0"/>
          <w:szCs w:val="28"/>
        </w:rPr>
        <w:t xml:space="preserve">Зауваження аналогічного змісту стосується також змін до </w:t>
      </w:r>
      <w:r w:rsidR="003B7E4D">
        <w:rPr>
          <w:rStyle w:val="rvts0"/>
          <w:szCs w:val="28"/>
        </w:rPr>
        <w:t>п. 3 ч. 2 ст. 165 МК.</w:t>
      </w:r>
    </w:p>
    <w:p w:rsidR="001B4559" w:rsidRPr="001B4559" w:rsidRDefault="001B4559" w:rsidP="001B4559">
      <w:pPr>
        <w:pStyle w:val="StyleZakonu"/>
        <w:spacing w:after="0" w:line="24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змістом проекту та супровідних до нього документів внесений </w:t>
      </w:r>
      <w:r w:rsidRPr="001B4559">
        <w:rPr>
          <w:sz w:val="28"/>
          <w:szCs w:val="28"/>
          <w:lang w:val="uk-UA"/>
        </w:rPr>
        <w:t>проект системно пов’язаний із Законом України «П</w:t>
      </w:r>
      <w:r w:rsidRPr="001B4559">
        <w:rPr>
          <w:rStyle w:val="rvts23"/>
          <w:sz w:val="28"/>
          <w:szCs w:val="28"/>
          <w:lang w:val="uk-UA"/>
        </w:rPr>
        <w:t xml:space="preserve">ро внесення змін до деяких законодавчих актів України у зв’язку з прийняттям Закону України </w:t>
      </w:r>
      <w:r w:rsidR="003B02D4">
        <w:rPr>
          <w:rStyle w:val="rvts23"/>
          <w:sz w:val="28"/>
          <w:szCs w:val="28"/>
          <w:lang w:val="uk-UA"/>
        </w:rPr>
        <w:br/>
      </w:r>
      <w:r>
        <w:rPr>
          <w:rStyle w:val="rvts23"/>
          <w:sz w:val="28"/>
          <w:szCs w:val="28"/>
          <w:lang w:val="uk-UA"/>
        </w:rPr>
        <w:t>«</w:t>
      </w:r>
      <w:r w:rsidRPr="001B4559">
        <w:rPr>
          <w:rStyle w:val="rvts23"/>
          <w:sz w:val="28"/>
          <w:szCs w:val="28"/>
          <w:lang w:val="uk-UA"/>
        </w:rPr>
        <w:t>Про стандартизацію»</w:t>
      </w:r>
      <w:r>
        <w:rPr>
          <w:rStyle w:val="rvts23"/>
          <w:sz w:val="28"/>
          <w:szCs w:val="28"/>
          <w:lang w:val="uk-UA"/>
        </w:rPr>
        <w:t>»</w:t>
      </w:r>
      <w:r w:rsidRPr="001B4559">
        <w:rPr>
          <w:rStyle w:val="rvts23"/>
          <w:sz w:val="28"/>
          <w:szCs w:val="28"/>
          <w:lang w:val="uk-UA"/>
        </w:rPr>
        <w:t xml:space="preserve"> від </w:t>
      </w:r>
      <w:r w:rsidRPr="001B4559">
        <w:rPr>
          <w:sz w:val="28"/>
          <w:szCs w:val="28"/>
          <w:lang w:val="uk-UA"/>
        </w:rPr>
        <w:t>20.09.2019 № 124-</w:t>
      </w:r>
      <w:r w:rsidRPr="001B4559">
        <w:rPr>
          <w:sz w:val="28"/>
          <w:szCs w:val="28"/>
        </w:rPr>
        <w:t>IX</w:t>
      </w:r>
      <w:r w:rsidRPr="001B455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(далі – Закон 124-ІХ) </w:t>
      </w:r>
      <w:r w:rsidRPr="001B4559">
        <w:rPr>
          <w:sz w:val="28"/>
          <w:szCs w:val="28"/>
          <w:lang w:val="uk-UA"/>
        </w:rPr>
        <w:t xml:space="preserve">та є похідним від нього. </w:t>
      </w:r>
      <w:r>
        <w:rPr>
          <w:sz w:val="28"/>
          <w:szCs w:val="28"/>
          <w:lang w:val="uk-UA"/>
        </w:rPr>
        <w:t xml:space="preserve">Зважаючи на те, що Закон </w:t>
      </w:r>
      <w:r w:rsidR="006B55C6">
        <w:rPr>
          <w:sz w:val="28"/>
          <w:szCs w:val="28"/>
          <w:lang w:val="uk-UA"/>
        </w:rPr>
        <w:t xml:space="preserve">№ 124-ІХ </w:t>
      </w:r>
      <w:r>
        <w:rPr>
          <w:sz w:val="28"/>
          <w:szCs w:val="28"/>
          <w:lang w:val="uk-UA"/>
        </w:rPr>
        <w:t xml:space="preserve">набирає чинності 16.10.2020, вбачається доцільним визначити, що Закон, проект якого розглядається, набирає чинності </w:t>
      </w:r>
      <w:r w:rsidR="006B55C6">
        <w:rPr>
          <w:sz w:val="28"/>
          <w:szCs w:val="28"/>
          <w:lang w:val="uk-UA"/>
        </w:rPr>
        <w:t xml:space="preserve">не «через один рік з дня його опублікування», як визначено у розділі ІІ проекту, а </w:t>
      </w:r>
      <w:r>
        <w:rPr>
          <w:sz w:val="28"/>
          <w:szCs w:val="28"/>
          <w:lang w:val="uk-UA"/>
        </w:rPr>
        <w:t xml:space="preserve">одночасно з набранням чинності </w:t>
      </w:r>
      <w:r w:rsidR="003D5FD7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>Закону</w:t>
      </w:r>
      <w:r w:rsidR="00C0795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№ 124-ІХ.</w:t>
      </w:r>
    </w:p>
    <w:p w:rsidR="00B52CEC" w:rsidRPr="00407E68" w:rsidRDefault="00B52CEC" w:rsidP="00B52CEC">
      <w:pPr>
        <w:pStyle w:val="StyleZakonu"/>
        <w:spacing w:after="0" w:line="240" w:lineRule="auto"/>
        <w:ind w:firstLine="709"/>
        <w:rPr>
          <w:sz w:val="28"/>
          <w:szCs w:val="28"/>
          <w:lang w:val="uk-UA"/>
        </w:rPr>
      </w:pPr>
      <w:r w:rsidRPr="00407E68">
        <w:rPr>
          <w:sz w:val="28"/>
          <w:szCs w:val="28"/>
          <w:lang w:val="uk-UA"/>
        </w:rPr>
        <w:t>Виходячи з вимог ст. 116 Конституції України, згідно з якою Кабінет Міністрів України забезпечує здійснення митної справи, щодо внесеного законопроекту доцільно отримати висновок Уряду.</w:t>
      </w:r>
    </w:p>
    <w:p w:rsidR="000E144E" w:rsidRDefault="000E144E" w:rsidP="000E144E">
      <w:pPr>
        <w:ind w:firstLine="708"/>
        <w:jc w:val="both"/>
        <w:rPr>
          <w:b/>
          <w:szCs w:val="28"/>
        </w:rPr>
      </w:pPr>
    </w:p>
    <w:p w:rsidR="00F50FAA" w:rsidRDefault="00F50FAA" w:rsidP="000E144E">
      <w:pPr>
        <w:ind w:firstLine="708"/>
        <w:jc w:val="both"/>
        <w:rPr>
          <w:b/>
          <w:szCs w:val="28"/>
        </w:rPr>
      </w:pPr>
    </w:p>
    <w:p w:rsidR="000E144E" w:rsidRPr="00460E78" w:rsidRDefault="000E144E" w:rsidP="000E144E">
      <w:pPr>
        <w:ind w:firstLine="708"/>
        <w:jc w:val="both"/>
        <w:rPr>
          <w:szCs w:val="28"/>
        </w:rPr>
      </w:pPr>
      <w:r w:rsidRPr="00460E78">
        <w:rPr>
          <w:szCs w:val="28"/>
        </w:rPr>
        <w:t xml:space="preserve">Керівник Головного управління                                     </w:t>
      </w:r>
      <w:r>
        <w:rPr>
          <w:szCs w:val="28"/>
        </w:rPr>
        <w:t>С</w:t>
      </w:r>
      <w:r w:rsidRPr="00460E78">
        <w:rPr>
          <w:szCs w:val="28"/>
        </w:rPr>
        <w:t>.</w:t>
      </w:r>
      <w:r w:rsidR="00A17793">
        <w:rPr>
          <w:szCs w:val="28"/>
        </w:rPr>
        <w:t xml:space="preserve"> </w:t>
      </w:r>
      <w:r>
        <w:rPr>
          <w:szCs w:val="28"/>
        </w:rPr>
        <w:t>Тихонюк</w:t>
      </w:r>
    </w:p>
    <w:p w:rsidR="000E144E" w:rsidRDefault="000E144E" w:rsidP="000E144E">
      <w:pPr>
        <w:ind w:firstLine="708"/>
        <w:jc w:val="both"/>
        <w:rPr>
          <w:szCs w:val="28"/>
        </w:rPr>
      </w:pPr>
    </w:p>
    <w:p w:rsidR="000E144E" w:rsidRPr="00620D3A" w:rsidRDefault="000E144E" w:rsidP="000E144E">
      <w:pPr>
        <w:ind w:firstLine="708"/>
        <w:jc w:val="both"/>
        <w:rPr>
          <w:szCs w:val="28"/>
        </w:rPr>
      </w:pPr>
    </w:p>
    <w:p w:rsidR="000E144E" w:rsidRPr="006F4056" w:rsidRDefault="00F0443D" w:rsidP="00C07955">
      <w:pPr>
        <w:ind w:firstLine="708"/>
        <w:jc w:val="both"/>
        <w:rPr>
          <w:szCs w:val="28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</w:t>
      </w:r>
      <w:r w:rsidR="00A17793">
        <w:rPr>
          <w:sz w:val="20"/>
          <w:szCs w:val="20"/>
        </w:rPr>
        <w:t xml:space="preserve"> </w:t>
      </w:r>
      <w:r>
        <w:rPr>
          <w:sz w:val="20"/>
          <w:szCs w:val="20"/>
        </w:rPr>
        <w:t>І.</w:t>
      </w:r>
      <w:r w:rsidR="00A17793">
        <w:rPr>
          <w:sz w:val="20"/>
          <w:szCs w:val="20"/>
        </w:rPr>
        <w:t xml:space="preserve"> </w:t>
      </w:r>
      <w:r>
        <w:rPr>
          <w:sz w:val="20"/>
          <w:szCs w:val="20"/>
        </w:rPr>
        <w:t>Фомін</w:t>
      </w:r>
    </w:p>
    <w:sectPr w:rsidR="000E144E" w:rsidRPr="006F4056" w:rsidSect="007743B7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BD0" w:rsidRDefault="00A62BD0" w:rsidP="00F54058">
      <w:r>
        <w:separator/>
      </w:r>
    </w:p>
  </w:endnote>
  <w:endnote w:type="continuationSeparator" w:id="0">
    <w:p w:rsidR="00A62BD0" w:rsidRDefault="00A62BD0" w:rsidP="00F5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BD0" w:rsidRDefault="00A62BD0" w:rsidP="00F54058">
      <w:r>
        <w:separator/>
      </w:r>
    </w:p>
  </w:footnote>
  <w:footnote w:type="continuationSeparator" w:id="0">
    <w:p w:rsidR="00A62BD0" w:rsidRDefault="00A62BD0" w:rsidP="00F5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058" w:rsidRPr="00A81FCA" w:rsidRDefault="00F54058" w:rsidP="00F54058">
    <w:pPr>
      <w:jc w:val="right"/>
      <w:rPr>
        <w:sz w:val="20"/>
        <w:lang w:val="ru-RU"/>
      </w:rPr>
    </w:pPr>
    <w:r w:rsidRPr="00AF4221">
      <w:rPr>
        <w:sz w:val="20"/>
      </w:rPr>
      <w:t xml:space="preserve">До </w:t>
    </w:r>
    <w:r>
      <w:rPr>
        <w:sz w:val="20"/>
      </w:rPr>
      <w:t xml:space="preserve">реєстр. </w:t>
    </w:r>
    <w:r w:rsidRPr="00AF4221">
      <w:rPr>
        <w:sz w:val="20"/>
      </w:rPr>
      <w:t>№</w:t>
    </w:r>
    <w:r>
      <w:rPr>
        <w:sz w:val="20"/>
      </w:rPr>
      <w:t xml:space="preserve"> </w:t>
    </w:r>
    <w:r w:rsidRPr="00826B8B">
      <w:rPr>
        <w:sz w:val="20"/>
        <w:lang w:val="ru-RU"/>
      </w:rPr>
      <w:t>2</w:t>
    </w:r>
    <w:r w:rsidRPr="000E144E">
      <w:rPr>
        <w:sz w:val="20"/>
        <w:lang w:val="ru-RU"/>
      </w:rPr>
      <w:t>47</w:t>
    </w:r>
    <w:r w:rsidRPr="007743B7">
      <w:rPr>
        <w:sz w:val="20"/>
        <w:lang w:val="ru-RU"/>
      </w:rPr>
      <w:t>7</w:t>
    </w:r>
    <w:r w:rsidRPr="00AF4221">
      <w:rPr>
        <w:sz w:val="20"/>
      </w:rPr>
      <w:t xml:space="preserve"> від </w:t>
    </w:r>
    <w:r w:rsidRPr="000E144E">
      <w:rPr>
        <w:sz w:val="20"/>
        <w:lang w:val="ru-RU"/>
      </w:rPr>
      <w:t>2</w:t>
    </w:r>
    <w:r w:rsidRPr="007743B7">
      <w:rPr>
        <w:sz w:val="20"/>
        <w:lang w:val="ru-RU"/>
      </w:rPr>
      <w:t>1</w:t>
    </w:r>
    <w:r>
      <w:rPr>
        <w:sz w:val="20"/>
      </w:rPr>
      <w:t>.</w:t>
    </w:r>
    <w:r w:rsidRPr="00826B8B">
      <w:rPr>
        <w:sz w:val="20"/>
        <w:lang w:val="ru-RU"/>
      </w:rPr>
      <w:t>1</w:t>
    </w:r>
    <w:r w:rsidRPr="00504AC1">
      <w:rPr>
        <w:sz w:val="20"/>
        <w:lang w:val="ru-RU"/>
      </w:rPr>
      <w:t>1</w:t>
    </w:r>
    <w:r>
      <w:rPr>
        <w:sz w:val="20"/>
      </w:rPr>
      <w:t>.</w:t>
    </w:r>
    <w:r w:rsidRPr="00AF4221">
      <w:rPr>
        <w:sz w:val="20"/>
      </w:rPr>
      <w:t>201</w:t>
    </w:r>
    <w:r w:rsidRPr="00A81FCA">
      <w:rPr>
        <w:sz w:val="20"/>
        <w:lang w:val="ru-RU"/>
      </w:rPr>
      <w:t>9</w:t>
    </w:r>
  </w:p>
  <w:p w:rsidR="00F54058" w:rsidRDefault="00F54058" w:rsidP="00F54058">
    <w:pPr>
      <w:jc w:val="right"/>
      <w:rPr>
        <w:sz w:val="20"/>
      </w:rPr>
    </w:pPr>
    <w:r>
      <w:rPr>
        <w:sz w:val="20"/>
      </w:rPr>
      <w:t xml:space="preserve">Народні депутати </w:t>
    </w:r>
    <w:r w:rsidRPr="00AF4221">
      <w:rPr>
        <w:sz w:val="20"/>
      </w:rPr>
      <w:t>України</w:t>
    </w:r>
    <w:r>
      <w:rPr>
        <w:sz w:val="20"/>
      </w:rPr>
      <w:t xml:space="preserve"> </w:t>
    </w:r>
  </w:p>
  <w:p w:rsidR="00F54058" w:rsidRDefault="00F54058" w:rsidP="00F54058">
    <w:pPr>
      <w:jc w:val="right"/>
    </w:pPr>
    <w:r w:rsidRPr="00F94C42">
      <w:rPr>
        <w:sz w:val="20"/>
        <w:lang w:val="ru-RU"/>
      </w:rPr>
      <w:t>О</w:t>
    </w:r>
    <w:r>
      <w:rPr>
        <w:sz w:val="20"/>
      </w:rPr>
      <w:t xml:space="preserve">. </w:t>
    </w:r>
    <w:proofErr w:type="spellStart"/>
    <w:r>
      <w:rPr>
        <w:sz w:val="20"/>
      </w:rPr>
      <w:t>Герега</w:t>
    </w:r>
    <w:proofErr w:type="spellEnd"/>
    <w:r>
      <w:rPr>
        <w:sz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02B"/>
    <w:rsid w:val="00073AAF"/>
    <w:rsid w:val="000E144E"/>
    <w:rsid w:val="00107108"/>
    <w:rsid w:val="00107FAE"/>
    <w:rsid w:val="001B4559"/>
    <w:rsid w:val="00226A45"/>
    <w:rsid w:val="00297F15"/>
    <w:rsid w:val="003B02D4"/>
    <w:rsid w:val="003B7E4D"/>
    <w:rsid w:val="003D5FD7"/>
    <w:rsid w:val="00404E8A"/>
    <w:rsid w:val="005204CF"/>
    <w:rsid w:val="005B1CCB"/>
    <w:rsid w:val="005D1EF8"/>
    <w:rsid w:val="0064737A"/>
    <w:rsid w:val="006B55C6"/>
    <w:rsid w:val="007743B7"/>
    <w:rsid w:val="00790D59"/>
    <w:rsid w:val="007B55A2"/>
    <w:rsid w:val="00894644"/>
    <w:rsid w:val="008D6BA7"/>
    <w:rsid w:val="008D762A"/>
    <w:rsid w:val="00A17793"/>
    <w:rsid w:val="00A62BD0"/>
    <w:rsid w:val="00B00795"/>
    <w:rsid w:val="00B52CEC"/>
    <w:rsid w:val="00BA69A6"/>
    <w:rsid w:val="00BE002B"/>
    <w:rsid w:val="00C07955"/>
    <w:rsid w:val="00C17AD5"/>
    <w:rsid w:val="00CA7B77"/>
    <w:rsid w:val="00CE74AD"/>
    <w:rsid w:val="00D0202F"/>
    <w:rsid w:val="00D60395"/>
    <w:rsid w:val="00D71C84"/>
    <w:rsid w:val="00E57290"/>
    <w:rsid w:val="00E779BF"/>
    <w:rsid w:val="00EB495B"/>
    <w:rsid w:val="00F0443D"/>
    <w:rsid w:val="00F50FAA"/>
    <w:rsid w:val="00F54058"/>
    <w:rsid w:val="00F94C42"/>
    <w:rsid w:val="00FC4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1316D-D043-4D3D-A149-D2CFAAE5C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144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0E144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0E144E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StyleZakonu">
    <w:name w:val="StyleZakonu"/>
    <w:basedOn w:val="a"/>
    <w:link w:val="StyleZakonu0"/>
    <w:rsid w:val="000E144E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0E144E"/>
    <w:rPr>
      <w:rFonts w:eastAsia="Times New Roman" w:cs="Times New Roman"/>
      <w:sz w:val="20"/>
      <w:szCs w:val="20"/>
      <w:lang w:val="ru-RU" w:eastAsia="ru-RU"/>
    </w:rPr>
  </w:style>
  <w:style w:type="character" w:customStyle="1" w:styleId="rvts9">
    <w:name w:val="rvts9"/>
    <w:rsid w:val="000E144E"/>
  </w:style>
  <w:style w:type="character" w:customStyle="1" w:styleId="rvts0">
    <w:name w:val="rvts0"/>
    <w:basedOn w:val="a0"/>
    <w:rsid w:val="00107108"/>
    <w:rPr>
      <w:rFonts w:cs="Times New Roman"/>
    </w:rPr>
  </w:style>
  <w:style w:type="paragraph" w:styleId="a5">
    <w:name w:val="header"/>
    <w:basedOn w:val="a"/>
    <w:link w:val="a6"/>
    <w:uiPriority w:val="99"/>
    <w:unhideWhenUsed/>
    <w:rsid w:val="00F54058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54058"/>
    <w:rPr>
      <w:rFonts w:eastAsia="Times New Roman" w:cs="Times New Roman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54058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54058"/>
    <w:rPr>
      <w:rFonts w:eastAsia="Times New Roman" w:cs="Times New Roman"/>
      <w:szCs w:val="24"/>
      <w:lang w:eastAsia="ru-RU"/>
    </w:rPr>
  </w:style>
  <w:style w:type="paragraph" w:customStyle="1" w:styleId="rvps6">
    <w:name w:val="rvps6"/>
    <w:basedOn w:val="a"/>
    <w:rsid w:val="001B4559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23">
    <w:name w:val="rvts23"/>
    <w:basedOn w:val="a0"/>
    <w:rsid w:val="001B4559"/>
  </w:style>
  <w:style w:type="paragraph" w:customStyle="1" w:styleId="rvps7">
    <w:name w:val="rvps7"/>
    <w:basedOn w:val="a"/>
    <w:rsid w:val="001B4559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44">
    <w:name w:val="rvts44"/>
    <w:basedOn w:val="a0"/>
    <w:rsid w:val="001B4559"/>
  </w:style>
  <w:style w:type="paragraph" w:styleId="a9">
    <w:name w:val="Balloon Text"/>
    <w:basedOn w:val="a"/>
    <w:link w:val="aa"/>
    <w:uiPriority w:val="99"/>
    <w:semiHidden/>
    <w:unhideWhenUsed/>
    <w:rsid w:val="00790D59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790D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6ECFE-8ECE-4487-8162-306929662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Фомін Ігор Сергійович</dc:creator>
  <cp:keywords/>
  <dc:description/>
  <cp:lastModifiedBy>Інна Григорівна Лопотуха</cp:lastModifiedBy>
  <cp:revision>2</cp:revision>
  <cp:lastPrinted>2020-03-02T13:20:00Z</cp:lastPrinted>
  <dcterms:created xsi:type="dcterms:W3CDTF">2020-03-02T15:21:00Z</dcterms:created>
  <dcterms:modified xsi:type="dcterms:W3CDTF">2020-03-02T15:21:00Z</dcterms:modified>
</cp:coreProperties>
</file>