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DD9" w:rsidRDefault="00407DD9" w:rsidP="006638C8">
      <w:pPr>
        <w:spacing w:after="0" w:line="240" w:lineRule="auto"/>
        <w:ind w:firstLine="709"/>
        <w:rPr>
          <w:lang w:val="ru-RU"/>
        </w:rPr>
      </w:pPr>
      <w:bookmarkStart w:id="0" w:name="_GoBack"/>
      <w:bookmarkEnd w:id="0"/>
    </w:p>
    <w:p w:rsidR="00407DD9" w:rsidRDefault="00407DD9" w:rsidP="006638C8">
      <w:pPr>
        <w:pStyle w:val="7"/>
        <w:keepNext w:val="0"/>
        <w:widowControl w:val="0"/>
        <w:ind w:firstLine="709"/>
        <w:jc w:val="left"/>
        <w:rPr>
          <w:rFonts w:ascii="Times New Roman" w:hAnsi="Times New Roman" w:cs="Times New Roman"/>
        </w:rPr>
      </w:pPr>
    </w:p>
    <w:p w:rsidR="00407DD9" w:rsidRDefault="00407DD9" w:rsidP="006638C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07DD9" w:rsidRDefault="00407DD9" w:rsidP="006638C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07DD9" w:rsidRDefault="00407DD9" w:rsidP="006638C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07DD9" w:rsidRDefault="00407DD9" w:rsidP="006638C8">
      <w:pPr>
        <w:pStyle w:val="a3"/>
        <w:ind w:firstLine="709"/>
        <w:rPr>
          <w:rFonts w:ascii="Times New Roman" w:hAnsi="Times New Roman" w:cs="Times New Roman"/>
        </w:rPr>
      </w:pPr>
    </w:p>
    <w:p w:rsidR="00D6298B" w:rsidRDefault="00D6298B" w:rsidP="006638C8">
      <w:pPr>
        <w:pStyle w:val="a3"/>
        <w:ind w:firstLine="709"/>
        <w:rPr>
          <w:rFonts w:ascii="Times New Roman" w:hAnsi="Times New Roman" w:cs="Times New Roman"/>
        </w:rPr>
      </w:pPr>
    </w:p>
    <w:p w:rsidR="00B10C75" w:rsidRDefault="00B10C75" w:rsidP="00B10C7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07DD9" w:rsidRPr="00287A24" w:rsidRDefault="00407DD9" w:rsidP="00B10C7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287A24">
        <w:rPr>
          <w:rFonts w:ascii="Times New Roman" w:hAnsi="Times New Roman" w:cs="Times New Roman"/>
        </w:rPr>
        <w:t>ВИСНОВОК</w:t>
      </w:r>
    </w:p>
    <w:p w:rsidR="00407DD9" w:rsidRPr="00287A24" w:rsidRDefault="00407DD9" w:rsidP="00B10C7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87A24">
        <w:rPr>
          <w:rFonts w:ascii="Times New Roman" w:hAnsi="Times New Roman" w:cs="Times New Roman"/>
          <w:b/>
        </w:rPr>
        <w:t>на проект Закону України</w:t>
      </w:r>
    </w:p>
    <w:p w:rsidR="00407DD9" w:rsidRDefault="00407DD9" w:rsidP="00B10C75">
      <w:pPr>
        <w:widowControl w:val="0"/>
        <w:spacing w:after="0" w:line="240" w:lineRule="auto"/>
        <w:jc w:val="center"/>
        <w:rPr>
          <w:b/>
          <w:bCs/>
          <w:szCs w:val="28"/>
        </w:rPr>
      </w:pPr>
      <w:r w:rsidRPr="00287A24">
        <w:rPr>
          <w:b/>
          <w:bCs/>
          <w:szCs w:val="28"/>
        </w:rPr>
        <w:t xml:space="preserve">«Про внесення змін до </w:t>
      </w:r>
      <w:r w:rsidRPr="00416810">
        <w:rPr>
          <w:rStyle w:val="rvts44"/>
          <w:b/>
          <w:bCs/>
          <w:szCs w:val="28"/>
        </w:rPr>
        <w:t>Митного кодексу України</w:t>
      </w:r>
      <w:r w:rsidRPr="00416810">
        <w:rPr>
          <w:b/>
          <w:szCs w:val="28"/>
        </w:rPr>
        <w:t xml:space="preserve"> у зв’язку</w:t>
      </w:r>
      <w:r w:rsidRPr="00951F40">
        <w:rPr>
          <w:b/>
          <w:szCs w:val="28"/>
        </w:rPr>
        <w:t xml:space="preserve">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Pr="00287A24">
        <w:rPr>
          <w:b/>
          <w:bCs/>
          <w:szCs w:val="28"/>
        </w:rPr>
        <w:t>»</w:t>
      </w:r>
    </w:p>
    <w:p w:rsidR="00407DD9" w:rsidRPr="00F219FD" w:rsidRDefault="00407DD9" w:rsidP="00B10C75">
      <w:pPr>
        <w:widowControl w:val="0"/>
        <w:spacing w:after="0" w:line="240" w:lineRule="auto"/>
        <w:rPr>
          <w:b/>
          <w:bCs/>
          <w:szCs w:val="28"/>
        </w:rPr>
      </w:pPr>
    </w:p>
    <w:p w:rsidR="00407DD9" w:rsidRDefault="00407DD9" w:rsidP="006638C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944F52">
        <w:rPr>
          <w:rFonts w:eastAsia="Times New Roman"/>
          <w:szCs w:val="28"/>
          <w:lang w:eastAsia="ru-RU"/>
        </w:rPr>
        <w:t>Метою законопроекту</w:t>
      </w:r>
      <w:r>
        <w:rPr>
          <w:rFonts w:eastAsia="Times New Roman"/>
          <w:szCs w:val="28"/>
          <w:lang w:eastAsia="ru-RU"/>
        </w:rPr>
        <w:t xml:space="preserve">, як зазначено в пояснювальній записці до нього, </w:t>
      </w:r>
      <w:r w:rsidRPr="00944F52">
        <w:rPr>
          <w:rFonts w:eastAsia="Times New Roman"/>
          <w:szCs w:val="28"/>
          <w:lang w:eastAsia="ru-RU"/>
        </w:rPr>
        <w:t xml:space="preserve">є </w:t>
      </w:r>
      <w:r w:rsidRPr="00047F78">
        <w:rPr>
          <w:rFonts w:eastAsia="Times New Roman"/>
          <w:szCs w:val="28"/>
          <w:lang w:eastAsia="ru-RU"/>
        </w:rPr>
        <w:t xml:space="preserve">приведення </w:t>
      </w:r>
      <w:r>
        <w:rPr>
          <w:rFonts w:eastAsia="Times New Roman"/>
          <w:szCs w:val="28"/>
          <w:lang w:eastAsia="ru-RU"/>
        </w:rPr>
        <w:t xml:space="preserve">положень </w:t>
      </w:r>
      <w:r w:rsidR="00DE65F2" w:rsidRPr="00085633">
        <w:rPr>
          <w:rStyle w:val="rvts44"/>
          <w:bCs/>
          <w:szCs w:val="28"/>
        </w:rPr>
        <w:t>Митного кодексу України</w:t>
      </w:r>
      <w:r w:rsidR="00DE65F2" w:rsidRPr="00047F78">
        <w:rPr>
          <w:rFonts w:eastAsia="Times New Roman"/>
          <w:szCs w:val="28"/>
          <w:lang w:eastAsia="ru-RU"/>
        </w:rPr>
        <w:t xml:space="preserve"> </w:t>
      </w:r>
      <w:r w:rsidRPr="00047F78">
        <w:rPr>
          <w:rFonts w:eastAsia="Times New Roman"/>
          <w:szCs w:val="28"/>
          <w:lang w:eastAsia="ru-RU"/>
        </w:rPr>
        <w:t xml:space="preserve">у відповідність із Законом України </w:t>
      </w:r>
      <w:r>
        <w:rPr>
          <w:rFonts w:eastAsia="Times New Roman"/>
          <w:szCs w:val="28"/>
          <w:lang w:eastAsia="ru-RU"/>
        </w:rPr>
        <w:t>«</w:t>
      </w:r>
      <w:r w:rsidRPr="00047F78">
        <w:rPr>
          <w:rFonts w:eastAsia="Times New Roman"/>
          <w:szCs w:val="28"/>
          <w:lang w:eastAsia="ru-RU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  <w:r>
        <w:rPr>
          <w:rFonts w:eastAsia="Times New Roman"/>
          <w:szCs w:val="28"/>
          <w:lang w:eastAsia="ru-RU"/>
        </w:rPr>
        <w:t xml:space="preserve"> від 22.11.201</w:t>
      </w:r>
      <w:r w:rsidR="00B10C75" w:rsidRPr="00B10C75">
        <w:rPr>
          <w:rFonts w:eastAsia="Times New Roman"/>
          <w:szCs w:val="28"/>
          <w:lang w:eastAsia="ru-RU"/>
        </w:rPr>
        <w:t>9</w:t>
      </w:r>
      <w:r>
        <w:rPr>
          <w:rFonts w:eastAsia="Times New Roman"/>
          <w:szCs w:val="28"/>
          <w:lang w:eastAsia="ru-RU"/>
        </w:rPr>
        <w:t xml:space="preserve">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 xml:space="preserve"> (далі – Закон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>).</w:t>
      </w:r>
    </w:p>
    <w:p w:rsidR="0024088A" w:rsidRDefault="00407DD9" w:rsidP="006638C8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Для досягнення вказаної мети у законопроекті пропонується внести до </w:t>
      </w:r>
      <w:r w:rsidR="00A21A44">
        <w:rPr>
          <w:rFonts w:eastAsia="Times New Roman"/>
          <w:szCs w:val="28"/>
          <w:lang w:eastAsia="ru-RU"/>
        </w:rPr>
        <w:t xml:space="preserve">ч. 3 ст. </w:t>
      </w:r>
      <w:r w:rsidR="00A21A44" w:rsidRPr="00280CB4">
        <w:rPr>
          <w:szCs w:val="28"/>
        </w:rPr>
        <w:t>570</w:t>
      </w:r>
      <w:r w:rsidR="00A21A44">
        <w:rPr>
          <w:szCs w:val="28"/>
        </w:rPr>
        <w:t xml:space="preserve">, ч. 1 ст. 580 </w:t>
      </w:r>
      <w:r w:rsidR="00A21A44" w:rsidRPr="00085633">
        <w:rPr>
          <w:rStyle w:val="rvts44"/>
          <w:bCs/>
          <w:szCs w:val="28"/>
        </w:rPr>
        <w:t>Митного кодексу України</w:t>
      </w:r>
      <w:r w:rsidR="00B10C75" w:rsidRPr="00B10C75">
        <w:rPr>
          <w:rStyle w:val="rvts44"/>
          <w:bCs/>
          <w:szCs w:val="28"/>
          <w:lang w:val="ru-RU"/>
        </w:rPr>
        <w:t xml:space="preserve"> </w:t>
      </w:r>
      <w:proofErr w:type="spellStart"/>
      <w:r w:rsidR="00B10C75">
        <w:rPr>
          <w:rStyle w:val="rvts44"/>
          <w:bCs/>
          <w:szCs w:val="28"/>
          <w:lang w:val="ru-RU"/>
        </w:rPr>
        <w:t>зміни</w:t>
      </w:r>
      <w:proofErr w:type="spellEnd"/>
      <w:r>
        <w:rPr>
          <w:rStyle w:val="rvts44"/>
          <w:bCs/>
          <w:szCs w:val="28"/>
        </w:rPr>
        <w:t xml:space="preserve">, </w:t>
      </w:r>
      <w:r>
        <w:rPr>
          <w:rFonts w:eastAsia="Times New Roman"/>
          <w:szCs w:val="28"/>
          <w:lang w:eastAsia="ru-RU"/>
        </w:rPr>
        <w:t>якими слова «злочин» та «</w:t>
      </w:r>
      <w:r>
        <w:rPr>
          <w:szCs w:val="28"/>
        </w:rPr>
        <w:t>злочинні посягання</w:t>
      </w:r>
      <w:r>
        <w:rPr>
          <w:rFonts w:eastAsia="Times New Roman"/>
          <w:szCs w:val="28"/>
          <w:lang w:eastAsia="ru-RU"/>
        </w:rPr>
        <w:t>» замін</w:t>
      </w:r>
      <w:r w:rsidR="00B10C75">
        <w:rPr>
          <w:rFonts w:eastAsia="Times New Roman"/>
          <w:szCs w:val="28"/>
          <w:lang w:eastAsia="ru-RU"/>
        </w:rPr>
        <w:t>юються</w:t>
      </w:r>
      <w:r>
        <w:rPr>
          <w:rFonts w:eastAsia="Times New Roman"/>
          <w:szCs w:val="28"/>
          <w:lang w:eastAsia="ru-RU"/>
        </w:rPr>
        <w:t xml:space="preserve"> на словосполучення «кримінальне правопорушення» та «</w:t>
      </w:r>
      <w:r w:rsidRPr="00451679">
        <w:rPr>
          <w:szCs w:val="28"/>
        </w:rPr>
        <w:t>кримінальн</w:t>
      </w:r>
      <w:r>
        <w:rPr>
          <w:szCs w:val="28"/>
        </w:rPr>
        <w:t>о-протиправні посягання</w:t>
      </w:r>
      <w:r>
        <w:rPr>
          <w:rFonts w:eastAsia="Times New Roman"/>
          <w:szCs w:val="28"/>
          <w:lang w:eastAsia="ru-RU"/>
        </w:rPr>
        <w:t>». При цьому у п. 2 проекту зазначається, що «ц</w:t>
      </w:r>
      <w:r w:rsidRPr="00BA2CC3">
        <w:rPr>
          <w:rFonts w:eastAsia="Times New Roman"/>
          <w:szCs w:val="28"/>
          <w:lang w:eastAsia="ru-RU"/>
        </w:rPr>
        <w:t>ей Закон набирає чинності з дня, наступного за днем його опублікування, але не раніше набрання чинності Законом Укр</w:t>
      </w:r>
      <w:r>
        <w:rPr>
          <w:rFonts w:eastAsia="Times New Roman"/>
          <w:szCs w:val="28"/>
          <w:lang w:eastAsia="ru-RU"/>
        </w:rPr>
        <w:t>аїни від 22 листопада 2018 р</w:t>
      </w:r>
      <w:r w:rsidR="005D324C">
        <w:rPr>
          <w:rFonts w:eastAsia="Times New Roman"/>
          <w:szCs w:val="28"/>
          <w:lang w:eastAsia="ru-RU"/>
        </w:rPr>
        <w:t>.</w:t>
      </w:r>
      <w:r>
        <w:rPr>
          <w:rFonts w:eastAsia="Times New Roman"/>
          <w:szCs w:val="28"/>
          <w:lang w:eastAsia="ru-RU"/>
        </w:rPr>
        <w:t xml:space="preserve"> № </w:t>
      </w:r>
      <w:r w:rsidRPr="00BA2CC3">
        <w:rPr>
          <w:rFonts w:eastAsia="Times New Roman"/>
          <w:szCs w:val="28"/>
          <w:lang w:eastAsia="ru-RU"/>
        </w:rPr>
        <w:t xml:space="preserve">2617-VIII </w:t>
      </w:r>
      <w:r>
        <w:rPr>
          <w:rFonts w:eastAsia="Times New Roman"/>
          <w:szCs w:val="28"/>
          <w:lang w:eastAsia="ru-RU"/>
        </w:rPr>
        <w:t>«</w:t>
      </w:r>
      <w:r w:rsidRPr="00BA2CC3">
        <w:rPr>
          <w:rFonts w:eastAsia="Times New Roman"/>
          <w:szCs w:val="28"/>
          <w:lang w:eastAsia="ru-RU"/>
        </w:rPr>
        <w:t xml:space="preserve">Про внесення змін до деяких законодавчих актів України щодо спрощення </w:t>
      </w:r>
      <w:r w:rsidRPr="008F5726">
        <w:rPr>
          <w:rFonts w:eastAsia="Times New Roman"/>
          <w:color w:val="000000" w:themeColor="text1"/>
          <w:szCs w:val="28"/>
          <w:lang w:eastAsia="ru-RU"/>
        </w:rPr>
        <w:t>досудового розслідування окремих категорій кримінальних правопорушень»</w:t>
      </w:r>
      <w:r w:rsidR="00B10C75">
        <w:rPr>
          <w:rFonts w:eastAsia="Times New Roman"/>
          <w:color w:val="000000" w:themeColor="text1"/>
          <w:szCs w:val="28"/>
          <w:lang w:eastAsia="ru-RU"/>
        </w:rPr>
        <w:t>»</w:t>
      </w:r>
      <w:r w:rsidRPr="008F5726">
        <w:rPr>
          <w:rFonts w:eastAsia="Times New Roman"/>
          <w:color w:val="000000" w:themeColor="text1"/>
          <w:szCs w:val="28"/>
          <w:lang w:eastAsia="ru-RU"/>
        </w:rPr>
        <w:t>.</w:t>
      </w:r>
    </w:p>
    <w:p w:rsidR="00923303" w:rsidRDefault="00923303" w:rsidP="006638C8">
      <w:pPr>
        <w:spacing w:after="0" w:line="240" w:lineRule="auto"/>
        <w:ind w:firstLine="709"/>
        <w:jc w:val="both"/>
      </w:pPr>
      <w:r w:rsidRPr="00923303">
        <w:t>Головне науково-експертне управління, проаналізувавши поданий законопроект, вважає за необхідне зазначити наступне.</w:t>
      </w:r>
    </w:p>
    <w:p w:rsidR="00923303" w:rsidRDefault="00B10C75" w:rsidP="006638C8">
      <w:pPr>
        <w:spacing w:after="0" w:line="240" w:lineRule="auto"/>
        <w:ind w:firstLine="709"/>
        <w:jc w:val="both"/>
      </w:pPr>
      <w:r>
        <w:t>Оскільки</w:t>
      </w:r>
      <w:r w:rsidR="00923303" w:rsidRPr="00923303">
        <w:t xml:space="preserve"> Закон</w:t>
      </w:r>
      <w:r>
        <w:t>ом</w:t>
      </w:r>
      <w:r w:rsidR="00923303" w:rsidRPr="00923303">
        <w:t xml:space="preserve"> № 2617-VIII (який набирає чинності 01.07.2020) </w:t>
      </w:r>
      <w:r>
        <w:t xml:space="preserve">передбачено, що </w:t>
      </w:r>
      <w:r w:rsidR="00923303" w:rsidRPr="00923303">
        <w:t>злочин стає одним із різновидів кримінального правопорушення, до яких поряд із злочинами відноситимуться кримінальні проступки (див. ст. 12 КК у редакції Закону № 2617-VIII),</w:t>
      </w:r>
      <w:r>
        <w:t xml:space="preserve"> то</w:t>
      </w:r>
      <w:r w:rsidR="00923303" w:rsidRPr="00923303">
        <w:t xml:space="preserve"> </w:t>
      </w:r>
      <w:r>
        <w:t xml:space="preserve">положення </w:t>
      </w:r>
      <w:r w:rsidR="00923303" w:rsidRPr="00923303">
        <w:t xml:space="preserve"> законопроект</w:t>
      </w:r>
      <w:r>
        <w:t>у загалом</w:t>
      </w:r>
      <w:r w:rsidR="00923303" w:rsidRPr="00923303">
        <w:t xml:space="preserve"> є до</w:t>
      </w:r>
      <w:r w:rsidR="00AD7E96">
        <w:t>цільн</w:t>
      </w:r>
      <w:r>
        <w:t>ими</w:t>
      </w:r>
      <w:r w:rsidR="00923303" w:rsidRPr="00923303">
        <w:t>.</w:t>
      </w:r>
    </w:p>
    <w:p w:rsidR="00AD7E96" w:rsidRDefault="00923303" w:rsidP="006638C8">
      <w:pPr>
        <w:spacing w:after="0" w:line="240" w:lineRule="auto"/>
        <w:ind w:firstLine="709"/>
        <w:jc w:val="both"/>
      </w:pPr>
      <w:r>
        <w:t>Водночас з</w:t>
      </w:r>
      <w:r w:rsidR="00B10C75">
        <w:t xml:space="preserve">вертаємо </w:t>
      </w:r>
      <w:r>
        <w:t>ува</w:t>
      </w:r>
      <w:r w:rsidR="00B10C75">
        <w:t>гу</w:t>
      </w:r>
      <w:r>
        <w:t>, що</w:t>
      </w:r>
      <w:r w:rsidR="00B10C75">
        <w:t xml:space="preserve"> аналогічних змін потребують</w:t>
      </w:r>
      <w:r w:rsidR="0036410B">
        <w:t xml:space="preserve"> положення </w:t>
      </w:r>
      <w:proofErr w:type="spellStart"/>
      <w:r w:rsidR="0036410B">
        <w:t>п</w:t>
      </w:r>
      <w:r w:rsidR="005D324C">
        <w:t>п</w:t>
      </w:r>
      <w:proofErr w:type="spellEnd"/>
      <w:r w:rsidR="005D324C">
        <w:t xml:space="preserve">. </w:t>
      </w:r>
      <w:proofErr w:type="spellStart"/>
      <w:r w:rsidR="005D324C">
        <w:t>пп</w:t>
      </w:r>
      <w:proofErr w:type="spellEnd"/>
      <w:r w:rsidR="005D324C">
        <w:t>.</w:t>
      </w:r>
      <w:r w:rsidR="0036410B">
        <w:t xml:space="preserve"> </w:t>
      </w:r>
      <w:r w:rsidR="006638C8">
        <w:t>«</w:t>
      </w:r>
      <w:r w:rsidR="0036410B">
        <w:t>б</w:t>
      </w:r>
      <w:r w:rsidR="006638C8">
        <w:t>»</w:t>
      </w:r>
      <w:r w:rsidR="0036410B">
        <w:t xml:space="preserve"> та </w:t>
      </w:r>
      <w:r w:rsidR="006638C8">
        <w:t>«</w:t>
      </w:r>
      <w:r w:rsidR="0036410B">
        <w:t>в</w:t>
      </w:r>
      <w:r w:rsidR="006638C8">
        <w:t>»</w:t>
      </w:r>
      <w:r w:rsidR="0036410B">
        <w:t xml:space="preserve"> п</w:t>
      </w:r>
      <w:r w:rsidR="005D324C">
        <w:t>.</w:t>
      </w:r>
      <w:r w:rsidR="0036410B">
        <w:t xml:space="preserve"> 1 ч</w:t>
      </w:r>
      <w:r w:rsidR="005D324C">
        <w:t>.</w:t>
      </w:r>
      <w:r w:rsidR="0036410B">
        <w:t xml:space="preserve"> 1 ст</w:t>
      </w:r>
      <w:r w:rsidR="005D324C">
        <w:t>.</w:t>
      </w:r>
      <w:r w:rsidR="0036410B">
        <w:t xml:space="preserve"> 14 Митного кодексу України, </w:t>
      </w:r>
      <w:r w:rsidR="001315B2">
        <w:t xml:space="preserve">у яких міститься </w:t>
      </w:r>
      <w:r w:rsidR="00B10C75">
        <w:t>згадка про</w:t>
      </w:r>
      <w:r w:rsidR="001315B2">
        <w:t xml:space="preserve"> </w:t>
      </w:r>
      <w:r w:rsidR="001315B2" w:rsidRPr="00923303">
        <w:t>«</w:t>
      </w:r>
      <w:r w:rsidR="001315B2">
        <w:rPr>
          <w:color w:val="000000"/>
        </w:rPr>
        <w:t>злочини у сфері господарської діяльності</w:t>
      </w:r>
      <w:r w:rsidR="001315B2" w:rsidRPr="00923303">
        <w:t>»</w:t>
      </w:r>
      <w:r w:rsidR="001315B2">
        <w:rPr>
          <w:color w:val="000000"/>
        </w:rPr>
        <w:t xml:space="preserve"> та </w:t>
      </w:r>
      <w:r w:rsidR="001315B2" w:rsidRPr="00923303">
        <w:t>«</w:t>
      </w:r>
      <w:r w:rsidR="001315B2">
        <w:rPr>
          <w:color w:val="000000"/>
        </w:rPr>
        <w:t>злочини у сфері службової діяльності та професійної діяльності, пов’язаної із наданням публічних послуг</w:t>
      </w:r>
      <w:r w:rsidR="001315B2" w:rsidRPr="00923303">
        <w:t>»</w:t>
      </w:r>
      <w:r w:rsidR="001315B2">
        <w:rPr>
          <w:color w:val="000000"/>
        </w:rPr>
        <w:t xml:space="preserve">. </w:t>
      </w:r>
      <w:r w:rsidR="00B10C75">
        <w:rPr>
          <w:color w:val="000000"/>
        </w:rPr>
        <w:t>А</w:t>
      </w:r>
      <w:r w:rsidR="001315B2">
        <w:rPr>
          <w:color w:val="000000"/>
        </w:rPr>
        <w:t xml:space="preserve">наліз вказаних </w:t>
      </w:r>
      <w:r w:rsidR="002C4409">
        <w:rPr>
          <w:color w:val="000000"/>
        </w:rPr>
        <w:t>положень ст</w:t>
      </w:r>
      <w:r w:rsidR="005D324C">
        <w:rPr>
          <w:color w:val="000000"/>
        </w:rPr>
        <w:t>.</w:t>
      </w:r>
      <w:r w:rsidR="001315B2">
        <w:rPr>
          <w:color w:val="000000"/>
        </w:rPr>
        <w:t xml:space="preserve"> 14 Митного кодексу України свідчить, що </w:t>
      </w:r>
      <w:r w:rsidR="002D3EFD">
        <w:rPr>
          <w:color w:val="000000"/>
        </w:rPr>
        <w:t>однією з умов відповідності підприємства критеріям авторизованого економічного оператора є дотримання вимоги у вигляді відсутності у певної категорії осіб не</w:t>
      </w:r>
      <w:r w:rsidR="005D324C">
        <w:rPr>
          <w:color w:val="000000"/>
        </w:rPr>
        <w:t xml:space="preserve"> </w:t>
      </w:r>
      <w:r w:rsidR="002D3EFD">
        <w:rPr>
          <w:color w:val="000000"/>
        </w:rPr>
        <w:t xml:space="preserve">погашеної або не знятої в установленому </w:t>
      </w:r>
      <w:r w:rsidR="002D3EFD">
        <w:rPr>
          <w:color w:val="000000"/>
        </w:rPr>
        <w:lastRenderedPageBreak/>
        <w:t xml:space="preserve">законом порядку судимості за вчинення, серед іншого, злочинів у сфері господарської діяльності або злочинів у сфері службової діяльності та професійної діяльності, пов’язаної із наданням публічних послуг. </w:t>
      </w:r>
      <w:r w:rsidR="006543DA">
        <w:rPr>
          <w:color w:val="000000"/>
        </w:rPr>
        <w:t xml:space="preserve">Однак стан судимості, що виникає </w:t>
      </w:r>
      <w:r w:rsidR="006543DA">
        <w:rPr>
          <w:color w:val="000000"/>
          <w:shd w:val="clear" w:color="auto" w:fill="FFFFFF"/>
        </w:rPr>
        <w:t xml:space="preserve">з дня набрання законної сили обвинувальним вироком </w:t>
      </w:r>
      <w:r w:rsidR="006A326C">
        <w:rPr>
          <w:color w:val="000000"/>
          <w:shd w:val="clear" w:color="auto" w:fill="FFFFFF"/>
        </w:rPr>
        <w:t>суду та</w:t>
      </w:r>
      <w:r w:rsidR="006543DA">
        <w:rPr>
          <w:color w:val="000000"/>
          <w:shd w:val="clear" w:color="auto" w:fill="FFFFFF"/>
        </w:rPr>
        <w:t xml:space="preserve"> закінчується її погашенням або зняттям, </w:t>
      </w:r>
      <w:r w:rsidR="00B10C75">
        <w:rPr>
          <w:color w:val="000000"/>
          <w:shd w:val="clear" w:color="auto" w:fill="FFFFFF"/>
        </w:rPr>
        <w:t>матиме місце</w:t>
      </w:r>
      <w:r w:rsidR="006543DA">
        <w:rPr>
          <w:color w:val="000000"/>
          <w:shd w:val="clear" w:color="auto" w:fill="FFFFFF"/>
        </w:rPr>
        <w:t xml:space="preserve"> як</w:t>
      </w:r>
      <w:r w:rsidR="00B10C75">
        <w:rPr>
          <w:color w:val="000000"/>
          <w:shd w:val="clear" w:color="auto" w:fill="FFFFFF"/>
        </w:rPr>
        <w:t xml:space="preserve"> у разі вчинення</w:t>
      </w:r>
      <w:r w:rsidR="006543DA">
        <w:rPr>
          <w:color w:val="000000"/>
          <w:shd w:val="clear" w:color="auto" w:fill="FFFFFF"/>
        </w:rPr>
        <w:t xml:space="preserve"> кримінального проступку, так і </w:t>
      </w:r>
      <w:r w:rsidR="00B10C75">
        <w:rPr>
          <w:color w:val="000000"/>
          <w:shd w:val="clear" w:color="auto" w:fill="FFFFFF"/>
        </w:rPr>
        <w:t>в разі вчинення</w:t>
      </w:r>
      <w:r w:rsidR="006543DA">
        <w:rPr>
          <w:color w:val="000000"/>
          <w:shd w:val="clear" w:color="auto" w:fill="FFFFFF"/>
        </w:rPr>
        <w:t xml:space="preserve"> злочину (див. ч. 2 </w:t>
      </w:r>
      <w:r w:rsidR="006543DA" w:rsidRPr="00923303">
        <w:t xml:space="preserve">ст. </w:t>
      </w:r>
      <w:r w:rsidR="006543DA" w:rsidRPr="00FC3BB1">
        <w:t>88</w:t>
      </w:r>
      <w:r w:rsidR="006543DA" w:rsidRPr="00923303">
        <w:t xml:space="preserve"> КК у редакції Закону № 2617-VIII</w:t>
      </w:r>
      <w:r w:rsidR="006543DA">
        <w:t>)</w:t>
      </w:r>
      <w:r w:rsidR="00552FDE">
        <w:t>.</w:t>
      </w:r>
      <w:r w:rsidR="006A326C">
        <w:t xml:space="preserve"> </w:t>
      </w:r>
      <w:r w:rsidR="00004D87">
        <w:t xml:space="preserve">Окрім того, </w:t>
      </w:r>
      <w:r w:rsidR="009F6277" w:rsidRPr="009F6277">
        <w:rPr>
          <w:color w:val="000000"/>
        </w:rPr>
        <w:t>назви розділів VII</w:t>
      </w:r>
      <w:r w:rsidR="009F6277">
        <w:rPr>
          <w:color w:val="000000"/>
        </w:rPr>
        <w:t xml:space="preserve"> </w:t>
      </w:r>
      <w:r w:rsidR="009F6277" w:rsidRPr="00923303">
        <w:t>«</w:t>
      </w:r>
      <w:r w:rsidR="009F6277" w:rsidRPr="002A6CCF">
        <w:rPr>
          <w:i/>
          <w:color w:val="000000"/>
        </w:rPr>
        <w:t>Злочини</w:t>
      </w:r>
      <w:r w:rsidR="009F6277" w:rsidRPr="009F6277">
        <w:rPr>
          <w:color w:val="000000"/>
        </w:rPr>
        <w:t xml:space="preserve"> у сфері господарської діяльності</w:t>
      </w:r>
      <w:r w:rsidR="009F6277" w:rsidRPr="00923303">
        <w:t>»</w:t>
      </w:r>
      <w:r w:rsidR="009F6277" w:rsidRPr="009F6277">
        <w:rPr>
          <w:color w:val="000000"/>
        </w:rPr>
        <w:t xml:space="preserve"> та </w:t>
      </w:r>
      <w:r w:rsidR="009F6277" w:rsidRPr="009F6277">
        <w:t>XVII</w:t>
      </w:r>
      <w:r w:rsidR="009F6277">
        <w:rPr>
          <w:color w:val="000000"/>
        </w:rPr>
        <w:t xml:space="preserve"> </w:t>
      </w:r>
      <w:r w:rsidR="009F6277" w:rsidRPr="00923303">
        <w:t>«</w:t>
      </w:r>
      <w:r w:rsidR="009F6277" w:rsidRPr="002A6CCF">
        <w:rPr>
          <w:i/>
        </w:rPr>
        <w:t>Злочини</w:t>
      </w:r>
      <w:r w:rsidR="009F6277" w:rsidRPr="009F6277">
        <w:t xml:space="preserve"> у сфері службової діяльності та професійної діяльності, пов'язаної з наданням публічних послуг</w:t>
      </w:r>
      <w:r w:rsidR="009F6277" w:rsidRPr="00923303">
        <w:t>»</w:t>
      </w:r>
      <w:r w:rsidR="009F6277">
        <w:rPr>
          <w:color w:val="000000"/>
        </w:rPr>
        <w:t xml:space="preserve"> </w:t>
      </w:r>
      <w:r w:rsidR="009F6277" w:rsidRPr="009F6277">
        <w:rPr>
          <w:color w:val="000000"/>
        </w:rPr>
        <w:t xml:space="preserve">Особливої частини КК </w:t>
      </w:r>
      <w:r w:rsidR="00AD7E96">
        <w:rPr>
          <w:color w:val="000000"/>
        </w:rPr>
        <w:t xml:space="preserve">після набрання чинності </w:t>
      </w:r>
      <w:r w:rsidR="00AD7E96" w:rsidRPr="00923303">
        <w:t>Закону № 2617-VIII</w:t>
      </w:r>
      <w:r w:rsidR="00AD7E96">
        <w:rPr>
          <w:color w:val="000000"/>
        </w:rPr>
        <w:t xml:space="preserve"> зміня</w:t>
      </w:r>
      <w:r w:rsidR="002A6CCF">
        <w:rPr>
          <w:color w:val="000000"/>
        </w:rPr>
        <w:t xml:space="preserve">ться на </w:t>
      </w:r>
      <w:r w:rsidR="002A6CCF" w:rsidRPr="00923303">
        <w:t>«</w:t>
      </w:r>
      <w:r w:rsidR="002A6CCF" w:rsidRPr="002A6CCF">
        <w:rPr>
          <w:i/>
        </w:rPr>
        <w:t>Кримінальні правопорушення</w:t>
      </w:r>
      <w:r w:rsidR="002A6CCF">
        <w:t xml:space="preserve"> </w:t>
      </w:r>
      <w:r w:rsidR="002A6CCF" w:rsidRPr="009F6277">
        <w:rPr>
          <w:color w:val="000000"/>
        </w:rPr>
        <w:t>у сфері господарської діяльності</w:t>
      </w:r>
      <w:r w:rsidR="002A6CCF" w:rsidRPr="00923303">
        <w:t>»</w:t>
      </w:r>
      <w:r w:rsidR="002A6CCF">
        <w:t xml:space="preserve"> та </w:t>
      </w:r>
      <w:r w:rsidR="002A6CCF" w:rsidRPr="00923303">
        <w:t>«</w:t>
      </w:r>
      <w:r w:rsidR="002A6CCF" w:rsidRPr="002A6CCF">
        <w:rPr>
          <w:i/>
        </w:rPr>
        <w:t>Кримінальні правопорушення</w:t>
      </w:r>
      <w:r w:rsidR="002A6CCF">
        <w:t xml:space="preserve"> </w:t>
      </w:r>
      <w:r w:rsidR="002A6CCF" w:rsidRPr="009F6277">
        <w:t>у сфері службової діяльності та професійної діяльності, пов'язаної з наданням публічних послуг</w:t>
      </w:r>
      <w:r w:rsidR="002A6CCF" w:rsidRPr="00923303">
        <w:t>»</w:t>
      </w:r>
      <w:r w:rsidR="007C0136" w:rsidRPr="007C0136">
        <w:rPr>
          <w:color w:val="000000"/>
        </w:rPr>
        <w:t xml:space="preserve"> </w:t>
      </w:r>
      <w:r w:rsidR="007C0136" w:rsidRPr="007C0136">
        <w:t>відповідно</w:t>
      </w:r>
      <w:r w:rsidR="00791019">
        <w:t>.</w:t>
      </w:r>
    </w:p>
    <w:p w:rsidR="00AD7E96" w:rsidRPr="00287A24" w:rsidRDefault="00AD7E96" w:rsidP="006638C8">
      <w:pPr>
        <w:spacing w:after="0" w:line="240" w:lineRule="auto"/>
        <w:ind w:firstLine="709"/>
        <w:rPr>
          <w:szCs w:val="28"/>
        </w:rPr>
      </w:pPr>
    </w:p>
    <w:p w:rsidR="002C307D" w:rsidRDefault="00407DD9" w:rsidP="006638C8">
      <w:pPr>
        <w:spacing w:after="0" w:line="240" w:lineRule="auto"/>
        <w:ind w:firstLine="709"/>
        <w:jc w:val="both"/>
        <w:rPr>
          <w:b/>
          <w:bCs/>
          <w:szCs w:val="24"/>
          <w:lang w:eastAsia="ru-RU"/>
        </w:rPr>
      </w:pPr>
      <w:r w:rsidRPr="00DA3AFE">
        <w:rPr>
          <w:b/>
          <w:bCs/>
          <w:szCs w:val="24"/>
          <w:u w:val="single"/>
          <w:lang w:eastAsia="ru-RU"/>
        </w:rPr>
        <w:t>Узагальнюючий висновок</w:t>
      </w:r>
      <w:r w:rsidRPr="00DA3AFE">
        <w:rPr>
          <w:b/>
          <w:bCs/>
          <w:szCs w:val="24"/>
          <w:lang w:eastAsia="ru-RU"/>
        </w:rPr>
        <w:t xml:space="preserve">: за результатами розгляду </w:t>
      </w:r>
      <w:r w:rsidR="002C307D" w:rsidRPr="002C307D">
        <w:rPr>
          <w:b/>
          <w:bCs/>
          <w:szCs w:val="24"/>
          <w:lang w:eastAsia="ru-RU"/>
        </w:rPr>
        <w:t>у першому читанні законопроект може бути прийнятий за основу із врахуванням висловлених зауважень і пропозицій.</w:t>
      </w:r>
    </w:p>
    <w:p w:rsidR="00407DD9" w:rsidRPr="00092AE8" w:rsidRDefault="00407DD9" w:rsidP="006638C8">
      <w:pPr>
        <w:pStyle w:val="11"/>
        <w:rPr>
          <w:rFonts w:ascii="Times New Roman" w:hAnsi="Times New Roman"/>
          <w:szCs w:val="28"/>
        </w:rPr>
      </w:pPr>
    </w:p>
    <w:p w:rsidR="00407DD9" w:rsidRDefault="00407DD9" w:rsidP="006638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Керівник </w:t>
      </w:r>
      <w:r w:rsidRPr="00DA3AFE">
        <w:rPr>
          <w:b/>
        </w:rPr>
        <w:t xml:space="preserve">Головного управління </w:t>
      </w:r>
      <w:r w:rsidRPr="00DA3AFE">
        <w:rPr>
          <w:b/>
        </w:rPr>
        <w:tab/>
      </w:r>
      <w:r w:rsidRPr="00DA3AFE">
        <w:rPr>
          <w:b/>
        </w:rPr>
        <w:tab/>
      </w:r>
      <w:r w:rsidRPr="00DA3AFE">
        <w:rPr>
          <w:b/>
        </w:rPr>
        <w:tab/>
      </w:r>
      <w:r w:rsidRPr="00DA3AFE">
        <w:rPr>
          <w:b/>
        </w:rPr>
        <w:tab/>
      </w:r>
      <w:r>
        <w:rPr>
          <w:b/>
        </w:rPr>
        <w:t xml:space="preserve">      </w:t>
      </w:r>
      <w:r w:rsidRPr="00DA3AFE">
        <w:rPr>
          <w:b/>
        </w:rPr>
        <w:t>С.</w:t>
      </w:r>
      <w:r>
        <w:rPr>
          <w:b/>
        </w:rPr>
        <w:t>А</w:t>
      </w:r>
      <w:r w:rsidRPr="00DA3AFE">
        <w:rPr>
          <w:b/>
        </w:rPr>
        <w:t xml:space="preserve">. </w:t>
      </w:r>
      <w:r>
        <w:rPr>
          <w:b/>
        </w:rPr>
        <w:t>Тихонюк</w:t>
      </w:r>
    </w:p>
    <w:p w:rsidR="00407DD9" w:rsidRPr="00F219FD" w:rsidRDefault="00407DD9" w:rsidP="006638C8">
      <w:pPr>
        <w:spacing w:after="0" w:line="240" w:lineRule="auto"/>
        <w:ind w:firstLine="709"/>
        <w:jc w:val="both"/>
        <w:rPr>
          <w:b/>
        </w:rPr>
      </w:pPr>
    </w:p>
    <w:p w:rsidR="0063585B" w:rsidRDefault="00407DD9" w:rsidP="006638C8">
      <w:pPr>
        <w:widowControl w:val="0"/>
        <w:spacing w:after="0" w:line="240" w:lineRule="auto"/>
        <w:ind w:firstLine="709"/>
        <w:jc w:val="both"/>
      </w:pPr>
      <w:proofErr w:type="spellStart"/>
      <w:r w:rsidRPr="00092AE8">
        <w:rPr>
          <w:sz w:val="22"/>
        </w:rPr>
        <w:t>Вик</w:t>
      </w:r>
      <w:proofErr w:type="spellEnd"/>
      <w:r w:rsidRPr="00092AE8">
        <w:rPr>
          <w:sz w:val="22"/>
        </w:rPr>
        <w:t xml:space="preserve">.: </w:t>
      </w:r>
      <w:r w:rsidRPr="00092AE8">
        <w:rPr>
          <w:sz w:val="22"/>
        </w:rPr>
        <w:tab/>
      </w:r>
      <w:r>
        <w:rPr>
          <w:sz w:val="22"/>
        </w:rPr>
        <w:t>Попович В.П., Корнієнко Є.В</w:t>
      </w:r>
      <w:r w:rsidRPr="00092AE8">
        <w:rPr>
          <w:sz w:val="22"/>
        </w:rPr>
        <w:t>.</w:t>
      </w:r>
    </w:p>
    <w:sectPr w:rsidR="0063585B" w:rsidSect="00B10C75">
      <w:headerReference w:type="default" r:id="rId6"/>
      <w:footerReference w:type="even" r:id="rId7"/>
      <w:headerReference w:type="first" r:id="rId8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63F" w:rsidRDefault="00AB163F" w:rsidP="00407DD9">
      <w:pPr>
        <w:spacing w:after="0" w:line="240" w:lineRule="auto"/>
      </w:pPr>
      <w:r>
        <w:separator/>
      </w:r>
    </w:p>
  </w:endnote>
  <w:endnote w:type="continuationSeparator" w:id="0">
    <w:p w:rsidR="00AB163F" w:rsidRDefault="00AB163F" w:rsidP="00407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422BD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AB163F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63F" w:rsidRDefault="00AB163F" w:rsidP="00407DD9">
      <w:pPr>
        <w:spacing w:after="0" w:line="240" w:lineRule="auto"/>
      </w:pPr>
      <w:r>
        <w:separator/>
      </w:r>
    </w:p>
  </w:footnote>
  <w:footnote w:type="continuationSeparator" w:id="0">
    <w:p w:rsidR="00AB163F" w:rsidRDefault="00AB163F" w:rsidP="00407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422BD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7930D2">
      <w:rPr>
        <w:noProof/>
      </w:rPr>
      <w:t>2</w:t>
    </w:r>
    <w:r>
      <w:fldChar w:fldCharType="end"/>
    </w:r>
  </w:p>
  <w:p w:rsidR="00673120" w:rsidRDefault="00AB163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B10C75" w:rsidRDefault="00422BD8">
    <w:pPr>
      <w:pStyle w:val="a5"/>
      <w:jc w:val="right"/>
      <w:rPr>
        <w:sz w:val="20"/>
        <w:szCs w:val="20"/>
        <w:u w:val="single"/>
      </w:rPr>
    </w:pPr>
    <w:r w:rsidRPr="00B10C75">
      <w:rPr>
        <w:sz w:val="20"/>
        <w:szCs w:val="20"/>
        <w:u w:val="single"/>
      </w:rPr>
      <w:t xml:space="preserve">До № </w:t>
    </w:r>
    <w:r w:rsidR="00407DD9" w:rsidRPr="00B10C75">
      <w:rPr>
        <w:sz w:val="20"/>
        <w:szCs w:val="20"/>
        <w:u w:val="single"/>
      </w:rPr>
      <w:t>2486</w:t>
    </w:r>
    <w:r w:rsidRPr="00B10C75">
      <w:rPr>
        <w:sz w:val="20"/>
        <w:szCs w:val="20"/>
        <w:u w:val="single"/>
      </w:rPr>
      <w:t xml:space="preserve"> від 21.11.2019</w:t>
    </w:r>
  </w:p>
  <w:p w:rsidR="00ED2A68" w:rsidRPr="00B10C75" w:rsidRDefault="00422BD8" w:rsidP="00043483">
    <w:pPr>
      <w:pStyle w:val="a5"/>
      <w:jc w:val="right"/>
      <w:rPr>
        <w:sz w:val="20"/>
        <w:szCs w:val="20"/>
      </w:rPr>
    </w:pPr>
    <w:r w:rsidRPr="00B10C75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D9"/>
    <w:rsid w:val="00004D87"/>
    <w:rsid w:val="000506A9"/>
    <w:rsid w:val="000C65CC"/>
    <w:rsid w:val="001315B2"/>
    <w:rsid w:val="00146F71"/>
    <w:rsid w:val="0024088A"/>
    <w:rsid w:val="002A6CCF"/>
    <w:rsid w:val="002C307D"/>
    <w:rsid w:val="002C4409"/>
    <w:rsid w:val="002D3EFD"/>
    <w:rsid w:val="00314F45"/>
    <w:rsid w:val="0036410B"/>
    <w:rsid w:val="00373686"/>
    <w:rsid w:val="003A08E2"/>
    <w:rsid w:val="003E4B26"/>
    <w:rsid w:val="00407DD9"/>
    <w:rsid w:val="00422BD8"/>
    <w:rsid w:val="00485090"/>
    <w:rsid w:val="00552FDE"/>
    <w:rsid w:val="005D324C"/>
    <w:rsid w:val="00604511"/>
    <w:rsid w:val="0062550C"/>
    <w:rsid w:val="0063585B"/>
    <w:rsid w:val="006543DA"/>
    <w:rsid w:val="006638C8"/>
    <w:rsid w:val="0067059B"/>
    <w:rsid w:val="006A326C"/>
    <w:rsid w:val="006F1E95"/>
    <w:rsid w:val="007136EC"/>
    <w:rsid w:val="00791019"/>
    <w:rsid w:val="007930D2"/>
    <w:rsid w:val="007C0136"/>
    <w:rsid w:val="00885EFE"/>
    <w:rsid w:val="008E7A06"/>
    <w:rsid w:val="00923303"/>
    <w:rsid w:val="00960E5F"/>
    <w:rsid w:val="00972B8B"/>
    <w:rsid w:val="009F6277"/>
    <w:rsid w:val="00A21A44"/>
    <w:rsid w:val="00A632C4"/>
    <w:rsid w:val="00A87990"/>
    <w:rsid w:val="00AB163F"/>
    <w:rsid w:val="00AD7E96"/>
    <w:rsid w:val="00B10C75"/>
    <w:rsid w:val="00B94AF7"/>
    <w:rsid w:val="00BE04BD"/>
    <w:rsid w:val="00C1340D"/>
    <w:rsid w:val="00CD1BD4"/>
    <w:rsid w:val="00D6298B"/>
    <w:rsid w:val="00DE65F2"/>
    <w:rsid w:val="00DF36B9"/>
    <w:rsid w:val="00F0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DE42A-2908-4CAC-8CE7-EC0D6A75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DD9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C30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qFormat/>
    <w:rsid w:val="00407DD9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407DD9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07DD9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407DD9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07DD9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07DD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407DD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07DD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407DD9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407DD9"/>
  </w:style>
  <w:style w:type="character" w:customStyle="1" w:styleId="rvts44">
    <w:name w:val="rvts44"/>
    <w:basedOn w:val="a0"/>
    <w:rsid w:val="00407DD9"/>
    <w:rPr>
      <w:rFonts w:cs="Times New Roman"/>
    </w:rPr>
  </w:style>
  <w:style w:type="paragraph" w:styleId="3">
    <w:name w:val="Body Text 3"/>
    <w:basedOn w:val="a"/>
    <w:link w:val="30"/>
    <w:uiPriority w:val="99"/>
    <w:unhideWhenUsed/>
    <w:rsid w:val="00DE65F2"/>
    <w:pPr>
      <w:spacing w:after="120" w:line="276" w:lineRule="auto"/>
    </w:pPr>
    <w:rPr>
      <w:rFonts w:ascii="Calibri" w:eastAsia="Times New Roman" w:hAnsi="Calibri"/>
      <w:sz w:val="16"/>
      <w:szCs w:val="16"/>
      <w:lang w:val="ru-RU"/>
    </w:rPr>
  </w:style>
  <w:style w:type="character" w:customStyle="1" w:styleId="30">
    <w:name w:val="Основний текст 3 Знак"/>
    <w:basedOn w:val="a0"/>
    <w:link w:val="3"/>
    <w:uiPriority w:val="99"/>
    <w:rsid w:val="00DE65F2"/>
    <w:rPr>
      <w:rFonts w:ascii="Calibri" w:eastAsia="Times New Roman" w:hAnsi="Calibri" w:cs="Times New Roman"/>
      <w:sz w:val="16"/>
      <w:szCs w:val="16"/>
      <w:lang w:val="ru-RU"/>
    </w:rPr>
  </w:style>
  <w:style w:type="paragraph" w:customStyle="1" w:styleId="StyleZakonu">
    <w:name w:val="StyleZakonu"/>
    <w:basedOn w:val="a"/>
    <w:rsid w:val="000506A9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character" w:customStyle="1" w:styleId="rvts9">
    <w:name w:val="rvts9"/>
    <w:basedOn w:val="a0"/>
    <w:rsid w:val="000506A9"/>
  </w:style>
  <w:style w:type="paragraph" w:customStyle="1" w:styleId="aa">
    <w:name w:val="Нормальний текст"/>
    <w:basedOn w:val="a"/>
    <w:rsid w:val="00A21A4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36410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2C30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rvps7">
    <w:name w:val="rvps7"/>
    <w:basedOn w:val="a"/>
    <w:rsid w:val="001315B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1315B2"/>
  </w:style>
  <w:style w:type="character" w:styleId="ab">
    <w:name w:val="Hyperlink"/>
    <w:basedOn w:val="a0"/>
    <w:uiPriority w:val="99"/>
    <w:semiHidden/>
    <w:unhideWhenUsed/>
    <w:rsid w:val="001315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7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2180</Words>
  <Characters>1243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dcterms:created xsi:type="dcterms:W3CDTF">2020-01-20T12:38:00Z</dcterms:created>
  <dcterms:modified xsi:type="dcterms:W3CDTF">2020-01-20T12:38:00Z</dcterms:modified>
</cp:coreProperties>
</file>