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37A3" w:rsidRPr="004635CD" w:rsidRDefault="006C37A3" w:rsidP="00AE6C14">
      <w:pPr>
        <w:shd w:val="clear" w:color="auto" w:fill="FFFFFF"/>
        <w:spacing w:after="0" w:line="240" w:lineRule="auto"/>
        <w:ind w:firstLine="709"/>
        <w:jc w:val="right"/>
        <w:textAlignment w:val="baseline"/>
        <w:rPr>
          <w:rFonts w:ascii="Times New Roman" w:eastAsia="Times New Roman" w:hAnsi="Times New Roman" w:cs="Times New Roman"/>
          <w:bCs/>
          <w:i/>
          <w:color w:val="000000"/>
          <w:sz w:val="28"/>
          <w:szCs w:val="32"/>
          <w:u w:val="single"/>
          <w:bdr w:val="none" w:sz="0" w:space="0" w:color="auto" w:frame="1"/>
          <w:lang w:eastAsia="uk-UA"/>
        </w:rPr>
      </w:pPr>
      <w:bookmarkStart w:id="0" w:name="_GoBack"/>
      <w:bookmarkEnd w:id="0"/>
      <w:r w:rsidRPr="004635CD">
        <w:rPr>
          <w:rFonts w:ascii="Times New Roman" w:eastAsia="Times New Roman" w:hAnsi="Times New Roman" w:cs="Times New Roman"/>
          <w:bCs/>
          <w:i/>
          <w:color w:val="000000"/>
          <w:sz w:val="28"/>
          <w:szCs w:val="32"/>
          <w:u w:val="single"/>
          <w:bdr w:val="none" w:sz="0" w:space="0" w:color="auto" w:frame="1"/>
          <w:lang w:eastAsia="uk-UA"/>
        </w:rPr>
        <w:t>Проект</w:t>
      </w:r>
    </w:p>
    <w:p w:rsidR="00AE6C14" w:rsidRPr="004635CD" w:rsidRDefault="00AE6C14" w:rsidP="00AE6C14">
      <w:pPr>
        <w:shd w:val="clear" w:color="auto" w:fill="FFFFFF"/>
        <w:spacing w:after="0" w:line="240" w:lineRule="auto"/>
        <w:ind w:firstLine="709"/>
        <w:jc w:val="right"/>
        <w:textAlignment w:val="baseline"/>
        <w:rPr>
          <w:rFonts w:ascii="Times New Roman" w:eastAsia="Times New Roman" w:hAnsi="Times New Roman" w:cs="Times New Roman"/>
          <w:bCs/>
          <w:i/>
          <w:color w:val="000000"/>
          <w:sz w:val="28"/>
          <w:szCs w:val="32"/>
          <w:u w:val="single"/>
          <w:bdr w:val="none" w:sz="0" w:space="0" w:color="auto" w:frame="1"/>
          <w:lang w:eastAsia="uk-UA"/>
        </w:rPr>
      </w:pPr>
      <w:r w:rsidRPr="004635CD">
        <w:rPr>
          <w:rFonts w:ascii="Times New Roman" w:eastAsia="Times New Roman" w:hAnsi="Times New Roman" w:cs="Times New Roman"/>
          <w:bCs/>
          <w:i/>
          <w:color w:val="000000"/>
          <w:sz w:val="28"/>
          <w:szCs w:val="32"/>
          <w:u w:val="single"/>
          <w:bdr w:val="none" w:sz="0" w:space="0" w:color="auto" w:frame="1"/>
          <w:lang w:eastAsia="uk-UA"/>
        </w:rPr>
        <w:t>Вноситься Президентом України</w:t>
      </w:r>
    </w:p>
    <w:p w:rsidR="006C37A3" w:rsidRPr="00AE6C14" w:rsidRDefault="006C37A3" w:rsidP="00AE6C14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32"/>
          <w:bdr w:val="none" w:sz="0" w:space="0" w:color="auto" w:frame="1"/>
          <w:lang w:eastAsia="uk-UA"/>
        </w:rPr>
      </w:pPr>
    </w:p>
    <w:p w:rsidR="000F0678" w:rsidRPr="00AE6C14" w:rsidRDefault="000F0678" w:rsidP="00AE6C14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32"/>
          <w:bdr w:val="none" w:sz="0" w:space="0" w:color="auto" w:frame="1"/>
          <w:lang w:eastAsia="uk-UA"/>
        </w:rPr>
      </w:pPr>
    </w:p>
    <w:p w:rsidR="000F0678" w:rsidRPr="00AE6C14" w:rsidRDefault="000F0678" w:rsidP="00AE6C14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32"/>
          <w:bdr w:val="none" w:sz="0" w:space="0" w:color="auto" w:frame="1"/>
          <w:lang w:eastAsia="uk-UA"/>
        </w:rPr>
      </w:pPr>
    </w:p>
    <w:p w:rsidR="006C37A3" w:rsidRPr="00AE6C14" w:rsidRDefault="006C37A3" w:rsidP="00AE6C14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32"/>
          <w:bdr w:val="none" w:sz="0" w:space="0" w:color="auto" w:frame="1"/>
          <w:lang w:eastAsia="uk-UA"/>
        </w:rPr>
      </w:pPr>
    </w:p>
    <w:p w:rsidR="0048027E" w:rsidRPr="00AE6C14" w:rsidRDefault="0048027E" w:rsidP="00AE6C14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32"/>
          <w:bdr w:val="none" w:sz="0" w:space="0" w:color="auto" w:frame="1"/>
          <w:lang w:eastAsia="uk-UA"/>
        </w:rPr>
      </w:pPr>
    </w:p>
    <w:p w:rsidR="0048027E" w:rsidRPr="00AE6C14" w:rsidRDefault="0048027E" w:rsidP="00AE6C14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32"/>
          <w:bdr w:val="none" w:sz="0" w:space="0" w:color="auto" w:frame="1"/>
          <w:lang w:eastAsia="uk-UA"/>
        </w:rPr>
      </w:pPr>
    </w:p>
    <w:p w:rsidR="00AE6C14" w:rsidRDefault="00AE6C14" w:rsidP="00AE6C14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</w:pPr>
    </w:p>
    <w:p w:rsidR="006C37A3" w:rsidRPr="00AE6C14" w:rsidRDefault="0048027E" w:rsidP="00AE6C14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</w:pPr>
      <w:r w:rsidRPr="00AE6C1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  <w:t>З</w:t>
      </w:r>
      <w:r w:rsidR="00AE6C1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</w:t>
      </w:r>
      <w:r w:rsidRPr="00AE6C1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  <w:t>А</w:t>
      </w:r>
      <w:r w:rsidR="00AE6C1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</w:t>
      </w:r>
      <w:r w:rsidRPr="00AE6C1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  <w:t>К</w:t>
      </w:r>
      <w:r w:rsidR="00AE6C1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</w:t>
      </w:r>
      <w:r w:rsidRPr="00AE6C1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  <w:t>О</w:t>
      </w:r>
      <w:r w:rsidR="00AE6C1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</w:t>
      </w:r>
      <w:r w:rsidRPr="00AE6C1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  <w:t>Н</w:t>
      </w:r>
      <w:r w:rsidR="00AE6C1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 </w:t>
      </w:r>
      <w:r w:rsidRPr="00AE6C1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У</w:t>
      </w:r>
      <w:r w:rsidR="00AE6C1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</w:t>
      </w:r>
      <w:r w:rsidRPr="00AE6C1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  <w:t>К</w:t>
      </w:r>
      <w:r w:rsidR="00AE6C1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</w:t>
      </w:r>
      <w:r w:rsidRPr="00AE6C1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  <w:t>Р</w:t>
      </w:r>
      <w:r w:rsidR="00AE6C1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</w:t>
      </w:r>
      <w:r w:rsidRPr="00AE6C1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  <w:t>А</w:t>
      </w:r>
      <w:r w:rsidR="00AE6C1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</w:t>
      </w:r>
      <w:r w:rsidRPr="00AE6C1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  <w:t>Ї</w:t>
      </w:r>
      <w:r w:rsidR="00AE6C1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</w:t>
      </w:r>
      <w:r w:rsidRPr="00AE6C1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  <w:t>Н</w:t>
      </w:r>
      <w:r w:rsidR="00AE6C1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</w:t>
      </w:r>
      <w:r w:rsidRPr="00AE6C1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  <w:t>И</w:t>
      </w:r>
    </w:p>
    <w:p w:rsidR="00F64ED7" w:rsidRPr="00AE6C14" w:rsidRDefault="00F64ED7" w:rsidP="00AE6C14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</w:pPr>
    </w:p>
    <w:p w:rsidR="00CE6474" w:rsidRDefault="006C37A3" w:rsidP="00AE6C14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</w:pPr>
      <w:r w:rsidRPr="00AE6C14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Про ратифікацію </w:t>
      </w:r>
      <w:r w:rsidR="00EE135D" w:rsidRPr="00AE6C14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>Гарантійної</w:t>
      </w:r>
      <w:r w:rsidRPr="00AE6C14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угоди </w:t>
      </w:r>
      <w:bookmarkStart w:id="1" w:name="n4"/>
      <w:bookmarkEnd w:id="1"/>
      <w:r w:rsidR="00EE135D" w:rsidRPr="00AE6C14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(Проект </w:t>
      </w:r>
      <w:r w:rsidR="00AE6C14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>е</w:t>
      </w:r>
      <w:r w:rsidR="00EE135D" w:rsidRPr="00AE6C14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>лектрифікації</w:t>
      </w:r>
    </w:p>
    <w:p w:rsidR="00CE6474" w:rsidRDefault="00EE135D" w:rsidP="00AE6C14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</w:pPr>
      <w:r w:rsidRPr="00AE6C14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української залізниці </w:t>
      </w:r>
      <w:r w:rsidR="00AE6C14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>"</w:t>
      </w:r>
      <w:r w:rsidRPr="00AE6C14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>Електрифікація залізничного</w:t>
      </w:r>
      <w:r w:rsidR="00CE6474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</w:t>
      </w:r>
      <w:r w:rsidRPr="00AE6C14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>напрямку</w:t>
      </w:r>
    </w:p>
    <w:p w:rsidR="00AE6C14" w:rsidRDefault="00EE135D" w:rsidP="00AE6C14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</w:pPr>
      <w:r w:rsidRPr="00AE6C14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>Долинська – Миколаїв – Колосівка</w:t>
      </w:r>
      <w:r w:rsidR="00AE6C14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>"</w:t>
      </w:r>
      <w:r w:rsidRPr="00AE6C14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>) між Україною</w:t>
      </w:r>
    </w:p>
    <w:p w:rsidR="006C37A3" w:rsidRDefault="00EE135D" w:rsidP="00AE6C14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</w:pPr>
      <w:r w:rsidRPr="00AE6C14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>та Європейським банком реконструкції та розвитку</w:t>
      </w:r>
    </w:p>
    <w:p w:rsidR="00AE6C14" w:rsidRPr="00AE6C14" w:rsidRDefault="00AE6C14" w:rsidP="00AE6C14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>____________________</w:t>
      </w:r>
      <w:r w:rsidR="00CE6474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>___________________________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>________</w:t>
      </w:r>
    </w:p>
    <w:p w:rsidR="00EE135D" w:rsidRPr="00AE6C14" w:rsidRDefault="00EE135D" w:rsidP="00AE6C14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</w:pPr>
    </w:p>
    <w:p w:rsidR="00AE6C14" w:rsidRDefault="00AE6C14" w:rsidP="00AE6C1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6C37A3" w:rsidRPr="00AE6C14" w:rsidRDefault="006C37A3" w:rsidP="00AE6C1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AE6C1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Верховна </w:t>
      </w:r>
      <w:r w:rsidR="00AE6C1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Рада України  </w:t>
      </w:r>
      <w:r w:rsidRPr="00AE6C1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</w:t>
      </w:r>
      <w:r w:rsidR="00AE6C1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Pr="00AE6C1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о</w:t>
      </w:r>
      <w:r w:rsidR="00AE6C1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Pr="00AE6C1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</w:t>
      </w:r>
      <w:r w:rsidR="00AE6C1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Pr="00AE6C1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т</w:t>
      </w:r>
      <w:r w:rsidR="00AE6C1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Pr="00AE6C1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а</w:t>
      </w:r>
      <w:r w:rsidR="00AE6C1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Pr="00AE6C1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</w:t>
      </w:r>
      <w:r w:rsidR="00AE6C1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Pr="00AE6C1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о</w:t>
      </w:r>
      <w:r w:rsidR="00AE6C1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Pr="00AE6C1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</w:t>
      </w:r>
      <w:r w:rsidR="00AE6C1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Pr="00AE6C1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л</w:t>
      </w:r>
      <w:r w:rsidR="00AE6C1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Pr="00AE6C1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я</w:t>
      </w:r>
      <w:r w:rsidR="00AE6C1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Pr="00AE6C1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є:</w:t>
      </w:r>
    </w:p>
    <w:p w:rsidR="00AE6C14" w:rsidRDefault="00AE6C14" w:rsidP="00AE6C1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bookmarkStart w:id="2" w:name="n5"/>
      <w:bookmarkEnd w:id="2"/>
    </w:p>
    <w:p w:rsidR="000F0678" w:rsidRPr="00AE6C14" w:rsidRDefault="00AE6C14" w:rsidP="00AE6C1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</w:t>
      </w:r>
      <w:r w:rsidRPr="00AE6C1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атифікувати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hyperlink r:id="rId4" w:anchor="n2" w:tgtFrame="_blank" w:history="1">
        <w:r w:rsidR="00EE135D" w:rsidRPr="00AE6C14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uk-UA"/>
          </w:rPr>
          <w:t>Гарантійну</w:t>
        </w:r>
      </w:hyperlink>
      <w:r w:rsidR="006C37A3" w:rsidRPr="00AE6C1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угоду </w:t>
      </w:r>
      <w:r w:rsidR="00EE135D" w:rsidRPr="00AE6C1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(Проект електрифікації української залізниці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"</w:t>
      </w:r>
      <w:r w:rsidR="00EE135D" w:rsidRPr="00AE6C1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Електрифікація залізничного напрямку Долинська – Миколаїв – Колосівка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"</w:t>
      </w:r>
      <w:r w:rsidR="00EE135D" w:rsidRPr="00AE6C1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) між Україною та Європейським банком реконструкції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                          </w:t>
      </w:r>
      <w:r w:rsidR="00EE135D" w:rsidRPr="00AE6C1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та розвитку</w:t>
      </w:r>
      <w:r w:rsidR="006C37A3" w:rsidRPr="00AE6C1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, підписану</w:t>
      </w:r>
      <w:r w:rsidR="00EE135D" w:rsidRPr="00AE6C1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30</w:t>
      </w:r>
      <w:r w:rsidR="006C37A3" w:rsidRPr="00AE6C1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F64ED7" w:rsidRPr="00AE6C1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грудня</w:t>
      </w:r>
      <w:r w:rsidR="00EE135D" w:rsidRPr="00AE6C1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2017</w:t>
      </w:r>
      <w:r w:rsidR="006C37A3" w:rsidRPr="00AE6C1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року</w:t>
      </w:r>
      <w:r w:rsidR="00137F17" w:rsidRPr="00AE6C1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у м.</w:t>
      </w:r>
      <w:r w:rsidR="00EE135D" w:rsidRPr="00AE6C1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Києві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Pr="00AE6C1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(додається)</w:t>
      </w:r>
      <w:r w:rsidR="006C37A3" w:rsidRPr="00AE6C1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                          </w:t>
      </w:r>
      <w:r w:rsidR="006C37A3" w:rsidRPr="00AE6C1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яка набирає чинності </w:t>
      </w:r>
      <w:r w:rsidR="000F0678" w:rsidRPr="00AE6C1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з дати </w:t>
      </w:r>
      <w:r w:rsidR="0067090D" w:rsidRPr="00AE6C1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направлення Європейським банком реконструкції та розвитку повідомлення про прийняття ним доказів, які підтверджують виконання умов, що передують набранню чинності Гарантійною угодою</w:t>
      </w:r>
      <w:r w:rsidR="000F0678" w:rsidRPr="00AE6C1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</w:p>
    <w:p w:rsidR="000F0678" w:rsidRPr="00AE6C14" w:rsidRDefault="000F0678" w:rsidP="00AE6C1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0F0678" w:rsidRPr="00AE6C14" w:rsidRDefault="000F0678" w:rsidP="00AE6C1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0F0678" w:rsidRPr="00AE6C14" w:rsidRDefault="000F0678" w:rsidP="00AE6C1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AE6C14" w:rsidRDefault="00AE6C14" w:rsidP="00AE6C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  <w:r w:rsidRPr="00AE6C1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Голова </w:t>
      </w:r>
    </w:p>
    <w:p w:rsidR="000F0678" w:rsidRPr="00AE6C14" w:rsidRDefault="00AE6C14" w:rsidP="00AE6C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  <w:r w:rsidRPr="00AE6C1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Верховної Ради </w:t>
      </w:r>
      <w:r w:rsidR="008651C2" w:rsidRPr="00AE6C1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України</w:t>
      </w:r>
    </w:p>
    <w:p w:rsidR="005B70C7" w:rsidRPr="00AE6C14" w:rsidRDefault="005B70C7" w:rsidP="00AE6C14">
      <w:pPr>
        <w:spacing w:after="0" w:line="240" w:lineRule="auto"/>
        <w:ind w:firstLine="709"/>
        <w:rPr>
          <w:sz w:val="28"/>
          <w:szCs w:val="28"/>
        </w:rPr>
      </w:pPr>
      <w:bookmarkStart w:id="3" w:name="n6"/>
      <w:bookmarkEnd w:id="3"/>
    </w:p>
    <w:sectPr w:rsidR="005B70C7" w:rsidRPr="00AE6C14" w:rsidSect="00AE6C1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37A3"/>
    <w:rsid w:val="000F0678"/>
    <w:rsid w:val="001024CE"/>
    <w:rsid w:val="00137F17"/>
    <w:rsid w:val="00153BA4"/>
    <w:rsid w:val="001A6F4D"/>
    <w:rsid w:val="00292309"/>
    <w:rsid w:val="00345FF8"/>
    <w:rsid w:val="004303DC"/>
    <w:rsid w:val="004635CD"/>
    <w:rsid w:val="0048027E"/>
    <w:rsid w:val="004A2EBE"/>
    <w:rsid w:val="0059486A"/>
    <w:rsid w:val="005B70C7"/>
    <w:rsid w:val="0067090D"/>
    <w:rsid w:val="006C37A3"/>
    <w:rsid w:val="00712330"/>
    <w:rsid w:val="008651C2"/>
    <w:rsid w:val="009A79D4"/>
    <w:rsid w:val="00AE6C14"/>
    <w:rsid w:val="00B37431"/>
    <w:rsid w:val="00CE6474"/>
    <w:rsid w:val="00EE135D"/>
    <w:rsid w:val="00F12771"/>
    <w:rsid w:val="00F64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17">
    <w:name w:val="rvps17"/>
    <w:basedOn w:val="a"/>
    <w:rsid w:val="006C37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78">
    <w:name w:val="rvts78"/>
    <w:basedOn w:val="a0"/>
    <w:rsid w:val="006C37A3"/>
  </w:style>
  <w:style w:type="paragraph" w:customStyle="1" w:styleId="rvps6">
    <w:name w:val="rvps6"/>
    <w:basedOn w:val="a"/>
    <w:rsid w:val="006C37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23">
    <w:name w:val="rvts23"/>
    <w:basedOn w:val="a0"/>
    <w:rsid w:val="006C37A3"/>
  </w:style>
  <w:style w:type="paragraph" w:customStyle="1" w:styleId="rvps7">
    <w:name w:val="rvps7"/>
    <w:basedOn w:val="a"/>
    <w:rsid w:val="006C37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44">
    <w:name w:val="rvts44"/>
    <w:basedOn w:val="a0"/>
    <w:rsid w:val="006C37A3"/>
  </w:style>
  <w:style w:type="paragraph" w:customStyle="1" w:styleId="rvps2">
    <w:name w:val="rvps2"/>
    <w:basedOn w:val="a"/>
    <w:rsid w:val="006C37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apple-converted-space">
    <w:name w:val="apple-converted-space"/>
    <w:basedOn w:val="a0"/>
    <w:rsid w:val="006C37A3"/>
  </w:style>
  <w:style w:type="character" w:customStyle="1" w:styleId="rvts52">
    <w:name w:val="rvts52"/>
    <w:basedOn w:val="a0"/>
    <w:rsid w:val="006C37A3"/>
  </w:style>
  <w:style w:type="character" w:styleId="a3">
    <w:name w:val="Hyperlink"/>
    <w:basedOn w:val="a0"/>
    <w:uiPriority w:val="99"/>
    <w:semiHidden/>
    <w:unhideWhenUsed/>
    <w:rsid w:val="006C37A3"/>
    <w:rPr>
      <w:color w:val="0000FF"/>
      <w:u w:val="single"/>
    </w:rPr>
  </w:style>
  <w:style w:type="paragraph" w:customStyle="1" w:styleId="rvps4">
    <w:name w:val="rvps4"/>
    <w:basedOn w:val="a"/>
    <w:rsid w:val="006C37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15">
    <w:name w:val="rvps15"/>
    <w:basedOn w:val="a"/>
    <w:rsid w:val="006C37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376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65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56502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1414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374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12237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02697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akon0.rada.gov.ua/laws/show/995_l61/paran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663</Words>
  <Characters>378</Characters>
  <DocSecurity>0</DocSecurity>
  <Lines>3</Lines>
  <Paragraphs>2</Paragraphs>
  <ScaleCrop>false</ScaleCrop>
  <Company/>
  <LinksUpToDate>false</LinksUpToDate>
  <CharactersWithSpaces>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2019-11-20T15:36:00Z</dcterms:created>
  <dcterms:modified xsi:type="dcterms:W3CDTF">2019-11-20T15:36:00Z</dcterms:modified>
</cp:coreProperties>
</file>