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0C6" w:rsidRPr="00BE40C6" w:rsidRDefault="00BE40C6" w:rsidP="00BE40C6">
      <w:pPr>
        <w:spacing w:after="0" w:line="240" w:lineRule="auto"/>
        <w:ind w:left="7513"/>
        <w:jc w:val="right"/>
        <w:rPr>
          <w:rFonts w:ascii="Times New Roman" w:eastAsia="Times New Roman" w:hAnsi="Times New Roman" w:cs="Times New Roman"/>
          <w:bCs/>
          <w:iCs/>
          <w:spacing w:val="-4"/>
          <w:sz w:val="24"/>
          <w:lang w:eastAsia="en-GB"/>
        </w:rPr>
      </w:pPr>
      <w:r w:rsidRPr="00BE40C6">
        <w:rPr>
          <w:rFonts w:ascii="Times New Roman" w:eastAsia="Times New Roman" w:hAnsi="Times New Roman" w:cs="Times New Roman"/>
          <w:bCs/>
          <w:iCs/>
          <w:spacing w:val="-4"/>
          <w:sz w:val="24"/>
          <w:lang w:eastAsia="en-GB"/>
        </w:rPr>
        <w:t xml:space="preserve">До реєстр. № </w:t>
      </w:r>
      <w:r>
        <w:rPr>
          <w:rFonts w:ascii="Times New Roman" w:eastAsia="Times New Roman" w:hAnsi="Times New Roman" w:cs="Times New Roman"/>
          <w:bCs/>
          <w:iCs/>
          <w:spacing w:val="-4"/>
          <w:sz w:val="24"/>
          <w:lang w:eastAsia="en-GB"/>
        </w:rPr>
        <w:t>2515</w:t>
      </w:r>
    </w:p>
    <w:p w:rsidR="00BE40C6" w:rsidRPr="00BE40C6" w:rsidRDefault="00BE40C6" w:rsidP="00BE40C6">
      <w:pPr>
        <w:tabs>
          <w:tab w:val="left" w:pos="3420"/>
        </w:tabs>
        <w:spacing w:after="0" w:line="240" w:lineRule="auto"/>
        <w:ind w:left="7513"/>
        <w:jc w:val="right"/>
        <w:rPr>
          <w:rFonts w:ascii="Times New Roman" w:eastAsia="Times New Roman" w:hAnsi="Times New Roman" w:cs="Times New Roman"/>
          <w:sz w:val="24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sz w:val="24"/>
          <w:szCs w:val="28"/>
          <w:lang w:eastAsia="en-GB"/>
        </w:rPr>
        <w:t>(друге читання)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E40C6" w:rsidRPr="00BE40C6" w:rsidTr="005316D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E40C6" w:rsidRPr="00BE40C6" w:rsidRDefault="00BE40C6" w:rsidP="00BE40C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BE40C6" w:rsidRPr="00BE40C6" w:rsidRDefault="00BE40C6" w:rsidP="00BE40C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BE40C6" w:rsidRPr="00BE40C6" w:rsidRDefault="00BE40C6" w:rsidP="00BE40C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BE40C6" w:rsidRPr="00BE40C6" w:rsidRDefault="00BE40C6" w:rsidP="00BE40C6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BE40C6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2507EAA" wp14:editId="45183BEA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40C6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BE40C6" w:rsidRPr="00BE40C6" w:rsidRDefault="00BE40C6" w:rsidP="00BE40C6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BE40C6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BE40C6" w:rsidRPr="00BE40C6" w:rsidRDefault="00BE40C6" w:rsidP="00BE40C6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BE40C6" w:rsidRPr="00BE40C6" w:rsidRDefault="00BE40C6" w:rsidP="00BE40C6">
      <w:pPr>
        <w:spacing w:after="0" w:line="240" w:lineRule="auto"/>
        <w:rPr>
          <w:rFonts w:ascii="Times New Roman" w:eastAsia="Times New Roman" w:hAnsi="Times New Roman" w:cs="Times New Roman"/>
          <w:vanish/>
          <w:sz w:val="10"/>
          <w:szCs w:val="10"/>
          <w:lang w:val="ru-RU"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BE40C6" w:rsidRPr="00BE40C6" w:rsidTr="005316DF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BE40C6" w:rsidRPr="00BE40C6" w:rsidRDefault="00BE40C6" w:rsidP="00BE40C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  <w:tc>
          <w:tcPr>
            <w:tcW w:w="9072" w:type="dxa"/>
            <w:shd w:val="clear" w:color="auto" w:fill="auto"/>
          </w:tcPr>
          <w:p w:rsidR="00BE40C6" w:rsidRPr="00BE40C6" w:rsidRDefault="00BE40C6" w:rsidP="00BE40C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BE40C6" w:rsidRPr="00BE40C6" w:rsidRDefault="00BE40C6" w:rsidP="00BE40C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</w:tr>
    </w:tbl>
    <w:p w:rsidR="00BE40C6" w:rsidRPr="00BE40C6" w:rsidRDefault="00BE40C6" w:rsidP="00BE40C6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0449E1" w:rsidRDefault="000449E1" w:rsidP="00BE40C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</w:p>
    <w:p w:rsidR="00BE40C6" w:rsidRPr="00BE40C6" w:rsidRDefault="00BE40C6" w:rsidP="00BE40C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BE40C6" w:rsidRDefault="00BE40C6" w:rsidP="00BE40C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0449E1" w:rsidRDefault="000449E1" w:rsidP="00BE40C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BE40C6" w:rsidRPr="00BE40C6" w:rsidRDefault="00BE40C6" w:rsidP="00BE40C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ВИСНОВОК</w:t>
      </w:r>
    </w:p>
    <w:p w:rsidR="00BE40C6" w:rsidRPr="00BE40C6" w:rsidRDefault="00BE40C6" w:rsidP="00BE40C6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spacing w:val="-4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         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на проект Закону України</w:t>
      </w:r>
    </w:p>
    <w:p w:rsidR="00BE40C6" w:rsidRDefault="00BE40C6" w:rsidP="00BE40C6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bCs/>
          <w:iCs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Про внесення змін до Кодексу України про адміністративні правопорушення щодо </w:t>
      </w:r>
      <w:r w:rsidRPr="00BE40C6">
        <w:rPr>
          <w:rFonts w:ascii="Times New Roman" w:eastAsiaTheme="majorEastAsia" w:hAnsi="Times New Roman" w:cs="Times New Roman"/>
          <w:b/>
          <w:bCs/>
          <w:iCs/>
          <w:sz w:val="28"/>
          <w:szCs w:val="28"/>
          <w:lang w:eastAsia="en-GB"/>
        </w:rPr>
        <w:t>посилення адміністративної відповідальності</w:t>
      </w:r>
    </w:p>
    <w:p w:rsidR="00BE40C6" w:rsidRDefault="00BE40C6" w:rsidP="00BE40C6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 w:rsidRPr="00BE40C6">
        <w:rPr>
          <w:rFonts w:ascii="Times New Roman" w:eastAsiaTheme="majorEastAsia" w:hAnsi="Times New Roman" w:cs="Times New Roman"/>
          <w:b/>
          <w:bCs/>
          <w:iCs/>
          <w:sz w:val="28"/>
          <w:szCs w:val="28"/>
          <w:lang w:eastAsia="en-GB"/>
        </w:rPr>
        <w:t xml:space="preserve"> за незаконну торгівлю пальним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» (реєстр.</w:t>
      </w:r>
      <w:r w:rsidRPr="00BE40C6">
        <w:rPr>
          <w:rFonts w:ascii="Times New Roman" w:eastAsiaTheme="majorEastAsia" w:hAnsi="Times New Roman" w:cs="Times New Roman"/>
          <w:b/>
          <w:spacing w:val="-4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2515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),</w:t>
      </w:r>
    </w:p>
    <w:p w:rsidR="00BE40C6" w:rsidRPr="00BE40C6" w:rsidRDefault="00BE40C6" w:rsidP="00BE40C6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bCs/>
          <w:iCs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підготовлений до другого читання</w:t>
      </w:r>
    </w:p>
    <w:p w:rsidR="00BE40C6" w:rsidRDefault="00BE40C6" w:rsidP="00BE40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52366F" w:rsidRPr="00BE40C6" w:rsidRDefault="0052366F" w:rsidP="00BE40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BE40C6" w:rsidRPr="00BE40C6" w:rsidRDefault="00BE40C6" w:rsidP="00BE40C6">
      <w:pPr>
        <w:keepNext/>
        <w:keepLines/>
        <w:shd w:val="clear" w:color="auto" w:fill="FFFFFF"/>
        <w:spacing w:after="0" w:line="240" w:lineRule="auto"/>
        <w:ind w:firstLine="567"/>
        <w:jc w:val="both"/>
        <w:textAlignment w:val="baseline"/>
        <w:outlineLvl w:val="2"/>
        <w:rPr>
          <w:rFonts w:ascii="Times New Roman" w:eastAsiaTheme="majorEastAsia" w:hAnsi="Times New Roman" w:cs="Times New Roman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 дорученням Верховної Ради України Комітет з питань правоохоронної діяльності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засіданні 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uk-UA"/>
        </w:rPr>
        <w:t>3</w:t>
      </w:r>
      <w:r>
        <w:rPr>
          <w:rFonts w:ascii="Times New Roman" w:eastAsiaTheme="majorEastAsia" w:hAnsi="Times New Roman" w:cs="Times New Roman"/>
          <w:sz w:val="28"/>
          <w:szCs w:val="28"/>
          <w:lang w:eastAsia="uk-UA"/>
        </w:rPr>
        <w:t>1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uk-UA"/>
        </w:rPr>
        <w:t xml:space="preserve"> березня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2021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року (протокол №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66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) попередньо р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озглянув пропозиції, поправки,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що надійшли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суб’єктів права законодавчої ініціативи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до проекту Закону України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Про внесення змін до Кодексу України про адміністративні правопорушення щодо посилення адміністративно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ї відповідальності за незаконну 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торгівлю пальним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(реєстр.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2515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), який прийнято Верховною Радою України за основу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14 лип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ня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202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0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року (Постано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ва Верховної Ради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№ 772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-ІХ від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14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0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7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р.).</w:t>
      </w:r>
    </w:p>
    <w:p w:rsidR="00BE40C6" w:rsidRPr="00BE40C6" w:rsidRDefault="004029F2" w:rsidP="00BE40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Метою законопроекту є </w:t>
      </w:r>
      <w:r w:rsidRPr="004029F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запровадження адміністративної відповідальності за оптову або роздрібну торгівлю пальним без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отримання ліцензії  на право оптової або роздрібної торгівлі пальним та </w:t>
      </w:r>
      <w:r w:rsidRPr="004029F2">
        <w:rPr>
          <w:rFonts w:ascii="Times New Roman" w:eastAsia="Times New Roman" w:hAnsi="Times New Roman" w:cs="Times New Roman"/>
          <w:sz w:val="28"/>
          <w:szCs w:val="28"/>
          <w:lang w:eastAsia="en-GB"/>
        </w:rPr>
        <w:t>наявності документів дозвільного характеру, якщо ї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х одержання передбачене законом, шляхом</w:t>
      </w:r>
      <w:r w:rsidRPr="004029F2">
        <w:t xml:space="preserve"> </w:t>
      </w:r>
      <w:r w:rsidRPr="004029F2">
        <w:rPr>
          <w:rFonts w:ascii="Times New Roman" w:eastAsia="Times New Roman" w:hAnsi="Times New Roman" w:cs="Times New Roman"/>
          <w:sz w:val="28"/>
          <w:szCs w:val="28"/>
          <w:lang w:eastAsia="en-GB"/>
        </w:rPr>
        <w:t>доповнення Кодексу України про адміністративні правопорушення новою статтею 161-1 (Порушення порядку торгівлі пальним)</w:t>
      </w:r>
      <w:r w:rsidR="00BE40C6"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BE40C6" w:rsidRPr="00BE40C6" w:rsidRDefault="00BE40C6" w:rsidP="00BE40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результатами розгляду пропозицій суб’єкті</w:t>
      </w:r>
      <w:r w:rsidR="007E32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права законодавчої ініціативи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було підготовлено порівняльну таблицю законопроекту до другого читання, яка містить </w:t>
      </w:r>
      <w:r w:rsidR="00A12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36 пропозицій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поправ</w:t>
      </w:r>
      <w:r w:rsidR="00A12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з них </w:t>
      </w:r>
      <w:r w:rsidR="00A12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враховані (включаючи врах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овано частково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="00A12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відхилені.</w:t>
      </w:r>
    </w:p>
    <w:p w:rsidR="00BE40C6" w:rsidRPr="00BE40C6" w:rsidRDefault="00BE40C6" w:rsidP="00B27C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Враховуючи викладене, керуючись пунктами 5, 6</w:t>
      </w:r>
      <w:r w:rsidR="00B27C9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частини першої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статті 16 Закону України «Про комітети </w:t>
      </w:r>
      <w:r w:rsidRPr="00BE40C6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Верховної Ради України», пунктом 3 частини першої статті 123 Регламенту Верховної Ради України, Комітет р</w:t>
      </w:r>
      <w:r w:rsidRPr="00BE40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 xml:space="preserve">екомендує Верховній Раді України за результатами розгляду в другому читанні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Закону України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Про внесення змін до Кодексу України про адмі</w:t>
      </w:r>
      <w:r w:rsidR="007E3241">
        <w:rPr>
          <w:rFonts w:ascii="Times New Roman" w:eastAsia="Times New Roman" w:hAnsi="Times New Roman" w:cs="Times New Roman"/>
          <w:sz w:val="28"/>
          <w:szCs w:val="28"/>
          <w:lang w:eastAsia="en-GB"/>
        </w:rPr>
        <w:t>ністративні правопорушення щодо</w:t>
      </w:r>
      <w:bookmarkStart w:id="0" w:name="_GoBack"/>
      <w:bookmarkEnd w:id="0"/>
      <w:r w:rsidR="00B27C9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B27C9C" w:rsidRPr="00B27C9C">
        <w:rPr>
          <w:rFonts w:ascii="Times New Roman" w:eastAsia="Times New Roman" w:hAnsi="Times New Roman" w:cs="Times New Roman"/>
          <w:sz w:val="28"/>
          <w:szCs w:val="28"/>
          <w:lang w:eastAsia="en-GB"/>
        </w:rPr>
        <w:t>посилення адміністративної</w:t>
      </w:r>
      <w:r w:rsidR="00B27C9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відповідальності за </w:t>
      </w:r>
      <w:r w:rsidR="00B27C9C">
        <w:rPr>
          <w:rFonts w:ascii="Times New Roman" w:eastAsia="Times New Roman" w:hAnsi="Times New Roman" w:cs="Times New Roman"/>
          <w:sz w:val="28"/>
          <w:szCs w:val="28"/>
          <w:lang w:eastAsia="en-GB"/>
        </w:rPr>
        <w:lastRenderedPageBreak/>
        <w:t xml:space="preserve">незаконну </w:t>
      </w:r>
      <w:r w:rsidR="00B27C9C" w:rsidRPr="00B27C9C">
        <w:rPr>
          <w:rFonts w:ascii="Times New Roman" w:eastAsia="Times New Roman" w:hAnsi="Times New Roman" w:cs="Times New Roman"/>
          <w:sz w:val="28"/>
          <w:szCs w:val="28"/>
          <w:lang w:eastAsia="en-GB"/>
        </w:rPr>
        <w:t>торгівлю пальним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 № </w:t>
      </w:r>
      <w:r w:rsidR="00B27C9C">
        <w:rPr>
          <w:rFonts w:ascii="Times New Roman" w:eastAsia="Times New Roman" w:hAnsi="Times New Roman" w:cs="Times New Roman"/>
          <w:sz w:val="28"/>
          <w:szCs w:val="28"/>
          <w:lang w:eastAsia="ru-RU"/>
        </w:rPr>
        <w:t>2515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BE4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прийняти в другому читанні та в цілому.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40C6" w:rsidRPr="00BE40C6" w:rsidRDefault="00BE40C6" w:rsidP="00BE40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Доповідачем від Комітету при розгляді питання на пленарному засіданні Верховної Ради України визначено Голову підкомітету з питань законодавства про адміністративні правопорушення та охоронної і детективної діяльності Медяника В.А.</w:t>
      </w:r>
    </w:p>
    <w:p w:rsidR="00BE40C6" w:rsidRPr="00BE40C6" w:rsidRDefault="00BE40C6" w:rsidP="00BE40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9E1" w:rsidRDefault="000449E1" w:rsidP="00BE40C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:rsidR="000449E1" w:rsidRDefault="000449E1" w:rsidP="00BE40C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:rsidR="00266C67" w:rsidRDefault="00BE40C6" w:rsidP="00BE40C6"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Голова Комітету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="00B27C9C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           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Д.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Монастирський</w:t>
      </w:r>
    </w:p>
    <w:sectPr w:rsidR="00266C67" w:rsidSect="000449E1">
      <w:foot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816" w:rsidRDefault="00C34816" w:rsidP="000449E1">
      <w:pPr>
        <w:spacing w:after="0" w:line="240" w:lineRule="auto"/>
      </w:pPr>
      <w:r>
        <w:separator/>
      </w:r>
    </w:p>
  </w:endnote>
  <w:endnote w:type="continuationSeparator" w:id="0">
    <w:p w:rsidR="00C34816" w:rsidRDefault="00C34816" w:rsidP="00044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7814974"/>
      <w:docPartObj>
        <w:docPartGallery w:val="Page Numbers (Bottom of Page)"/>
        <w:docPartUnique/>
      </w:docPartObj>
    </w:sdtPr>
    <w:sdtContent>
      <w:p w:rsidR="000449E1" w:rsidRDefault="000449E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3241">
          <w:rPr>
            <w:noProof/>
          </w:rPr>
          <w:t>2</w:t>
        </w:r>
        <w:r>
          <w:fldChar w:fldCharType="end"/>
        </w:r>
      </w:p>
    </w:sdtContent>
  </w:sdt>
  <w:p w:rsidR="000449E1" w:rsidRDefault="000449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816" w:rsidRDefault="00C34816" w:rsidP="000449E1">
      <w:pPr>
        <w:spacing w:after="0" w:line="240" w:lineRule="auto"/>
      </w:pPr>
      <w:r>
        <w:separator/>
      </w:r>
    </w:p>
  </w:footnote>
  <w:footnote w:type="continuationSeparator" w:id="0">
    <w:p w:rsidR="00C34816" w:rsidRDefault="00C34816" w:rsidP="000449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0C6"/>
    <w:rsid w:val="000449E1"/>
    <w:rsid w:val="000A7717"/>
    <w:rsid w:val="0037060E"/>
    <w:rsid w:val="004029F2"/>
    <w:rsid w:val="004118A0"/>
    <w:rsid w:val="0052366F"/>
    <w:rsid w:val="007E3241"/>
    <w:rsid w:val="00A12354"/>
    <w:rsid w:val="00B27C9C"/>
    <w:rsid w:val="00BE40C6"/>
    <w:rsid w:val="00C3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571E8"/>
  <w15:chartTrackingRefBased/>
  <w15:docId w15:val="{F7F93A4C-8A27-4E16-920E-6B5E96A88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49E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449E1"/>
  </w:style>
  <w:style w:type="paragraph" w:styleId="a5">
    <w:name w:val="footer"/>
    <w:basedOn w:val="a"/>
    <w:link w:val="a6"/>
    <w:uiPriority w:val="99"/>
    <w:unhideWhenUsed/>
    <w:rsid w:val="000449E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44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1563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7</cp:revision>
  <dcterms:created xsi:type="dcterms:W3CDTF">2021-03-30T13:39:00Z</dcterms:created>
  <dcterms:modified xsi:type="dcterms:W3CDTF">2021-03-31T09:04:00Z</dcterms:modified>
</cp:coreProperties>
</file>