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196" w:rsidRPr="008E14E4" w:rsidRDefault="00485196" w:rsidP="004C0204">
      <w:pPr>
        <w:pStyle w:val="a5"/>
        <w:jc w:val="both"/>
        <w:rPr>
          <w:szCs w:val="28"/>
        </w:rPr>
      </w:pPr>
    </w:p>
    <w:p w:rsidR="00FE1C0A" w:rsidRPr="008E14E4" w:rsidRDefault="00FE1C0A" w:rsidP="004C0204">
      <w:pPr>
        <w:pStyle w:val="a5"/>
        <w:jc w:val="both"/>
        <w:rPr>
          <w:szCs w:val="28"/>
        </w:rPr>
      </w:pPr>
    </w:p>
    <w:p w:rsidR="00AD0203" w:rsidRPr="008E14E4" w:rsidRDefault="00AD0203" w:rsidP="004C0204">
      <w:pPr>
        <w:pStyle w:val="a5"/>
        <w:jc w:val="both"/>
        <w:rPr>
          <w:szCs w:val="28"/>
        </w:rPr>
      </w:pPr>
    </w:p>
    <w:p w:rsidR="00AD0203" w:rsidRPr="008E14E4" w:rsidRDefault="00AD0203" w:rsidP="004C0204">
      <w:pPr>
        <w:pStyle w:val="a5"/>
        <w:jc w:val="both"/>
        <w:rPr>
          <w:szCs w:val="28"/>
        </w:rPr>
      </w:pPr>
    </w:p>
    <w:p w:rsidR="007B6970" w:rsidRDefault="007B6970" w:rsidP="004C0204">
      <w:pPr>
        <w:pStyle w:val="a5"/>
        <w:jc w:val="both"/>
        <w:rPr>
          <w:szCs w:val="28"/>
        </w:rPr>
      </w:pPr>
    </w:p>
    <w:p w:rsidR="001B02FF" w:rsidRDefault="001B02FF" w:rsidP="004C0204">
      <w:pPr>
        <w:pStyle w:val="a5"/>
        <w:jc w:val="both"/>
        <w:rPr>
          <w:szCs w:val="28"/>
        </w:rPr>
      </w:pPr>
    </w:p>
    <w:p w:rsidR="001B02FF" w:rsidRPr="008E14E4" w:rsidRDefault="001B02FF" w:rsidP="004C0204">
      <w:pPr>
        <w:pStyle w:val="a5"/>
        <w:jc w:val="both"/>
        <w:rPr>
          <w:szCs w:val="28"/>
        </w:rPr>
      </w:pPr>
    </w:p>
    <w:p w:rsidR="00DA5419" w:rsidRPr="00805941" w:rsidRDefault="00DA5419" w:rsidP="00DE7B6A">
      <w:pPr>
        <w:pStyle w:val="a5"/>
        <w:jc w:val="center"/>
        <w:rPr>
          <w:szCs w:val="28"/>
        </w:rPr>
      </w:pPr>
      <w:r w:rsidRPr="00805941">
        <w:rPr>
          <w:szCs w:val="28"/>
        </w:rPr>
        <w:t>ВИСНОВОК</w:t>
      </w:r>
    </w:p>
    <w:p w:rsidR="00E872A5" w:rsidRDefault="00A0366A" w:rsidP="008549F0">
      <w:pPr>
        <w:pStyle w:val="a5"/>
        <w:jc w:val="center"/>
        <w:rPr>
          <w:szCs w:val="28"/>
        </w:rPr>
      </w:pPr>
      <w:r w:rsidRPr="00805941">
        <w:rPr>
          <w:szCs w:val="28"/>
        </w:rPr>
        <w:t xml:space="preserve">на </w:t>
      </w:r>
      <w:r w:rsidR="008549F0">
        <w:rPr>
          <w:szCs w:val="28"/>
        </w:rPr>
        <w:t>п</w:t>
      </w:r>
      <w:r w:rsidR="008549F0" w:rsidRPr="008549F0">
        <w:rPr>
          <w:szCs w:val="28"/>
        </w:rPr>
        <w:t xml:space="preserve">роект Закону </w:t>
      </w:r>
      <w:r w:rsidR="00C47F9F">
        <w:rPr>
          <w:szCs w:val="28"/>
        </w:rPr>
        <w:t>«</w:t>
      </w:r>
      <w:r w:rsidR="00C47F9F" w:rsidRPr="00C47F9F">
        <w:rPr>
          <w:szCs w:val="28"/>
        </w:rPr>
        <w:t>Про внесення змін до Цивільного</w:t>
      </w:r>
      <w:r w:rsidR="00C47F9F">
        <w:rPr>
          <w:szCs w:val="28"/>
        </w:rPr>
        <w:t xml:space="preserve"> </w:t>
      </w:r>
      <w:r w:rsidR="00C47F9F" w:rsidRPr="00C47F9F">
        <w:rPr>
          <w:szCs w:val="28"/>
        </w:rPr>
        <w:t xml:space="preserve">та </w:t>
      </w:r>
    </w:p>
    <w:p w:rsidR="00E872A5" w:rsidRDefault="00C47F9F" w:rsidP="008549F0">
      <w:pPr>
        <w:pStyle w:val="a5"/>
        <w:jc w:val="center"/>
        <w:rPr>
          <w:szCs w:val="28"/>
        </w:rPr>
      </w:pPr>
      <w:r w:rsidRPr="00C47F9F">
        <w:rPr>
          <w:szCs w:val="28"/>
        </w:rPr>
        <w:t xml:space="preserve">Господарського кодексів України щодо приведення у відповідність </w:t>
      </w:r>
    </w:p>
    <w:p w:rsidR="00C47F9F" w:rsidRDefault="00C47F9F" w:rsidP="008549F0">
      <w:pPr>
        <w:pStyle w:val="a5"/>
        <w:jc w:val="center"/>
        <w:rPr>
          <w:szCs w:val="28"/>
        </w:rPr>
      </w:pPr>
      <w:r w:rsidRPr="00C47F9F">
        <w:rPr>
          <w:szCs w:val="28"/>
        </w:rPr>
        <w:t>до законодавства Європейського Союзу в частині вимог до торгівлі</w:t>
      </w:r>
    </w:p>
    <w:p w:rsidR="00A0366A" w:rsidRDefault="00C47F9F" w:rsidP="008549F0">
      <w:pPr>
        <w:pStyle w:val="a5"/>
        <w:jc w:val="center"/>
        <w:rPr>
          <w:szCs w:val="28"/>
        </w:rPr>
      </w:pPr>
      <w:r w:rsidRPr="00C47F9F">
        <w:rPr>
          <w:szCs w:val="28"/>
        </w:rPr>
        <w:t>на внутрішньому ринку</w:t>
      </w:r>
      <w:r>
        <w:rPr>
          <w:szCs w:val="28"/>
        </w:rPr>
        <w:t>»</w:t>
      </w:r>
    </w:p>
    <w:p w:rsidR="001B02FF" w:rsidRPr="008E14E4" w:rsidRDefault="001B02FF" w:rsidP="008549F0">
      <w:pPr>
        <w:pStyle w:val="a5"/>
        <w:jc w:val="center"/>
        <w:rPr>
          <w:szCs w:val="28"/>
        </w:rPr>
      </w:pPr>
    </w:p>
    <w:p w:rsidR="00863CB7" w:rsidRPr="00FE4F31" w:rsidRDefault="004C61CA" w:rsidP="00863CB7">
      <w:pPr>
        <w:spacing w:after="12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Метою законопроекту з</w:t>
      </w:r>
      <w:r w:rsidR="00A0366A" w:rsidRPr="00FE4F31">
        <w:rPr>
          <w:sz w:val="28"/>
          <w:szCs w:val="28"/>
        </w:rPr>
        <w:t xml:space="preserve">гідно </w:t>
      </w:r>
      <w:r>
        <w:rPr>
          <w:sz w:val="28"/>
          <w:szCs w:val="28"/>
        </w:rPr>
        <w:t xml:space="preserve">з </w:t>
      </w:r>
      <w:r w:rsidR="006C3BC0" w:rsidRPr="00FE4F31">
        <w:rPr>
          <w:sz w:val="28"/>
          <w:szCs w:val="28"/>
        </w:rPr>
        <w:t xml:space="preserve">п. 2 </w:t>
      </w:r>
      <w:r w:rsidR="00A0366A" w:rsidRPr="00FE4F31">
        <w:rPr>
          <w:sz w:val="28"/>
          <w:szCs w:val="28"/>
        </w:rPr>
        <w:t>пояснювальної записки</w:t>
      </w:r>
      <w:r w:rsidR="006C3BC0" w:rsidRPr="00FE4F31">
        <w:rPr>
          <w:sz w:val="28"/>
          <w:szCs w:val="28"/>
        </w:rPr>
        <w:t xml:space="preserve"> до проекту</w:t>
      </w:r>
      <w:r>
        <w:rPr>
          <w:sz w:val="28"/>
          <w:szCs w:val="28"/>
        </w:rPr>
        <w:t xml:space="preserve"> </w:t>
      </w:r>
      <w:r w:rsidR="006C3BC0" w:rsidRPr="00FE4F31">
        <w:rPr>
          <w:sz w:val="28"/>
          <w:szCs w:val="28"/>
        </w:rPr>
        <w:t>«</w:t>
      </w:r>
      <w:r w:rsidR="006F6752" w:rsidRPr="00FE4F31">
        <w:rPr>
          <w:sz w:val="28"/>
          <w:szCs w:val="28"/>
        </w:rPr>
        <w:t>є</w:t>
      </w:r>
      <w:r w:rsidR="00303A27">
        <w:rPr>
          <w:sz w:val="28"/>
          <w:szCs w:val="28"/>
        </w:rPr>
        <w:t xml:space="preserve"> </w:t>
      </w:r>
      <w:r w:rsidR="006F6752" w:rsidRPr="00FE4F31">
        <w:rPr>
          <w:sz w:val="28"/>
          <w:szCs w:val="28"/>
        </w:rPr>
        <w:t>імплементація у вітчизняне законодавство норм Директиви Європейського Парламенту і Ради 2011/7/ЄС від 16 лютого 2011 року «Про протидію простроченню платежів в торгових операціях»</w:t>
      </w:r>
      <w:r w:rsidR="00BC4F7C" w:rsidRPr="00FE4F31">
        <w:rPr>
          <w:sz w:val="28"/>
          <w:szCs w:val="28"/>
        </w:rPr>
        <w:t xml:space="preserve"> (далі –Директива)</w:t>
      </w:r>
      <w:r>
        <w:rPr>
          <w:sz w:val="28"/>
          <w:szCs w:val="28"/>
        </w:rPr>
        <w:t>, оскільки «в Україні на сьогодні складається вкрай негативна ситуація зі строками розрахунків торговельним</w:t>
      </w:r>
      <w:r w:rsidR="00004BF8">
        <w:rPr>
          <w:sz w:val="28"/>
          <w:szCs w:val="28"/>
        </w:rPr>
        <w:t>и мережами постачальнику за поставлену продукцію»</w:t>
      </w:r>
      <w:r w:rsidR="000505BA">
        <w:rPr>
          <w:sz w:val="28"/>
          <w:szCs w:val="28"/>
        </w:rPr>
        <w:t xml:space="preserve"> </w:t>
      </w:r>
      <w:r w:rsidR="000505BA" w:rsidRPr="001E5DBA">
        <w:rPr>
          <w:sz w:val="28"/>
          <w:szCs w:val="28"/>
        </w:rPr>
        <w:t>(п. 1 пояснювальної записки до проекту)</w:t>
      </w:r>
      <w:r w:rsidR="00004BF8">
        <w:rPr>
          <w:sz w:val="28"/>
          <w:szCs w:val="28"/>
        </w:rPr>
        <w:t xml:space="preserve">. </w:t>
      </w:r>
      <w:r w:rsidR="006F6752" w:rsidRPr="00FE4F31">
        <w:rPr>
          <w:sz w:val="28"/>
          <w:szCs w:val="28"/>
        </w:rPr>
        <w:t xml:space="preserve">Для цього пропонується </w:t>
      </w:r>
      <w:proofErr w:type="spellStart"/>
      <w:r w:rsidR="006F6752" w:rsidRPr="00FE4F31">
        <w:rPr>
          <w:sz w:val="28"/>
          <w:szCs w:val="28"/>
        </w:rPr>
        <w:t>внести</w:t>
      </w:r>
      <w:proofErr w:type="spellEnd"/>
      <w:r w:rsidR="006F6752" w:rsidRPr="00FE4F31">
        <w:rPr>
          <w:sz w:val="28"/>
          <w:szCs w:val="28"/>
        </w:rPr>
        <w:t xml:space="preserve"> зміни до Цивільного та Господарського кодексів України</w:t>
      </w:r>
      <w:r w:rsidR="00D2319C" w:rsidRPr="00FE4F31">
        <w:rPr>
          <w:sz w:val="28"/>
          <w:szCs w:val="28"/>
        </w:rPr>
        <w:t xml:space="preserve"> (далі – </w:t>
      </w:r>
      <w:r w:rsidR="001E5DBA">
        <w:rPr>
          <w:sz w:val="28"/>
          <w:szCs w:val="28"/>
        </w:rPr>
        <w:t xml:space="preserve">відповідно </w:t>
      </w:r>
      <w:r w:rsidR="00D2319C" w:rsidRPr="00FE4F31">
        <w:rPr>
          <w:sz w:val="28"/>
          <w:szCs w:val="28"/>
        </w:rPr>
        <w:t>ЦКУ і ГКУ)</w:t>
      </w:r>
      <w:r w:rsidR="006F6752" w:rsidRPr="00FE4F31">
        <w:rPr>
          <w:sz w:val="28"/>
          <w:szCs w:val="28"/>
        </w:rPr>
        <w:t>, передбачивши</w:t>
      </w:r>
      <w:r w:rsidR="001E5DBA">
        <w:rPr>
          <w:sz w:val="28"/>
          <w:szCs w:val="28"/>
        </w:rPr>
        <w:t>, зокрема,</w:t>
      </w:r>
      <w:r w:rsidR="006F6752" w:rsidRPr="00FE4F31">
        <w:rPr>
          <w:sz w:val="28"/>
          <w:szCs w:val="28"/>
        </w:rPr>
        <w:t xml:space="preserve"> встановлення </w:t>
      </w:r>
      <w:r w:rsidR="001E5DBA">
        <w:rPr>
          <w:sz w:val="28"/>
          <w:szCs w:val="28"/>
        </w:rPr>
        <w:t xml:space="preserve">у ст. 712 ЦКУ </w:t>
      </w:r>
      <w:r w:rsidR="006F6752" w:rsidRPr="00FE4F31">
        <w:rPr>
          <w:sz w:val="28"/>
          <w:szCs w:val="28"/>
        </w:rPr>
        <w:t xml:space="preserve">максимального </w:t>
      </w:r>
      <w:r w:rsidR="006162BB" w:rsidRPr="00FE4F31">
        <w:rPr>
          <w:sz w:val="28"/>
          <w:szCs w:val="28"/>
        </w:rPr>
        <w:t>терміну</w:t>
      </w:r>
      <w:r w:rsidR="006F6752" w:rsidRPr="00FE4F31">
        <w:rPr>
          <w:sz w:val="28"/>
          <w:szCs w:val="28"/>
        </w:rPr>
        <w:t xml:space="preserve"> для розрахунків між постачальниками продовольчих товарів та продавцями, які здійснюють торгівлю такими товарами </w:t>
      </w:r>
      <w:r w:rsidR="000505BA">
        <w:rPr>
          <w:sz w:val="28"/>
          <w:szCs w:val="28"/>
        </w:rPr>
        <w:t>-</w:t>
      </w:r>
      <w:r w:rsidR="006F6752" w:rsidRPr="00FE4F31">
        <w:rPr>
          <w:sz w:val="28"/>
          <w:szCs w:val="28"/>
        </w:rPr>
        <w:t xml:space="preserve"> для товарів, строк придатності яких менше одинадцяти днів, розрахунки мають здійснюватися не пізніше десяти календарних днів з дня отримання партії товарів, а для товарів зі строком придатності понад десять днів</w:t>
      </w:r>
      <w:r w:rsidR="006162BB" w:rsidRPr="00FE4F31">
        <w:rPr>
          <w:sz w:val="28"/>
          <w:szCs w:val="28"/>
        </w:rPr>
        <w:t xml:space="preserve"> -</w:t>
      </w:r>
      <w:r w:rsidR="006F6752" w:rsidRPr="00FE4F31">
        <w:rPr>
          <w:sz w:val="28"/>
          <w:szCs w:val="28"/>
        </w:rPr>
        <w:t xml:space="preserve"> не пізніше ш</w:t>
      </w:r>
      <w:r w:rsidR="006162BB" w:rsidRPr="00FE4F31">
        <w:rPr>
          <w:sz w:val="28"/>
          <w:szCs w:val="28"/>
        </w:rPr>
        <w:t>іст</w:t>
      </w:r>
      <w:r w:rsidR="006F6752" w:rsidRPr="00FE4F31">
        <w:rPr>
          <w:sz w:val="28"/>
          <w:szCs w:val="28"/>
        </w:rPr>
        <w:t>десяти календарних днів з дня отримання партії товарів.</w:t>
      </w:r>
    </w:p>
    <w:p w:rsidR="00CE78A4" w:rsidRDefault="00FE4F31" w:rsidP="00CE78A4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FE4F31">
        <w:rPr>
          <w:sz w:val="28"/>
          <w:szCs w:val="28"/>
        </w:rPr>
        <w:t xml:space="preserve">Головне управління, </w:t>
      </w:r>
      <w:r w:rsidR="007C3219">
        <w:rPr>
          <w:sz w:val="28"/>
          <w:szCs w:val="28"/>
        </w:rPr>
        <w:t xml:space="preserve">погоджуючись з необхідністю вдосконалення  регулювання строків платежів за договорами поставки, одночасно  з приводу пропонованого способу </w:t>
      </w:r>
      <w:r w:rsidR="001E5DBA">
        <w:rPr>
          <w:sz w:val="28"/>
          <w:szCs w:val="28"/>
        </w:rPr>
        <w:t xml:space="preserve">такого вдосконалення </w:t>
      </w:r>
      <w:r w:rsidRPr="00FE4F31">
        <w:rPr>
          <w:sz w:val="28"/>
          <w:szCs w:val="28"/>
        </w:rPr>
        <w:t xml:space="preserve">вважає за доцільне висловити </w:t>
      </w:r>
      <w:r w:rsidR="007C3219">
        <w:rPr>
          <w:sz w:val="28"/>
          <w:szCs w:val="28"/>
        </w:rPr>
        <w:t>такі міркування</w:t>
      </w:r>
      <w:r w:rsidRPr="00FE4F31">
        <w:rPr>
          <w:sz w:val="28"/>
          <w:szCs w:val="28"/>
        </w:rPr>
        <w:t>.</w:t>
      </w:r>
    </w:p>
    <w:p w:rsidR="008E741E" w:rsidRPr="003C488F" w:rsidRDefault="00CE78A4" w:rsidP="0064287B">
      <w:pPr>
        <w:pStyle w:val="af1"/>
        <w:autoSpaceDE w:val="0"/>
        <w:autoSpaceDN w:val="0"/>
        <w:ind w:left="0" w:firstLine="709"/>
        <w:jc w:val="both"/>
        <w:rPr>
          <w:sz w:val="28"/>
          <w:szCs w:val="28"/>
        </w:rPr>
      </w:pPr>
      <w:r w:rsidRPr="00CE78A4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 w:rsidR="009454B8">
        <w:rPr>
          <w:sz w:val="28"/>
          <w:szCs w:val="28"/>
        </w:rPr>
        <w:t xml:space="preserve">Зазначимо, що згідно з ч. 1 ст. 1 Директиви її метою </w:t>
      </w:r>
      <w:r w:rsidR="00D37AC0" w:rsidRPr="00D37AC0">
        <w:rPr>
          <w:sz w:val="28"/>
          <w:szCs w:val="28"/>
        </w:rPr>
        <w:t xml:space="preserve">є протидія </w:t>
      </w:r>
      <w:r w:rsidR="00D37AC0" w:rsidRPr="003C488F">
        <w:rPr>
          <w:sz w:val="28"/>
          <w:szCs w:val="28"/>
        </w:rPr>
        <w:t>простроченню платежів в торгових операціях для забезпечення належного функціонування внутрішнього ринку.</w:t>
      </w:r>
      <w:r w:rsidR="007969BB" w:rsidRPr="003C488F">
        <w:rPr>
          <w:sz w:val="28"/>
          <w:szCs w:val="28"/>
        </w:rPr>
        <w:t xml:space="preserve"> </w:t>
      </w:r>
      <w:r w:rsidR="009454B8" w:rsidRPr="003C488F">
        <w:rPr>
          <w:sz w:val="28"/>
          <w:szCs w:val="28"/>
        </w:rPr>
        <w:t>Крім того,</w:t>
      </w:r>
      <w:r w:rsidR="00303A27" w:rsidRPr="003C488F">
        <w:rPr>
          <w:sz w:val="28"/>
          <w:szCs w:val="28"/>
        </w:rPr>
        <w:t xml:space="preserve"> </w:t>
      </w:r>
      <w:r w:rsidR="00586B4D" w:rsidRPr="003C488F">
        <w:rPr>
          <w:sz w:val="28"/>
          <w:szCs w:val="28"/>
        </w:rPr>
        <w:t xml:space="preserve">у п. 13 преамбули Директиви </w:t>
      </w:r>
      <w:r w:rsidR="00BA3395" w:rsidRPr="003C488F">
        <w:rPr>
          <w:sz w:val="28"/>
          <w:szCs w:val="28"/>
        </w:rPr>
        <w:t>йдеться про необхідність передбачити положення, спрямовані на обмеження строків платежів за договорам між юридичними особами, за загальним правилом, до 60 календарних днів. Разом з тим</w:t>
      </w:r>
      <w:r w:rsidR="00A16029" w:rsidRPr="003C488F">
        <w:rPr>
          <w:sz w:val="28"/>
          <w:szCs w:val="28"/>
        </w:rPr>
        <w:t>,</w:t>
      </w:r>
      <w:r w:rsidR="00BA3395" w:rsidRPr="003C488F">
        <w:rPr>
          <w:sz w:val="28"/>
          <w:szCs w:val="28"/>
        </w:rPr>
        <w:t xml:space="preserve"> визнається можливість наявності обставин, коли підприємствам потрібен більш тривалий термін платежу, наприклад, у випадках надання торгового кредиту</w:t>
      </w:r>
      <w:r w:rsidR="001D71DC" w:rsidRPr="003C488F">
        <w:rPr>
          <w:sz w:val="28"/>
          <w:szCs w:val="28"/>
        </w:rPr>
        <w:t xml:space="preserve"> своїм клієнтам за умови, що таке продовження не вважатиметься надзвичайно несправедливим по відношенню до кредитора. Вважаємо, що вказані положення Директиви мають бути відображені належним чином у проекті. При цьому</w:t>
      </w:r>
      <w:r w:rsidR="00E07BF4" w:rsidRPr="003C488F">
        <w:rPr>
          <w:sz w:val="28"/>
          <w:szCs w:val="28"/>
        </w:rPr>
        <w:t>,</w:t>
      </w:r>
      <w:r w:rsidR="001D71DC" w:rsidRPr="003C488F">
        <w:rPr>
          <w:sz w:val="28"/>
          <w:szCs w:val="28"/>
        </w:rPr>
        <w:t xml:space="preserve"> </w:t>
      </w:r>
      <w:r w:rsidR="008E741E" w:rsidRPr="003C488F">
        <w:rPr>
          <w:sz w:val="28"/>
          <w:szCs w:val="28"/>
        </w:rPr>
        <w:t>варто звернути увагу</w:t>
      </w:r>
      <w:r w:rsidR="00E07BF4" w:rsidRPr="003C488F">
        <w:rPr>
          <w:sz w:val="28"/>
          <w:szCs w:val="28"/>
        </w:rPr>
        <w:t xml:space="preserve"> на те</w:t>
      </w:r>
      <w:r w:rsidR="008E741E" w:rsidRPr="003C488F">
        <w:rPr>
          <w:sz w:val="28"/>
          <w:szCs w:val="28"/>
        </w:rPr>
        <w:t>, що Директива не передбачає відокремлення строків оплати за поставлені продовольчі товари в залежності від строків їх придатності.</w:t>
      </w:r>
    </w:p>
    <w:p w:rsidR="00D86E3A" w:rsidRPr="003C488F" w:rsidRDefault="0064287B" w:rsidP="00303A27">
      <w:pPr>
        <w:spacing w:after="120"/>
        <w:ind w:firstLine="709"/>
        <w:contextualSpacing/>
        <w:jc w:val="both"/>
        <w:rPr>
          <w:sz w:val="28"/>
          <w:szCs w:val="28"/>
        </w:rPr>
      </w:pPr>
      <w:r w:rsidRPr="003C488F">
        <w:rPr>
          <w:b/>
          <w:sz w:val="28"/>
          <w:szCs w:val="28"/>
        </w:rPr>
        <w:lastRenderedPageBreak/>
        <w:t xml:space="preserve">2. </w:t>
      </w:r>
      <w:r w:rsidR="008E741E" w:rsidRPr="003C488F">
        <w:rPr>
          <w:b/>
          <w:sz w:val="28"/>
          <w:szCs w:val="28"/>
        </w:rPr>
        <w:t xml:space="preserve"> </w:t>
      </w:r>
      <w:r w:rsidR="008E741E" w:rsidRPr="003C488F">
        <w:rPr>
          <w:sz w:val="28"/>
          <w:szCs w:val="28"/>
        </w:rPr>
        <w:t>У проекті</w:t>
      </w:r>
      <w:r w:rsidR="008E741E" w:rsidRPr="003C488F">
        <w:rPr>
          <w:b/>
          <w:sz w:val="28"/>
          <w:szCs w:val="28"/>
        </w:rPr>
        <w:t xml:space="preserve"> </w:t>
      </w:r>
      <w:r w:rsidR="008E741E" w:rsidRPr="003C488F">
        <w:rPr>
          <w:bCs/>
          <w:sz w:val="28"/>
          <w:szCs w:val="28"/>
        </w:rPr>
        <w:t>зміни</w:t>
      </w:r>
      <w:r w:rsidR="008E741E" w:rsidRPr="003C488F">
        <w:rPr>
          <w:sz w:val="28"/>
          <w:szCs w:val="28"/>
        </w:rPr>
        <w:t>, як</w:t>
      </w:r>
      <w:r w:rsidR="008E741E">
        <w:rPr>
          <w:sz w:val="28"/>
          <w:szCs w:val="28"/>
        </w:rPr>
        <w:t xml:space="preserve">ими </w:t>
      </w:r>
      <w:r w:rsidR="008E741E" w:rsidRPr="008E741E">
        <w:rPr>
          <w:sz w:val="28"/>
          <w:szCs w:val="28"/>
        </w:rPr>
        <w:t>визнач</w:t>
      </w:r>
      <w:r w:rsidR="008E741E">
        <w:rPr>
          <w:sz w:val="28"/>
          <w:szCs w:val="28"/>
        </w:rPr>
        <w:t xml:space="preserve">аються  конкретні строки розрахунків за договорами поставки, вносяться до ст. 712 ЦКУ. Водночас у </w:t>
      </w:r>
      <w:r w:rsidR="00303A27">
        <w:rPr>
          <w:sz w:val="28"/>
          <w:szCs w:val="28"/>
        </w:rPr>
        <w:t xml:space="preserve">новій ст. </w:t>
      </w:r>
      <w:r w:rsidR="00303A27" w:rsidRPr="002029BF">
        <w:rPr>
          <w:sz w:val="28"/>
          <w:szCs w:val="28"/>
        </w:rPr>
        <w:t>267</w:t>
      </w:r>
      <w:r w:rsidR="00303A27" w:rsidRPr="002029BF">
        <w:rPr>
          <w:sz w:val="28"/>
          <w:szCs w:val="28"/>
          <w:vertAlign w:val="superscript"/>
        </w:rPr>
        <w:t>1</w:t>
      </w:r>
      <w:r w:rsidR="00303A27">
        <w:rPr>
          <w:sz w:val="28"/>
          <w:szCs w:val="28"/>
        </w:rPr>
        <w:t>, як</w:t>
      </w:r>
      <w:r w:rsidR="008E741E">
        <w:rPr>
          <w:sz w:val="28"/>
          <w:szCs w:val="28"/>
        </w:rPr>
        <w:t>ою</w:t>
      </w:r>
      <w:r w:rsidR="00303A27">
        <w:rPr>
          <w:sz w:val="28"/>
          <w:szCs w:val="28"/>
        </w:rPr>
        <w:t xml:space="preserve"> доповн</w:t>
      </w:r>
      <w:r w:rsidR="008E741E">
        <w:rPr>
          <w:sz w:val="28"/>
          <w:szCs w:val="28"/>
        </w:rPr>
        <w:t xml:space="preserve">юється </w:t>
      </w:r>
      <w:r w:rsidR="00303A27">
        <w:rPr>
          <w:sz w:val="28"/>
          <w:szCs w:val="28"/>
        </w:rPr>
        <w:t>ГКУ</w:t>
      </w:r>
      <w:r w:rsidR="008E741E">
        <w:rPr>
          <w:sz w:val="28"/>
          <w:szCs w:val="28"/>
        </w:rPr>
        <w:t xml:space="preserve">, </w:t>
      </w:r>
      <w:r w:rsidR="00303A27">
        <w:rPr>
          <w:sz w:val="28"/>
          <w:szCs w:val="28"/>
        </w:rPr>
        <w:t>встанов</w:t>
      </w:r>
      <w:r w:rsidR="008E741E">
        <w:rPr>
          <w:sz w:val="28"/>
          <w:szCs w:val="28"/>
        </w:rPr>
        <w:t>люється</w:t>
      </w:r>
      <w:r w:rsidR="00303A27">
        <w:rPr>
          <w:sz w:val="28"/>
          <w:szCs w:val="28"/>
        </w:rPr>
        <w:t xml:space="preserve">, що </w:t>
      </w:r>
      <w:r w:rsidR="007C3219">
        <w:rPr>
          <w:sz w:val="28"/>
          <w:szCs w:val="28"/>
        </w:rPr>
        <w:t>«</w:t>
      </w:r>
      <w:r w:rsidR="00303A27">
        <w:rPr>
          <w:sz w:val="28"/>
          <w:szCs w:val="28"/>
        </w:rPr>
        <w:t>с</w:t>
      </w:r>
      <w:r w:rsidR="00303A27" w:rsidRPr="00306EA0">
        <w:rPr>
          <w:sz w:val="28"/>
          <w:szCs w:val="28"/>
        </w:rPr>
        <w:t>троки, форми та порядок оплати покупцем постачальнику за поставлений товар (товари) визнача</w:t>
      </w:r>
      <w:r w:rsidR="008E741E">
        <w:rPr>
          <w:sz w:val="28"/>
          <w:szCs w:val="28"/>
        </w:rPr>
        <w:t>ю</w:t>
      </w:r>
      <w:r w:rsidR="00303A27" w:rsidRPr="00306EA0">
        <w:rPr>
          <w:sz w:val="28"/>
          <w:szCs w:val="28"/>
        </w:rPr>
        <w:t>ться договором поставки на умовах</w:t>
      </w:r>
      <w:r w:rsidR="008E741E">
        <w:rPr>
          <w:sz w:val="28"/>
          <w:szCs w:val="28"/>
        </w:rPr>
        <w:t>,</w:t>
      </w:r>
      <w:r w:rsidR="00303A27" w:rsidRPr="00306EA0">
        <w:rPr>
          <w:sz w:val="28"/>
          <w:szCs w:val="28"/>
        </w:rPr>
        <w:t xml:space="preserve"> визначених Ц</w:t>
      </w:r>
      <w:r w:rsidR="007C3219">
        <w:rPr>
          <w:sz w:val="28"/>
          <w:szCs w:val="28"/>
        </w:rPr>
        <w:t xml:space="preserve">ивільним кодексом </w:t>
      </w:r>
      <w:r w:rsidR="008E741E">
        <w:rPr>
          <w:sz w:val="28"/>
          <w:szCs w:val="28"/>
        </w:rPr>
        <w:t>У</w:t>
      </w:r>
      <w:r w:rsidR="007C3219">
        <w:rPr>
          <w:sz w:val="28"/>
          <w:szCs w:val="28"/>
        </w:rPr>
        <w:t>країни»</w:t>
      </w:r>
      <w:r w:rsidR="00303A27">
        <w:rPr>
          <w:sz w:val="28"/>
          <w:szCs w:val="28"/>
        </w:rPr>
        <w:t xml:space="preserve">. </w:t>
      </w:r>
      <w:r w:rsidR="008E741E">
        <w:rPr>
          <w:sz w:val="28"/>
          <w:szCs w:val="28"/>
        </w:rPr>
        <w:t xml:space="preserve">Проте такий підхід не враховує того, що </w:t>
      </w:r>
      <w:r w:rsidR="007C3219">
        <w:rPr>
          <w:sz w:val="28"/>
          <w:szCs w:val="28"/>
        </w:rPr>
        <w:t xml:space="preserve">ЦКУ є основним актом цивільного законодавства в Україні, в якому мають регулюватися загальні питання, які стосуються всіх учасників цивільних відносин. Що стосується визначення  певних особливостей конкретних договорів, то це юридично коректніше робити у відповідному спеціальному законодавстві. Зазначимо, що саме це випливає </w:t>
      </w:r>
      <w:r w:rsidR="007C3219" w:rsidRPr="001E5DBA">
        <w:rPr>
          <w:sz w:val="28"/>
          <w:szCs w:val="28"/>
        </w:rPr>
        <w:t>з</w:t>
      </w:r>
      <w:r w:rsidR="000505BA" w:rsidRPr="001E5DBA">
        <w:rPr>
          <w:sz w:val="28"/>
          <w:szCs w:val="28"/>
        </w:rPr>
        <w:t>і</w:t>
      </w:r>
      <w:r w:rsidR="007C3219" w:rsidRPr="000505BA">
        <w:rPr>
          <w:b/>
          <w:sz w:val="36"/>
          <w:szCs w:val="36"/>
        </w:rPr>
        <w:t xml:space="preserve"> </w:t>
      </w:r>
      <w:r w:rsidR="007C3219">
        <w:rPr>
          <w:sz w:val="28"/>
          <w:szCs w:val="28"/>
        </w:rPr>
        <w:t xml:space="preserve">змісту ч. 3 чинної редакції ст. 712 ЦКУ, згідно з якою «законом можуть бути передбачені особливості регулювання укладення та виконання договорів поставки, у тому числі товару для державних потреб». Виходячи з цього, вважаємо більш </w:t>
      </w:r>
      <w:r w:rsidR="00D86E3A">
        <w:rPr>
          <w:sz w:val="28"/>
          <w:szCs w:val="28"/>
        </w:rPr>
        <w:t>доцільним визнач</w:t>
      </w:r>
      <w:r w:rsidR="00D86E3A" w:rsidRPr="003C488F">
        <w:rPr>
          <w:sz w:val="28"/>
          <w:szCs w:val="28"/>
        </w:rPr>
        <w:t>ати конкретні строки оплати за договором поставки у новій ст. 267</w:t>
      </w:r>
      <w:r w:rsidR="00D86E3A" w:rsidRPr="003C488F">
        <w:rPr>
          <w:sz w:val="28"/>
          <w:szCs w:val="28"/>
          <w:vertAlign w:val="superscript"/>
        </w:rPr>
        <w:t>1</w:t>
      </w:r>
      <w:r w:rsidR="00D86E3A" w:rsidRPr="003C488F">
        <w:rPr>
          <w:sz w:val="28"/>
          <w:szCs w:val="28"/>
        </w:rPr>
        <w:t xml:space="preserve"> ЦКУ. При цьому</w:t>
      </w:r>
      <w:r w:rsidR="00BE5E6A" w:rsidRPr="003C488F">
        <w:rPr>
          <w:sz w:val="28"/>
          <w:szCs w:val="28"/>
        </w:rPr>
        <w:t xml:space="preserve">, </w:t>
      </w:r>
      <w:r w:rsidR="00D86E3A" w:rsidRPr="003C488F">
        <w:rPr>
          <w:sz w:val="28"/>
          <w:szCs w:val="28"/>
        </w:rPr>
        <w:t xml:space="preserve">необхідності у внесенні змін до </w:t>
      </w:r>
      <w:r w:rsidR="0074439D" w:rsidRPr="003C488F">
        <w:rPr>
          <w:sz w:val="28"/>
          <w:szCs w:val="28"/>
        </w:rPr>
        <w:t>ст. </w:t>
      </w:r>
      <w:r w:rsidR="00D86E3A" w:rsidRPr="003C488F">
        <w:rPr>
          <w:sz w:val="28"/>
          <w:szCs w:val="28"/>
        </w:rPr>
        <w:t xml:space="preserve">712 ЦК України, враховуючи чинну редакцію її ч. 3, немає. </w:t>
      </w:r>
    </w:p>
    <w:p w:rsidR="00926C68" w:rsidRPr="00D86E3A" w:rsidRDefault="00D86E3A" w:rsidP="004945DF">
      <w:pPr>
        <w:spacing w:after="120"/>
        <w:ind w:firstLine="709"/>
        <w:contextualSpacing/>
        <w:jc w:val="both"/>
        <w:rPr>
          <w:sz w:val="28"/>
          <w:szCs w:val="28"/>
        </w:rPr>
      </w:pPr>
      <w:r w:rsidRPr="003C488F">
        <w:rPr>
          <w:b/>
          <w:sz w:val="28"/>
          <w:szCs w:val="28"/>
        </w:rPr>
        <w:t>3.</w:t>
      </w:r>
      <w:r w:rsidRPr="003C488F">
        <w:rPr>
          <w:sz w:val="28"/>
          <w:szCs w:val="28"/>
        </w:rPr>
        <w:t xml:space="preserve"> </w:t>
      </w:r>
      <w:r w:rsidR="00203457" w:rsidRPr="003C488F">
        <w:rPr>
          <w:sz w:val="28"/>
          <w:szCs w:val="28"/>
        </w:rPr>
        <w:t xml:space="preserve">Також слід мати на увазі, що </w:t>
      </w:r>
      <w:r w:rsidRPr="003C488F">
        <w:rPr>
          <w:sz w:val="28"/>
          <w:szCs w:val="28"/>
        </w:rPr>
        <w:t xml:space="preserve">у </w:t>
      </w:r>
      <w:r w:rsidR="00203457" w:rsidRPr="003C488F">
        <w:rPr>
          <w:sz w:val="28"/>
          <w:szCs w:val="28"/>
        </w:rPr>
        <w:t>вітчизнян</w:t>
      </w:r>
      <w:r w:rsidRPr="003C488F">
        <w:rPr>
          <w:sz w:val="28"/>
          <w:szCs w:val="28"/>
        </w:rPr>
        <w:t>о</w:t>
      </w:r>
      <w:r w:rsidR="00203457" w:rsidRPr="003C488F">
        <w:rPr>
          <w:sz w:val="28"/>
          <w:szCs w:val="28"/>
        </w:rPr>
        <w:t>м</w:t>
      </w:r>
      <w:r w:rsidRPr="003C488F">
        <w:rPr>
          <w:sz w:val="28"/>
          <w:szCs w:val="28"/>
        </w:rPr>
        <w:t>у</w:t>
      </w:r>
      <w:r w:rsidR="00203457" w:rsidRPr="003C488F">
        <w:rPr>
          <w:sz w:val="28"/>
          <w:szCs w:val="28"/>
        </w:rPr>
        <w:t xml:space="preserve"> законодавств</w:t>
      </w:r>
      <w:r w:rsidRPr="003C488F">
        <w:rPr>
          <w:sz w:val="28"/>
          <w:szCs w:val="28"/>
        </w:rPr>
        <w:t>і</w:t>
      </w:r>
      <w:r w:rsidR="00203457" w:rsidRPr="003C488F">
        <w:rPr>
          <w:sz w:val="28"/>
          <w:szCs w:val="28"/>
        </w:rPr>
        <w:t xml:space="preserve"> передбачені й інші варіанти </w:t>
      </w:r>
      <w:r w:rsidR="00A34D06" w:rsidRPr="003C488F">
        <w:rPr>
          <w:sz w:val="28"/>
          <w:szCs w:val="28"/>
        </w:rPr>
        <w:t xml:space="preserve">і строки </w:t>
      </w:r>
      <w:r w:rsidR="00791D60" w:rsidRPr="003C488F">
        <w:rPr>
          <w:sz w:val="28"/>
          <w:szCs w:val="28"/>
        </w:rPr>
        <w:t>здійснення розрахунків, зокрема</w:t>
      </w:r>
      <w:r w:rsidR="00BE5E6A" w:rsidRPr="003C488F">
        <w:rPr>
          <w:sz w:val="28"/>
          <w:szCs w:val="28"/>
        </w:rPr>
        <w:t>,</w:t>
      </w:r>
      <w:r w:rsidR="00791D60" w:rsidRPr="003C488F">
        <w:rPr>
          <w:sz w:val="28"/>
          <w:szCs w:val="28"/>
        </w:rPr>
        <w:t xml:space="preserve"> за </w:t>
      </w:r>
      <w:r w:rsidR="0064287B" w:rsidRPr="003C488F">
        <w:rPr>
          <w:sz w:val="28"/>
          <w:szCs w:val="28"/>
        </w:rPr>
        <w:t>сільськогосподарську</w:t>
      </w:r>
      <w:r w:rsidR="00791D60" w:rsidRPr="003C488F">
        <w:rPr>
          <w:sz w:val="28"/>
          <w:szCs w:val="28"/>
        </w:rPr>
        <w:t xml:space="preserve"> продукцію і товари</w:t>
      </w:r>
      <w:r w:rsidR="001E5DBA" w:rsidRPr="003C488F">
        <w:rPr>
          <w:sz w:val="28"/>
          <w:szCs w:val="28"/>
        </w:rPr>
        <w:t>, які мають бути узгоджені з варіантом, який пропонується у проекті</w:t>
      </w:r>
      <w:r w:rsidR="00791D60" w:rsidRPr="003C488F">
        <w:rPr>
          <w:sz w:val="28"/>
          <w:szCs w:val="28"/>
        </w:rPr>
        <w:t>.</w:t>
      </w:r>
      <w:r w:rsidR="00A34D06" w:rsidRPr="003C488F">
        <w:rPr>
          <w:sz w:val="28"/>
          <w:szCs w:val="28"/>
        </w:rPr>
        <w:t xml:space="preserve"> </w:t>
      </w:r>
      <w:r w:rsidR="0064287B" w:rsidRPr="003C488F">
        <w:rPr>
          <w:sz w:val="28"/>
          <w:szCs w:val="28"/>
        </w:rPr>
        <w:t>Зокрема</w:t>
      </w:r>
      <w:r w:rsidR="00A34D06" w:rsidRPr="003C488F">
        <w:rPr>
          <w:sz w:val="28"/>
          <w:szCs w:val="28"/>
        </w:rPr>
        <w:t xml:space="preserve">, </w:t>
      </w:r>
      <w:r w:rsidR="00BE5E6A" w:rsidRPr="003C488F">
        <w:rPr>
          <w:sz w:val="28"/>
          <w:szCs w:val="28"/>
        </w:rPr>
        <w:t xml:space="preserve">в </w:t>
      </w:r>
      <w:r w:rsidRPr="003C488F">
        <w:rPr>
          <w:sz w:val="28"/>
          <w:szCs w:val="28"/>
        </w:rPr>
        <w:t xml:space="preserve"> </w:t>
      </w:r>
      <w:proofErr w:type="spellStart"/>
      <w:r w:rsidR="00A34D06" w:rsidRPr="003C488F">
        <w:rPr>
          <w:sz w:val="28"/>
          <w:szCs w:val="28"/>
        </w:rPr>
        <w:t>абз</w:t>
      </w:r>
      <w:proofErr w:type="spellEnd"/>
      <w:r w:rsidR="00586B4D" w:rsidRPr="003C488F">
        <w:rPr>
          <w:sz w:val="28"/>
          <w:szCs w:val="28"/>
        </w:rPr>
        <w:t>. 3</w:t>
      </w:r>
      <w:r w:rsidR="00A34D06" w:rsidRPr="003C488F">
        <w:rPr>
          <w:sz w:val="28"/>
          <w:szCs w:val="28"/>
        </w:rPr>
        <w:t xml:space="preserve"> </w:t>
      </w:r>
      <w:proofErr w:type="spellStart"/>
      <w:r w:rsidR="00A34D06" w:rsidRPr="003C488F">
        <w:rPr>
          <w:sz w:val="28"/>
          <w:szCs w:val="28"/>
        </w:rPr>
        <w:t>п</w:t>
      </w:r>
      <w:r w:rsidR="00586B4D" w:rsidRPr="003C488F">
        <w:rPr>
          <w:sz w:val="28"/>
          <w:szCs w:val="28"/>
        </w:rPr>
        <w:t>.п</w:t>
      </w:r>
      <w:proofErr w:type="spellEnd"/>
      <w:r w:rsidR="00586B4D" w:rsidRPr="003C488F">
        <w:rPr>
          <w:sz w:val="28"/>
          <w:szCs w:val="28"/>
        </w:rPr>
        <w:t>.</w:t>
      </w:r>
      <w:r w:rsidR="001E5DBA" w:rsidRPr="003C488F">
        <w:rPr>
          <w:sz w:val="28"/>
          <w:szCs w:val="28"/>
        </w:rPr>
        <w:t xml:space="preserve"> </w:t>
      </w:r>
      <w:r w:rsidR="00A34D06" w:rsidRPr="003C488F">
        <w:rPr>
          <w:sz w:val="28"/>
          <w:szCs w:val="28"/>
        </w:rPr>
        <w:t>3.3.4 п</w:t>
      </w:r>
      <w:r w:rsidR="00586B4D" w:rsidRPr="003C488F">
        <w:rPr>
          <w:sz w:val="28"/>
          <w:szCs w:val="28"/>
        </w:rPr>
        <w:t>.</w:t>
      </w:r>
      <w:r w:rsidR="00A34D06" w:rsidRPr="003C488F">
        <w:rPr>
          <w:sz w:val="28"/>
          <w:szCs w:val="28"/>
        </w:rPr>
        <w:t xml:space="preserve"> 3.3 </w:t>
      </w:r>
      <w:r w:rsidR="00142A97">
        <w:rPr>
          <w:sz w:val="28"/>
          <w:szCs w:val="28"/>
        </w:rPr>
        <w:br/>
      </w:r>
      <w:bookmarkStart w:id="0" w:name="_GoBack"/>
      <w:bookmarkEnd w:id="0"/>
      <w:r w:rsidR="00A34D06" w:rsidRPr="003C488F">
        <w:rPr>
          <w:sz w:val="28"/>
          <w:szCs w:val="28"/>
        </w:rPr>
        <w:t>ст</w:t>
      </w:r>
      <w:r w:rsidR="00586B4D" w:rsidRPr="003C488F">
        <w:rPr>
          <w:sz w:val="28"/>
          <w:szCs w:val="28"/>
        </w:rPr>
        <w:t>.</w:t>
      </w:r>
      <w:r w:rsidR="00A34D06" w:rsidRPr="003C488F">
        <w:rPr>
          <w:sz w:val="28"/>
          <w:szCs w:val="28"/>
        </w:rPr>
        <w:t xml:space="preserve"> 3 </w:t>
      </w:r>
      <w:r w:rsidR="001E5DBA" w:rsidRPr="003C488F">
        <w:rPr>
          <w:sz w:val="28"/>
          <w:szCs w:val="28"/>
        </w:rPr>
        <w:t>Закону України «Про державну підтримку</w:t>
      </w:r>
      <w:r w:rsidR="001E5DBA" w:rsidRPr="00A34D06">
        <w:rPr>
          <w:sz w:val="28"/>
          <w:szCs w:val="28"/>
        </w:rPr>
        <w:t xml:space="preserve"> сільського господарства України»</w:t>
      </w:r>
      <w:r w:rsidR="00BE5E6A">
        <w:rPr>
          <w:sz w:val="28"/>
          <w:szCs w:val="28"/>
        </w:rPr>
        <w:t xml:space="preserve"> якого</w:t>
      </w:r>
      <w:r w:rsidR="00A34D06">
        <w:rPr>
          <w:sz w:val="28"/>
          <w:szCs w:val="28"/>
        </w:rPr>
        <w:t xml:space="preserve"> передбачено, що </w:t>
      </w:r>
      <w:r w:rsidR="00A34D06" w:rsidRPr="00A34D06">
        <w:rPr>
          <w:sz w:val="28"/>
          <w:szCs w:val="28"/>
        </w:rPr>
        <w:t xml:space="preserve">«підприємства оптової та роздрібної торгівлі проводять розрахунки з постачальниками об'єктів державного цінового регулювання (видів сільськогосподарської продукції та товарів), зазначених у пункті 3.3.1 цього Закону, </w:t>
      </w:r>
      <w:r w:rsidR="00A34D06" w:rsidRPr="00D86E3A">
        <w:rPr>
          <w:sz w:val="28"/>
          <w:szCs w:val="28"/>
        </w:rPr>
        <w:t>у строк не більше семи банківських днів з дня отримання виручки від реалізації цих об'єктів».</w:t>
      </w:r>
    </w:p>
    <w:p w:rsidR="00665E2F" w:rsidRDefault="00665E2F" w:rsidP="00E401D9">
      <w:pPr>
        <w:spacing w:after="120"/>
        <w:ind w:firstLine="709"/>
        <w:contextualSpacing/>
        <w:jc w:val="both"/>
        <w:rPr>
          <w:sz w:val="28"/>
          <w:szCs w:val="28"/>
        </w:rPr>
      </w:pPr>
    </w:p>
    <w:p w:rsidR="0042530A" w:rsidRDefault="0042530A" w:rsidP="00B14AFA">
      <w:pPr>
        <w:ind w:firstLine="709"/>
        <w:jc w:val="both"/>
        <w:outlineLvl w:val="0"/>
        <w:rPr>
          <w:sz w:val="28"/>
          <w:szCs w:val="28"/>
        </w:rPr>
      </w:pPr>
    </w:p>
    <w:p w:rsidR="0042530A" w:rsidRDefault="0042530A" w:rsidP="0042530A">
      <w:pPr>
        <w:ind w:firstLine="709"/>
        <w:jc w:val="both"/>
        <w:outlineLvl w:val="0"/>
        <w:rPr>
          <w:sz w:val="28"/>
          <w:szCs w:val="28"/>
        </w:rPr>
      </w:pPr>
      <w:r w:rsidRPr="0042530A">
        <w:rPr>
          <w:sz w:val="28"/>
          <w:szCs w:val="28"/>
        </w:rPr>
        <w:t>Керівник Головного управління</w:t>
      </w:r>
      <w:r w:rsidR="00303A27">
        <w:rPr>
          <w:sz w:val="28"/>
          <w:szCs w:val="28"/>
        </w:rPr>
        <w:t xml:space="preserve">                                                </w:t>
      </w:r>
      <w:r w:rsidRPr="0042530A">
        <w:rPr>
          <w:sz w:val="28"/>
          <w:szCs w:val="28"/>
        </w:rPr>
        <w:t xml:space="preserve">С. </w:t>
      </w:r>
      <w:proofErr w:type="spellStart"/>
      <w:r w:rsidRPr="0042530A">
        <w:rPr>
          <w:sz w:val="28"/>
          <w:szCs w:val="28"/>
        </w:rPr>
        <w:t>Тихонюк</w:t>
      </w:r>
      <w:proofErr w:type="spellEnd"/>
    </w:p>
    <w:p w:rsidR="0042530A" w:rsidRDefault="0042530A" w:rsidP="0042530A">
      <w:pPr>
        <w:ind w:firstLine="709"/>
        <w:jc w:val="both"/>
        <w:outlineLvl w:val="0"/>
        <w:rPr>
          <w:sz w:val="28"/>
          <w:szCs w:val="28"/>
        </w:rPr>
      </w:pPr>
    </w:p>
    <w:p w:rsidR="0042530A" w:rsidRDefault="0042530A" w:rsidP="0042530A">
      <w:pPr>
        <w:ind w:firstLine="709"/>
        <w:jc w:val="both"/>
        <w:outlineLvl w:val="0"/>
        <w:rPr>
          <w:sz w:val="28"/>
          <w:szCs w:val="28"/>
        </w:rPr>
      </w:pPr>
    </w:p>
    <w:p w:rsidR="004C0204" w:rsidRDefault="00B14AFA" w:rsidP="0042530A">
      <w:pPr>
        <w:ind w:firstLine="709"/>
        <w:jc w:val="both"/>
        <w:outlineLvl w:val="0"/>
        <w:rPr>
          <w:sz w:val="20"/>
          <w:szCs w:val="20"/>
        </w:rPr>
      </w:pPr>
      <w:proofErr w:type="spellStart"/>
      <w:r w:rsidRPr="008E14E4">
        <w:rPr>
          <w:sz w:val="20"/>
          <w:szCs w:val="20"/>
        </w:rPr>
        <w:t>Вик</w:t>
      </w:r>
      <w:proofErr w:type="spellEnd"/>
      <w:r w:rsidRPr="008E14E4">
        <w:rPr>
          <w:sz w:val="20"/>
          <w:szCs w:val="20"/>
        </w:rPr>
        <w:t xml:space="preserve">.: </w:t>
      </w:r>
      <w:r w:rsidR="00D3628F" w:rsidRPr="008E14E4">
        <w:rPr>
          <w:sz w:val="20"/>
          <w:szCs w:val="20"/>
        </w:rPr>
        <w:t>І.</w:t>
      </w:r>
      <w:r w:rsidR="0042530A">
        <w:rPr>
          <w:sz w:val="20"/>
          <w:szCs w:val="20"/>
        </w:rPr>
        <w:t xml:space="preserve"> </w:t>
      </w:r>
      <w:r w:rsidR="00D3628F" w:rsidRPr="008E14E4">
        <w:rPr>
          <w:sz w:val="20"/>
          <w:szCs w:val="20"/>
        </w:rPr>
        <w:t>Бондур</w:t>
      </w:r>
    </w:p>
    <w:sectPr w:rsidR="004C0204" w:rsidSect="00805941"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135" w:right="850" w:bottom="993" w:left="1560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E88" w:rsidRDefault="006B1E88">
      <w:r>
        <w:separator/>
      </w:r>
    </w:p>
  </w:endnote>
  <w:endnote w:type="continuationSeparator" w:id="0">
    <w:p w:rsidR="006B1E88" w:rsidRDefault="006B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DE" w:rsidRDefault="009135DE" w:rsidP="004D13A8">
    <w:pPr>
      <w:pStyle w:val="ab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F05268">
      <w:rPr>
        <w:rStyle w:val="af"/>
        <w:noProof/>
      </w:rPr>
      <w:t>2</w:t>
    </w:r>
    <w:r>
      <w:rPr>
        <w:rStyle w:val="af"/>
      </w:rPr>
      <w:fldChar w:fldCharType="end"/>
    </w:r>
  </w:p>
  <w:p w:rsidR="009135DE" w:rsidRDefault="009135DE" w:rsidP="009135DE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DE" w:rsidRDefault="009135DE" w:rsidP="009135DE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E88" w:rsidRDefault="006B1E88">
      <w:r>
        <w:separator/>
      </w:r>
    </w:p>
  </w:footnote>
  <w:footnote w:type="continuationSeparator" w:id="0">
    <w:p w:rsidR="006B1E88" w:rsidRDefault="006B1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131180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805941" w:rsidRPr="00303A27" w:rsidRDefault="00805941">
        <w:pPr>
          <w:pStyle w:val="a9"/>
          <w:jc w:val="right"/>
          <w:rPr>
            <w:sz w:val="20"/>
            <w:szCs w:val="20"/>
          </w:rPr>
        </w:pPr>
        <w:r w:rsidRPr="00303A27">
          <w:rPr>
            <w:sz w:val="20"/>
            <w:szCs w:val="20"/>
          </w:rPr>
          <w:fldChar w:fldCharType="begin"/>
        </w:r>
        <w:r w:rsidRPr="00303A27">
          <w:rPr>
            <w:sz w:val="20"/>
            <w:szCs w:val="20"/>
          </w:rPr>
          <w:instrText>PAGE   \* MERGEFORMAT</w:instrText>
        </w:r>
        <w:r w:rsidRPr="00303A27">
          <w:rPr>
            <w:sz w:val="20"/>
            <w:szCs w:val="20"/>
          </w:rPr>
          <w:fldChar w:fldCharType="separate"/>
        </w:r>
        <w:r w:rsidR="00142A97">
          <w:rPr>
            <w:noProof/>
            <w:sz w:val="20"/>
            <w:szCs w:val="20"/>
          </w:rPr>
          <w:t>2</w:t>
        </w:r>
        <w:r w:rsidRPr="00303A27">
          <w:rPr>
            <w:sz w:val="20"/>
            <w:szCs w:val="20"/>
          </w:rPr>
          <w:fldChar w:fldCharType="end"/>
        </w:r>
      </w:p>
    </w:sdtContent>
  </w:sdt>
  <w:p w:rsidR="00805941" w:rsidRDefault="00805941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941" w:rsidRPr="00F141BE" w:rsidRDefault="00805941" w:rsidP="00805941">
    <w:pPr>
      <w:pStyle w:val="a9"/>
      <w:jc w:val="right"/>
      <w:rPr>
        <w:sz w:val="20"/>
        <w:szCs w:val="20"/>
      </w:rPr>
    </w:pPr>
    <w:r w:rsidRPr="00F141BE">
      <w:rPr>
        <w:sz w:val="20"/>
        <w:szCs w:val="20"/>
      </w:rPr>
      <w:t xml:space="preserve">До проекту № </w:t>
    </w:r>
    <w:r w:rsidR="00C47F9F" w:rsidRPr="00C47F9F">
      <w:rPr>
        <w:sz w:val="20"/>
        <w:szCs w:val="20"/>
      </w:rPr>
      <w:t>2529 від 04.12.2019</w:t>
    </w:r>
  </w:p>
  <w:p w:rsidR="00805941" w:rsidRPr="00F141BE" w:rsidRDefault="00C47F9F" w:rsidP="00805941">
    <w:pPr>
      <w:pStyle w:val="a9"/>
      <w:jc w:val="right"/>
      <w:rPr>
        <w:sz w:val="20"/>
        <w:szCs w:val="20"/>
      </w:rPr>
    </w:pPr>
    <w:r w:rsidRPr="00C47F9F">
      <w:rPr>
        <w:sz w:val="20"/>
        <w:szCs w:val="20"/>
      </w:rPr>
      <w:t>Народний депутат України</w:t>
    </w:r>
  </w:p>
  <w:p w:rsidR="00644212" w:rsidRPr="00F141BE" w:rsidRDefault="008549F0" w:rsidP="00805941">
    <w:pPr>
      <w:pStyle w:val="a9"/>
      <w:jc w:val="right"/>
      <w:rPr>
        <w:sz w:val="20"/>
        <w:szCs w:val="20"/>
      </w:rPr>
    </w:pPr>
    <w:r w:rsidRPr="00F141BE">
      <w:rPr>
        <w:sz w:val="20"/>
        <w:szCs w:val="20"/>
      </w:rPr>
      <w:t xml:space="preserve">О. </w:t>
    </w:r>
    <w:proofErr w:type="spellStart"/>
    <w:r w:rsidR="00C47F9F">
      <w:rPr>
        <w:sz w:val="20"/>
        <w:szCs w:val="20"/>
      </w:rPr>
      <w:t>Дануца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B397B"/>
    <w:multiLevelType w:val="hybridMultilevel"/>
    <w:tmpl w:val="0746669E"/>
    <w:lvl w:ilvl="0" w:tplc="6980C2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61A50"/>
    <w:multiLevelType w:val="hybridMultilevel"/>
    <w:tmpl w:val="7830427C"/>
    <w:lvl w:ilvl="0" w:tplc="922ABF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560A07"/>
    <w:multiLevelType w:val="hybridMultilevel"/>
    <w:tmpl w:val="A9C8CC60"/>
    <w:lvl w:ilvl="0" w:tplc="734A71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5A7C84"/>
    <w:multiLevelType w:val="hybridMultilevel"/>
    <w:tmpl w:val="E484511A"/>
    <w:lvl w:ilvl="0" w:tplc="7F08D0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D2E5F5E"/>
    <w:multiLevelType w:val="hybridMultilevel"/>
    <w:tmpl w:val="BF362C42"/>
    <w:lvl w:ilvl="0" w:tplc="06F4000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04B2D7A"/>
    <w:multiLevelType w:val="hybridMultilevel"/>
    <w:tmpl w:val="207442CA"/>
    <w:lvl w:ilvl="0" w:tplc="931880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4F11AF9"/>
    <w:multiLevelType w:val="hybridMultilevel"/>
    <w:tmpl w:val="AEE62924"/>
    <w:lvl w:ilvl="0" w:tplc="17384530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50A6564"/>
    <w:multiLevelType w:val="hybridMultilevel"/>
    <w:tmpl w:val="F03E1FBA"/>
    <w:lvl w:ilvl="0" w:tplc="792AE5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7D6294C"/>
    <w:multiLevelType w:val="hybridMultilevel"/>
    <w:tmpl w:val="F9D4C5A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9" w15:restartNumberingAfterBreak="0">
    <w:nsid w:val="19BE4FB0"/>
    <w:multiLevelType w:val="hybridMultilevel"/>
    <w:tmpl w:val="BAB2EB78"/>
    <w:lvl w:ilvl="0" w:tplc="EFF29EFC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4" w:hanging="360"/>
      </w:pPr>
    </w:lvl>
    <w:lvl w:ilvl="2" w:tplc="0422001B" w:tentative="1">
      <w:start w:val="1"/>
      <w:numFmt w:val="lowerRoman"/>
      <w:lvlText w:val="%3."/>
      <w:lvlJc w:val="right"/>
      <w:pPr>
        <w:ind w:left="2514" w:hanging="180"/>
      </w:pPr>
    </w:lvl>
    <w:lvl w:ilvl="3" w:tplc="0422000F" w:tentative="1">
      <w:start w:val="1"/>
      <w:numFmt w:val="decimal"/>
      <w:lvlText w:val="%4."/>
      <w:lvlJc w:val="left"/>
      <w:pPr>
        <w:ind w:left="3234" w:hanging="360"/>
      </w:pPr>
    </w:lvl>
    <w:lvl w:ilvl="4" w:tplc="04220019" w:tentative="1">
      <w:start w:val="1"/>
      <w:numFmt w:val="lowerLetter"/>
      <w:lvlText w:val="%5."/>
      <w:lvlJc w:val="left"/>
      <w:pPr>
        <w:ind w:left="3954" w:hanging="360"/>
      </w:pPr>
    </w:lvl>
    <w:lvl w:ilvl="5" w:tplc="0422001B" w:tentative="1">
      <w:start w:val="1"/>
      <w:numFmt w:val="lowerRoman"/>
      <w:lvlText w:val="%6."/>
      <w:lvlJc w:val="right"/>
      <w:pPr>
        <w:ind w:left="4674" w:hanging="180"/>
      </w:pPr>
    </w:lvl>
    <w:lvl w:ilvl="6" w:tplc="0422000F" w:tentative="1">
      <w:start w:val="1"/>
      <w:numFmt w:val="decimal"/>
      <w:lvlText w:val="%7."/>
      <w:lvlJc w:val="left"/>
      <w:pPr>
        <w:ind w:left="5394" w:hanging="360"/>
      </w:pPr>
    </w:lvl>
    <w:lvl w:ilvl="7" w:tplc="04220019" w:tentative="1">
      <w:start w:val="1"/>
      <w:numFmt w:val="lowerLetter"/>
      <w:lvlText w:val="%8."/>
      <w:lvlJc w:val="left"/>
      <w:pPr>
        <w:ind w:left="6114" w:hanging="360"/>
      </w:pPr>
    </w:lvl>
    <w:lvl w:ilvl="8" w:tplc="0422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0" w15:restartNumberingAfterBreak="0">
    <w:nsid w:val="249F208E"/>
    <w:multiLevelType w:val="hybridMultilevel"/>
    <w:tmpl w:val="7962445A"/>
    <w:lvl w:ilvl="0" w:tplc="0A187F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86A17FA"/>
    <w:multiLevelType w:val="hybridMultilevel"/>
    <w:tmpl w:val="972634E4"/>
    <w:lvl w:ilvl="0" w:tplc="9A3A298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AF82994"/>
    <w:multiLevelType w:val="hybridMultilevel"/>
    <w:tmpl w:val="F1062DEA"/>
    <w:lvl w:ilvl="0" w:tplc="55028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BB72E5E"/>
    <w:multiLevelType w:val="hybridMultilevel"/>
    <w:tmpl w:val="7BBAFA1E"/>
    <w:lvl w:ilvl="0" w:tplc="97E475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DC67526"/>
    <w:multiLevelType w:val="hybridMultilevel"/>
    <w:tmpl w:val="F07EBF0A"/>
    <w:lvl w:ilvl="0" w:tplc="0422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9700EF"/>
    <w:multiLevelType w:val="hybridMultilevel"/>
    <w:tmpl w:val="9DDA6158"/>
    <w:lvl w:ilvl="0" w:tplc="DD2203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BE9319B"/>
    <w:multiLevelType w:val="hybridMultilevel"/>
    <w:tmpl w:val="A6906910"/>
    <w:lvl w:ilvl="0" w:tplc="F40ABF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9AF33CB"/>
    <w:multiLevelType w:val="hybridMultilevel"/>
    <w:tmpl w:val="61B4A30C"/>
    <w:lvl w:ilvl="0" w:tplc="956A81B4">
      <w:start w:val="1"/>
      <w:numFmt w:val="decimal"/>
      <w:lvlText w:val="%1."/>
      <w:lvlJc w:val="left"/>
      <w:pPr>
        <w:ind w:left="1144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64" w:hanging="360"/>
      </w:pPr>
    </w:lvl>
    <w:lvl w:ilvl="2" w:tplc="0422001B" w:tentative="1">
      <w:start w:val="1"/>
      <w:numFmt w:val="lowerRoman"/>
      <w:lvlText w:val="%3."/>
      <w:lvlJc w:val="right"/>
      <w:pPr>
        <w:ind w:left="2584" w:hanging="180"/>
      </w:pPr>
    </w:lvl>
    <w:lvl w:ilvl="3" w:tplc="0422000F" w:tentative="1">
      <w:start w:val="1"/>
      <w:numFmt w:val="decimal"/>
      <w:lvlText w:val="%4."/>
      <w:lvlJc w:val="left"/>
      <w:pPr>
        <w:ind w:left="3304" w:hanging="360"/>
      </w:pPr>
    </w:lvl>
    <w:lvl w:ilvl="4" w:tplc="04220019" w:tentative="1">
      <w:start w:val="1"/>
      <w:numFmt w:val="lowerLetter"/>
      <w:lvlText w:val="%5."/>
      <w:lvlJc w:val="left"/>
      <w:pPr>
        <w:ind w:left="4024" w:hanging="360"/>
      </w:pPr>
    </w:lvl>
    <w:lvl w:ilvl="5" w:tplc="0422001B" w:tentative="1">
      <w:start w:val="1"/>
      <w:numFmt w:val="lowerRoman"/>
      <w:lvlText w:val="%6."/>
      <w:lvlJc w:val="right"/>
      <w:pPr>
        <w:ind w:left="4744" w:hanging="180"/>
      </w:pPr>
    </w:lvl>
    <w:lvl w:ilvl="6" w:tplc="0422000F" w:tentative="1">
      <w:start w:val="1"/>
      <w:numFmt w:val="decimal"/>
      <w:lvlText w:val="%7."/>
      <w:lvlJc w:val="left"/>
      <w:pPr>
        <w:ind w:left="5464" w:hanging="360"/>
      </w:pPr>
    </w:lvl>
    <w:lvl w:ilvl="7" w:tplc="04220019" w:tentative="1">
      <w:start w:val="1"/>
      <w:numFmt w:val="lowerLetter"/>
      <w:lvlText w:val="%8."/>
      <w:lvlJc w:val="left"/>
      <w:pPr>
        <w:ind w:left="6184" w:hanging="360"/>
      </w:pPr>
    </w:lvl>
    <w:lvl w:ilvl="8" w:tplc="0422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8" w15:restartNumberingAfterBreak="0">
    <w:nsid w:val="6E2E3662"/>
    <w:multiLevelType w:val="hybridMultilevel"/>
    <w:tmpl w:val="3EACCBC6"/>
    <w:lvl w:ilvl="0" w:tplc="F36885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807797D"/>
    <w:multiLevelType w:val="hybridMultilevel"/>
    <w:tmpl w:val="00203D90"/>
    <w:lvl w:ilvl="0" w:tplc="379244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"/>
  </w:num>
  <w:num w:numId="3">
    <w:abstractNumId w:val="14"/>
  </w:num>
  <w:num w:numId="4">
    <w:abstractNumId w:val="9"/>
  </w:num>
  <w:num w:numId="5">
    <w:abstractNumId w:val="16"/>
  </w:num>
  <w:num w:numId="6">
    <w:abstractNumId w:val="5"/>
  </w:num>
  <w:num w:numId="7">
    <w:abstractNumId w:val="18"/>
  </w:num>
  <w:num w:numId="8">
    <w:abstractNumId w:val="13"/>
  </w:num>
  <w:num w:numId="9">
    <w:abstractNumId w:val="6"/>
  </w:num>
  <w:num w:numId="10">
    <w:abstractNumId w:val="0"/>
  </w:num>
  <w:num w:numId="11">
    <w:abstractNumId w:val="17"/>
  </w:num>
  <w:num w:numId="12">
    <w:abstractNumId w:val="10"/>
  </w:num>
  <w:num w:numId="13">
    <w:abstractNumId w:val="4"/>
  </w:num>
  <w:num w:numId="14">
    <w:abstractNumId w:val="15"/>
  </w:num>
  <w:num w:numId="15">
    <w:abstractNumId w:val="12"/>
  </w:num>
  <w:num w:numId="16">
    <w:abstractNumId w:val="19"/>
  </w:num>
  <w:num w:numId="17">
    <w:abstractNumId w:val="3"/>
  </w:num>
  <w:num w:numId="18">
    <w:abstractNumId w:val="11"/>
  </w:num>
  <w:num w:numId="19">
    <w:abstractNumId w:val="7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D2A"/>
    <w:rsid w:val="00004BF8"/>
    <w:rsid w:val="00006463"/>
    <w:rsid w:val="000066CA"/>
    <w:rsid w:val="00007670"/>
    <w:rsid w:val="0002013F"/>
    <w:rsid w:val="00023CC7"/>
    <w:rsid w:val="000247E6"/>
    <w:rsid w:val="00035819"/>
    <w:rsid w:val="000373BA"/>
    <w:rsid w:val="0004634B"/>
    <w:rsid w:val="000505BA"/>
    <w:rsid w:val="000559F1"/>
    <w:rsid w:val="000569DF"/>
    <w:rsid w:val="00056DB9"/>
    <w:rsid w:val="00061122"/>
    <w:rsid w:val="00061E5D"/>
    <w:rsid w:val="00067379"/>
    <w:rsid w:val="00070A7D"/>
    <w:rsid w:val="00074E33"/>
    <w:rsid w:val="00075537"/>
    <w:rsid w:val="00081F36"/>
    <w:rsid w:val="000835B5"/>
    <w:rsid w:val="000878DC"/>
    <w:rsid w:val="000920DB"/>
    <w:rsid w:val="00094E0C"/>
    <w:rsid w:val="000A4B01"/>
    <w:rsid w:val="000B0088"/>
    <w:rsid w:val="000B1AB8"/>
    <w:rsid w:val="000B2BD8"/>
    <w:rsid w:val="000B5C4F"/>
    <w:rsid w:val="000C2475"/>
    <w:rsid w:val="000C30CA"/>
    <w:rsid w:val="000C526F"/>
    <w:rsid w:val="000C7E6D"/>
    <w:rsid w:val="000D7A10"/>
    <w:rsid w:val="000E12D9"/>
    <w:rsid w:val="000E2D1A"/>
    <w:rsid w:val="000E6079"/>
    <w:rsid w:val="000E7C5E"/>
    <w:rsid w:val="000F0094"/>
    <w:rsid w:val="000F0DC1"/>
    <w:rsid w:val="000F1DCB"/>
    <w:rsid w:val="001038A6"/>
    <w:rsid w:val="00103AE6"/>
    <w:rsid w:val="00123A33"/>
    <w:rsid w:val="00134CF2"/>
    <w:rsid w:val="00141663"/>
    <w:rsid w:val="00142A97"/>
    <w:rsid w:val="00144540"/>
    <w:rsid w:val="0014606D"/>
    <w:rsid w:val="00146FB5"/>
    <w:rsid w:val="00152218"/>
    <w:rsid w:val="00152AFF"/>
    <w:rsid w:val="00156708"/>
    <w:rsid w:val="00156CEB"/>
    <w:rsid w:val="0016184B"/>
    <w:rsid w:val="00162399"/>
    <w:rsid w:val="0016350F"/>
    <w:rsid w:val="00166DA5"/>
    <w:rsid w:val="00175293"/>
    <w:rsid w:val="001769DC"/>
    <w:rsid w:val="001817D1"/>
    <w:rsid w:val="00183912"/>
    <w:rsid w:val="001900DB"/>
    <w:rsid w:val="001946FE"/>
    <w:rsid w:val="00195F53"/>
    <w:rsid w:val="001A0654"/>
    <w:rsid w:val="001A4ADE"/>
    <w:rsid w:val="001A6613"/>
    <w:rsid w:val="001A781E"/>
    <w:rsid w:val="001B02FF"/>
    <w:rsid w:val="001B1D55"/>
    <w:rsid w:val="001B7952"/>
    <w:rsid w:val="001C221F"/>
    <w:rsid w:val="001C7EA9"/>
    <w:rsid w:val="001D00B0"/>
    <w:rsid w:val="001D353B"/>
    <w:rsid w:val="001D6FD5"/>
    <w:rsid w:val="001D71DC"/>
    <w:rsid w:val="001E0EF0"/>
    <w:rsid w:val="001E2C04"/>
    <w:rsid w:val="001E5DBA"/>
    <w:rsid w:val="001E646C"/>
    <w:rsid w:val="001E77DA"/>
    <w:rsid w:val="001F4764"/>
    <w:rsid w:val="00203457"/>
    <w:rsid w:val="00203DCC"/>
    <w:rsid w:val="00212765"/>
    <w:rsid w:val="00217977"/>
    <w:rsid w:val="002209B7"/>
    <w:rsid w:val="002224A8"/>
    <w:rsid w:val="00227653"/>
    <w:rsid w:val="00231A59"/>
    <w:rsid w:val="00241034"/>
    <w:rsid w:val="0024576F"/>
    <w:rsid w:val="00256354"/>
    <w:rsid w:val="002619FC"/>
    <w:rsid w:val="002658ED"/>
    <w:rsid w:val="00267283"/>
    <w:rsid w:val="0027060D"/>
    <w:rsid w:val="00270E28"/>
    <w:rsid w:val="0027201E"/>
    <w:rsid w:val="00276745"/>
    <w:rsid w:val="002854F4"/>
    <w:rsid w:val="00285F92"/>
    <w:rsid w:val="00292E15"/>
    <w:rsid w:val="00295BFB"/>
    <w:rsid w:val="0029676C"/>
    <w:rsid w:val="002B347F"/>
    <w:rsid w:val="002B5C33"/>
    <w:rsid w:val="002C1FC7"/>
    <w:rsid w:val="002C320A"/>
    <w:rsid w:val="002C7253"/>
    <w:rsid w:val="002D5DA2"/>
    <w:rsid w:val="002D734A"/>
    <w:rsid w:val="002E0E8E"/>
    <w:rsid w:val="002E552A"/>
    <w:rsid w:val="002F551E"/>
    <w:rsid w:val="002F7F78"/>
    <w:rsid w:val="00303A27"/>
    <w:rsid w:val="00307C84"/>
    <w:rsid w:val="00314673"/>
    <w:rsid w:val="0032747F"/>
    <w:rsid w:val="00330847"/>
    <w:rsid w:val="0033116D"/>
    <w:rsid w:val="0034697B"/>
    <w:rsid w:val="00357E7C"/>
    <w:rsid w:val="00360BD1"/>
    <w:rsid w:val="00360DD7"/>
    <w:rsid w:val="0037209E"/>
    <w:rsid w:val="00382570"/>
    <w:rsid w:val="003827BC"/>
    <w:rsid w:val="00382B01"/>
    <w:rsid w:val="00387516"/>
    <w:rsid w:val="003944FD"/>
    <w:rsid w:val="00396D1A"/>
    <w:rsid w:val="003A0C6B"/>
    <w:rsid w:val="003A6D4C"/>
    <w:rsid w:val="003A7CBA"/>
    <w:rsid w:val="003B146E"/>
    <w:rsid w:val="003B4A60"/>
    <w:rsid w:val="003C3EE6"/>
    <w:rsid w:val="003C4047"/>
    <w:rsid w:val="003C488F"/>
    <w:rsid w:val="003C4F88"/>
    <w:rsid w:val="003C7614"/>
    <w:rsid w:val="003D1091"/>
    <w:rsid w:val="003D52E2"/>
    <w:rsid w:val="003D5FBF"/>
    <w:rsid w:val="003E1220"/>
    <w:rsid w:val="003E1AB7"/>
    <w:rsid w:val="003F310E"/>
    <w:rsid w:val="003F706B"/>
    <w:rsid w:val="00400350"/>
    <w:rsid w:val="0040451B"/>
    <w:rsid w:val="004218C8"/>
    <w:rsid w:val="00423874"/>
    <w:rsid w:val="00423E83"/>
    <w:rsid w:val="0042530A"/>
    <w:rsid w:val="004267B7"/>
    <w:rsid w:val="00433709"/>
    <w:rsid w:val="00433B22"/>
    <w:rsid w:val="00435A2F"/>
    <w:rsid w:val="0044085E"/>
    <w:rsid w:val="004433E0"/>
    <w:rsid w:val="004446FB"/>
    <w:rsid w:val="00451985"/>
    <w:rsid w:val="00452C8A"/>
    <w:rsid w:val="004553B9"/>
    <w:rsid w:val="00457EC8"/>
    <w:rsid w:val="00462573"/>
    <w:rsid w:val="00462DDA"/>
    <w:rsid w:val="00474430"/>
    <w:rsid w:val="004812DE"/>
    <w:rsid w:val="00483972"/>
    <w:rsid w:val="00485196"/>
    <w:rsid w:val="00493442"/>
    <w:rsid w:val="004945DF"/>
    <w:rsid w:val="004958D6"/>
    <w:rsid w:val="00496C0E"/>
    <w:rsid w:val="004A580C"/>
    <w:rsid w:val="004A58FD"/>
    <w:rsid w:val="004A5B63"/>
    <w:rsid w:val="004B2563"/>
    <w:rsid w:val="004B259E"/>
    <w:rsid w:val="004B439D"/>
    <w:rsid w:val="004B4FA3"/>
    <w:rsid w:val="004C0204"/>
    <w:rsid w:val="004C11AE"/>
    <w:rsid w:val="004C4E28"/>
    <w:rsid w:val="004C515B"/>
    <w:rsid w:val="004C61CA"/>
    <w:rsid w:val="004D13A8"/>
    <w:rsid w:val="004D237A"/>
    <w:rsid w:val="004D7DCA"/>
    <w:rsid w:val="004F06A9"/>
    <w:rsid w:val="004F4155"/>
    <w:rsid w:val="004F564D"/>
    <w:rsid w:val="004F7C54"/>
    <w:rsid w:val="00502D3A"/>
    <w:rsid w:val="00505554"/>
    <w:rsid w:val="00505566"/>
    <w:rsid w:val="00511EFD"/>
    <w:rsid w:val="00517088"/>
    <w:rsid w:val="005171C6"/>
    <w:rsid w:val="005238B5"/>
    <w:rsid w:val="005271F8"/>
    <w:rsid w:val="00527952"/>
    <w:rsid w:val="00540D67"/>
    <w:rsid w:val="0054558E"/>
    <w:rsid w:val="00547559"/>
    <w:rsid w:val="00550C83"/>
    <w:rsid w:val="00554A00"/>
    <w:rsid w:val="00556035"/>
    <w:rsid w:val="00560C35"/>
    <w:rsid w:val="005623A3"/>
    <w:rsid w:val="005660F6"/>
    <w:rsid w:val="00570DFC"/>
    <w:rsid w:val="0057236C"/>
    <w:rsid w:val="0057448A"/>
    <w:rsid w:val="00575613"/>
    <w:rsid w:val="005859AE"/>
    <w:rsid w:val="00586B4D"/>
    <w:rsid w:val="00592AD5"/>
    <w:rsid w:val="00595C2A"/>
    <w:rsid w:val="00596EA6"/>
    <w:rsid w:val="005A7747"/>
    <w:rsid w:val="005B363A"/>
    <w:rsid w:val="005B4836"/>
    <w:rsid w:val="005B77D6"/>
    <w:rsid w:val="005C19EE"/>
    <w:rsid w:val="005C25FD"/>
    <w:rsid w:val="005C4DA4"/>
    <w:rsid w:val="005C5CAF"/>
    <w:rsid w:val="005C71B5"/>
    <w:rsid w:val="005C7374"/>
    <w:rsid w:val="005C7B2F"/>
    <w:rsid w:val="005E0798"/>
    <w:rsid w:val="005E0D2A"/>
    <w:rsid w:val="005E6290"/>
    <w:rsid w:val="005E6C03"/>
    <w:rsid w:val="005E7328"/>
    <w:rsid w:val="005F02DD"/>
    <w:rsid w:val="005F4410"/>
    <w:rsid w:val="00602937"/>
    <w:rsid w:val="00606BAF"/>
    <w:rsid w:val="00610043"/>
    <w:rsid w:val="0061467D"/>
    <w:rsid w:val="00615FB5"/>
    <w:rsid w:val="006162BB"/>
    <w:rsid w:val="00621048"/>
    <w:rsid w:val="006221B7"/>
    <w:rsid w:val="006248B7"/>
    <w:rsid w:val="00624DFA"/>
    <w:rsid w:val="0063074A"/>
    <w:rsid w:val="00631C05"/>
    <w:rsid w:val="00632AFA"/>
    <w:rsid w:val="006405C3"/>
    <w:rsid w:val="0064277E"/>
    <w:rsid w:val="0064287B"/>
    <w:rsid w:val="00642C55"/>
    <w:rsid w:val="00644212"/>
    <w:rsid w:val="00653F7B"/>
    <w:rsid w:val="00655455"/>
    <w:rsid w:val="00656A23"/>
    <w:rsid w:val="00665C09"/>
    <w:rsid w:val="00665E2F"/>
    <w:rsid w:val="0067222A"/>
    <w:rsid w:val="006725AB"/>
    <w:rsid w:val="00672B9C"/>
    <w:rsid w:val="00673192"/>
    <w:rsid w:val="006805A7"/>
    <w:rsid w:val="00690860"/>
    <w:rsid w:val="00690B2A"/>
    <w:rsid w:val="006977D5"/>
    <w:rsid w:val="006A030D"/>
    <w:rsid w:val="006A1351"/>
    <w:rsid w:val="006A5387"/>
    <w:rsid w:val="006B1E88"/>
    <w:rsid w:val="006B3207"/>
    <w:rsid w:val="006B68D3"/>
    <w:rsid w:val="006C3BC0"/>
    <w:rsid w:val="006C7884"/>
    <w:rsid w:val="006E48A4"/>
    <w:rsid w:val="006E7E3D"/>
    <w:rsid w:val="006F0659"/>
    <w:rsid w:val="006F201B"/>
    <w:rsid w:val="006F20B4"/>
    <w:rsid w:val="006F231D"/>
    <w:rsid w:val="006F4030"/>
    <w:rsid w:val="006F4977"/>
    <w:rsid w:val="006F6752"/>
    <w:rsid w:val="006F7124"/>
    <w:rsid w:val="0070521C"/>
    <w:rsid w:val="007059AF"/>
    <w:rsid w:val="00707854"/>
    <w:rsid w:val="00707B6D"/>
    <w:rsid w:val="00732F8C"/>
    <w:rsid w:val="007340A5"/>
    <w:rsid w:val="00736331"/>
    <w:rsid w:val="0073659A"/>
    <w:rsid w:val="00741F73"/>
    <w:rsid w:val="0074439D"/>
    <w:rsid w:val="00750D94"/>
    <w:rsid w:val="007541E1"/>
    <w:rsid w:val="00754806"/>
    <w:rsid w:val="00775DD1"/>
    <w:rsid w:val="00776503"/>
    <w:rsid w:val="00783011"/>
    <w:rsid w:val="00790D11"/>
    <w:rsid w:val="00791D60"/>
    <w:rsid w:val="00793097"/>
    <w:rsid w:val="007953D2"/>
    <w:rsid w:val="007969BB"/>
    <w:rsid w:val="00796C65"/>
    <w:rsid w:val="007A0104"/>
    <w:rsid w:val="007A0980"/>
    <w:rsid w:val="007A2A2C"/>
    <w:rsid w:val="007B358B"/>
    <w:rsid w:val="007B3DDD"/>
    <w:rsid w:val="007B409C"/>
    <w:rsid w:val="007B5651"/>
    <w:rsid w:val="007B6970"/>
    <w:rsid w:val="007B753A"/>
    <w:rsid w:val="007B762C"/>
    <w:rsid w:val="007C17D4"/>
    <w:rsid w:val="007C268B"/>
    <w:rsid w:val="007C3219"/>
    <w:rsid w:val="007C69A7"/>
    <w:rsid w:val="007C728E"/>
    <w:rsid w:val="007D4763"/>
    <w:rsid w:val="007D6970"/>
    <w:rsid w:val="007E0E0F"/>
    <w:rsid w:val="007E4407"/>
    <w:rsid w:val="007E4DF7"/>
    <w:rsid w:val="007E5A53"/>
    <w:rsid w:val="007E7A5B"/>
    <w:rsid w:val="007F39BB"/>
    <w:rsid w:val="007F54AF"/>
    <w:rsid w:val="007F7576"/>
    <w:rsid w:val="007F7976"/>
    <w:rsid w:val="00800F2D"/>
    <w:rsid w:val="00805941"/>
    <w:rsid w:val="0081014B"/>
    <w:rsid w:val="00810541"/>
    <w:rsid w:val="00825771"/>
    <w:rsid w:val="0083292C"/>
    <w:rsid w:val="008451F1"/>
    <w:rsid w:val="00854213"/>
    <w:rsid w:val="008549F0"/>
    <w:rsid w:val="0086223B"/>
    <w:rsid w:val="00863CB7"/>
    <w:rsid w:val="008641C3"/>
    <w:rsid w:val="00866EB2"/>
    <w:rsid w:val="00874160"/>
    <w:rsid w:val="00896624"/>
    <w:rsid w:val="008A40AF"/>
    <w:rsid w:val="008B135A"/>
    <w:rsid w:val="008C149C"/>
    <w:rsid w:val="008C426D"/>
    <w:rsid w:val="008C4D8C"/>
    <w:rsid w:val="008D088D"/>
    <w:rsid w:val="008D65A3"/>
    <w:rsid w:val="008E14E4"/>
    <w:rsid w:val="008E741E"/>
    <w:rsid w:val="008E7A9D"/>
    <w:rsid w:val="008E7DEB"/>
    <w:rsid w:val="008F3036"/>
    <w:rsid w:val="008F4D79"/>
    <w:rsid w:val="008F4F65"/>
    <w:rsid w:val="009000C9"/>
    <w:rsid w:val="009135DE"/>
    <w:rsid w:val="009156CE"/>
    <w:rsid w:val="00917EE7"/>
    <w:rsid w:val="00920FCF"/>
    <w:rsid w:val="009240AD"/>
    <w:rsid w:val="00926C68"/>
    <w:rsid w:val="00935CF5"/>
    <w:rsid w:val="009372F1"/>
    <w:rsid w:val="00944BA5"/>
    <w:rsid w:val="009454B8"/>
    <w:rsid w:val="0095083C"/>
    <w:rsid w:val="00950D1C"/>
    <w:rsid w:val="0095664F"/>
    <w:rsid w:val="00964F11"/>
    <w:rsid w:val="00970346"/>
    <w:rsid w:val="00976145"/>
    <w:rsid w:val="00982338"/>
    <w:rsid w:val="00997764"/>
    <w:rsid w:val="009A2933"/>
    <w:rsid w:val="009A427A"/>
    <w:rsid w:val="009A7F38"/>
    <w:rsid w:val="009B318C"/>
    <w:rsid w:val="009B6E6D"/>
    <w:rsid w:val="009C02F9"/>
    <w:rsid w:val="009C2EBE"/>
    <w:rsid w:val="009C6E1B"/>
    <w:rsid w:val="009D23D4"/>
    <w:rsid w:val="009D53BD"/>
    <w:rsid w:val="009D581F"/>
    <w:rsid w:val="009D5B3F"/>
    <w:rsid w:val="009D7AC5"/>
    <w:rsid w:val="009E28EE"/>
    <w:rsid w:val="009F1DA4"/>
    <w:rsid w:val="009F42F1"/>
    <w:rsid w:val="009F73AD"/>
    <w:rsid w:val="00A000D9"/>
    <w:rsid w:val="00A0366A"/>
    <w:rsid w:val="00A04330"/>
    <w:rsid w:val="00A04D60"/>
    <w:rsid w:val="00A113FA"/>
    <w:rsid w:val="00A16029"/>
    <w:rsid w:val="00A16337"/>
    <w:rsid w:val="00A17596"/>
    <w:rsid w:val="00A17E24"/>
    <w:rsid w:val="00A20B21"/>
    <w:rsid w:val="00A24126"/>
    <w:rsid w:val="00A273FB"/>
    <w:rsid w:val="00A34D06"/>
    <w:rsid w:val="00A4788C"/>
    <w:rsid w:val="00A5294F"/>
    <w:rsid w:val="00A54B95"/>
    <w:rsid w:val="00A61837"/>
    <w:rsid w:val="00A631B4"/>
    <w:rsid w:val="00A6480F"/>
    <w:rsid w:val="00A70049"/>
    <w:rsid w:val="00A8460C"/>
    <w:rsid w:val="00A87361"/>
    <w:rsid w:val="00A91598"/>
    <w:rsid w:val="00A91CF0"/>
    <w:rsid w:val="00A9276E"/>
    <w:rsid w:val="00A94213"/>
    <w:rsid w:val="00A942B1"/>
    <w:rsid w:val="00A95D9A"/>
    <w:rsid w:val="00A97FFD"/>
    <w:rsid w:val="00AA21FC"/>
    <w:rsid w:val="00AA250D"/>
    <w:rsid w:val="00AA4D70"/>
    <w:rsid w:val="00AB3C4E"/>
    <w:rsid w:val="00AB46A4"/>
    <w:rsid w:val="00AC4D4F"/>
    <w:rsid w:val="00AD0203"/>
    <w:rsid w:val="00AD4D28"/>
    <w:rsid w:val="00AE0852"/>
    <w:rsid w:val="00AE1415"/>
    <w:rsid w:val="00AE3999"/>
    <w:rsid w:val="00AF0DD6"/>
    <w:rsid w:val="00B02967"/>
    <w:rsid w:val="00B02A1E"/>
    <w:rsid w:val="00B05380"/>
    <w:rsid w:val="00B07286"/>
    <w:rsid w:val="00B141C9"/>
    <w:rsid w:val="00B14231"/>
    <w:rsid w:val="00B14AFA"/>
    <w:rsid w:val="00B406B3"/>
    <w:rsid w:val="00B41FD3"/>
    <w:rsid w:val="00B55A5E"/>
    <w:rsid w:val="00B72CA7"/>
    <w:rsid w:val="00B73550"/>
    <w:rsid w:val="00B74F11"/>
    <w:rsid w:val="00B755D6"/>
    <w:rsid w:val="00B767CD"/>
    <w:rsid w:val="00B76A64"/>
    <w:rsid w:val="00B80B9D"/>
    <w:rsid w:val="00BA1086"/>
    <w:rsid w:val="00BA1572"/>
    <w:rsid w:val="00BA3395"/>
    <w:rsid w:val="00BA36D5"/>
    <w:rsid w:val="00BA4FBB"/>
    <w:rsid w:val="00BA7DD5"/>
    <w:rsid w:val="00BB59EF"/>
    <w:rsid w:val="00BC3787"/>
    <w:rsid w:val="00BC3AC8"/>
    <w:rsid w:val="00BC4F7C"/>
    <w:rsid w:val="00BC5979"/>
    <w:rsid w:val="00BE005E"/>
    <w:rsid w:val="00BE204B"/>
    <w:rsid w:val="00BE3A1B"/>
    <w:rsid w:val="00BE5E6A"/>
    <w:rsid w:val="00BF481A"/>
    <w:rsid w:val="00C03BE0"/>
    <w:rsid w:val="00C055CB"/>
    <w:rsid w:val="00C058E0"/>
    <w:rsid w:val="00C05A6E"/>
    <w:rsid w:val="00C0714E"/>
    <w:rsid w:val="00C10607"/>
    <w:rsid w:val="00C12119"/>
    <w:rsid w:val="00C20AE5"/>
    <w:rsid w:val="00C2564A"/>
    <w:rsid w:val="00C26F06"/>
    <w:rsid w:val="00C4342A"/>
    <w:rsid w:val="00C47398"/>
    <w:rsid w:val="00C475A7"/>
    <w:rsid w:val="00C47F9F"/>
    <w:rsid w:val="00C55D2E"/>
    <w:rsid w:val="00C6005E"/>
    <w:rsid w:val="00C62DCA"/>
    <w:rsid w:val="00C63243"/>
    <w:rsid w:val="00C648C6"/>
    <w:rsid w:val="00C65382"/>
    <w:rsid w:val="00C661C3"/>
    <w:rsid w:val="00C82E14"/>
    <w:rsid w:val="00C86E12"/>
    <w:rsid w:val="00C91EF4"/>
    <w:rsid w:val="00C91F6B"/>
    <w:rsid w:val="00C94308"/>
    <w:rsid w:val="00C97128"/>
    <w:rsid w:val="00CA30AA"/>
    <w:rsid w:val="00CA6613"/>
    <w:rsid w:val="00CB1E67"/>
    <w:rsid w:val="00CC2D2A"/>
    <w:rsid w:val="00CC3653"/>
    <w:rsid w:val="00CC4E91"/>
    <w:rsid w:val="00CD03AA"/>
    <w:rsid w:val="00CD0BB7"/>
    <w:rsid w:val="00CD3D7F"/>
    <w:rsid w:val="00CD476D"/>
    <w:rsid w:val="00CE0165"/>
    <w:rsid w:val="00CE32DD"/>
    <w:rsid w:val="00CE5804"/>
    <w:rsid w:val="00CE5E11"/>
    <w:rsid w:val="00CE78A4"/>
    <w:rsid w:val="00D02D63"/>
    <w:rsid w:val="00D03A0C"/>
    <w:rsid w:val="00D11C25"/>
    <w:rsid w:val="00D14645"/>
    <w:rsid w:val="00D14CD7"/>
    <w:rsid w:val="00D14E0E"/>
    <w:rsid w:val="00D2319C"/>
    <w:rsid w:val="00D25934"/>
    <w:rsid w:val="00D25B73"/>
    <w:rsid w:val="00D25C98"/>
    <w:rsid w:val="00D31556"/>
    <w:rsid w:val="00D31905"/>
    <w:rsid w:val="00D33762"/>
    <w:rsid w:val="00D3628F"/>
    <w:rsid w:val="00D37AC0"/>
    <w:rsid w:val="00D450E2"/>
    <w:rsid w:val="00D451FE"/>
    <w:rsid w:val="00D71887"/>
    <w:rsid w:val="00D77314"/>
    <w:rsid w:val="00D80569"/>
    <w:rsid w:val="00D86E3A"/>
    <w:rsid w:val="00D92535"/>
    <w:rsid w:val="00D943B5"/>
    <w:rsid w:val="00D94E75"/>
    <w:rsid w:val="00DA4649"/>
    <w:rsid w:val="00DA46CA"/>
    <w:rsid w:val="00DA4C5C"/>
    <w:rsid w:val="00DA5419"/>
    <w:rsid w:val="00DB2A7A"/>
    <w:rsid w:val="00DC31D2"/>
    <w:rsid w:val="00DC68A2"/>
    <w:rsid w:val="00DE3665"/>
    <w:rsid w:val="00DE5654"/>
    <w:rsid w:val="00DE58B2"/>
    <w:rsid w:val="00DE7B6A"/>
    <w:rsid w:val="00DF215A"/>
    <w:rsid w:val="00DF46E9"/>
    <w:rsid w:val="00E00902"/>
    <w:rsid w:val="00E01D7A"/>
    <w:rsid w:val="00E04A95"/>
    <w:rsid w:val="00E06FDC"/>
    <w:rsid w:val="00E07BF4"/>
    <w:rsid w:val="00E14358"/>
    <w:rsid w:val="00E20BEE"/>
    <w:rsid w:val="00E21367"/>
    <w:rsid w:val="00E2239B"/>
    <w:rsid w:val="00E2564F"/>
    <w:rsid w:val="00E31125"/>
    <w:rsid w:val="00E31410"/>
    <w:rsid w:val="00E370A5"/>
    <w:rsid w:val="00E401D9"/>
    <w:rsid w:val="00E415A1"/>
    <w:rsid w:val="00E41680"/>
    <w:rsid w:val="00E44B7F"/>
    <w:rsid w:val="00E55587"/>
    <w:rsid w:val="00E700E8"/>
    <w:rsid w:val="00E754BA"/>
    <w:rsid w:val="00E77EDB"/>
    <w:rsid w:val="00E80148"/>
    <w:rsid w:val="00E815D1"/>
    <w:rsid w:val="00E816E4"/>
    <w:rsid w:val="00E829E4"/>
    <w:rsid w:val="00E842FD"/>
    <w:rsid w:val="00E85025"/>
    <w:rsid w:val="00E872A5"/>
    <w:rsid w:val="00E87955"/>
    <w:rsid w:val="00EB61A5"/>
    <w:rsid w:val="00EB6A00"/>
    <w:rsid w:val="00EC1B74"/>
    <w:rsid w:val="00EC2CEF"/>
    <w:rsid w:val="00EC3F39"/>
    <w:rsid w:val="00ED0E89"/>
    <w:rsid w:val="00EE330A"/>
    <w:rsid w:val="00EE4CE8"/>
    <w:rsid w:val="00EF1B23"/>
    <w:rsid w:val="00EF205C"/>
    <w:rsid w:val="00EF72CD"/>
    <w:rsid w:val="00F05268"/>
    <w:rsid w:val="00F0735D"/>
    <w:rsid w:val="00F141BE"/>
    <w:rsid w:val="00F1510B"/>
    <w:rsid w:val="00F16ECA"/>
    <w:rsid w:val="00F172C7"/>
    <w:rsid w:val="00F2123B"/>
    <w:rsid w:val="00F25C5A"/>
    <w:rsid w:val="00F3483C"/>
    <w:rsid w:val="00F42F25"/>
    <w:rsid w:val="00F55511"/>
    <w:rsid w:val="00F65BD5"/>
    <w:rsid w:val="00F75267"/>
    <w:rsid w:val="00F761E2"/>
    <w:rsid w:val="00F804DC"/>
    <w:rsid w:val="00F81037"/>
    <w:rsid w:val="00F845D0"/>
    <w:rsid w:val="00F9284E"/>
    <w:rsid w:val="00F96064"/>
    <w:rsid w:val="00F973DB"/>
    <w:rsid w:val="00FA060B"/>
    <w:rsid w:val="00FA079F"/>
    <w:rsid w:val="00FA0EC6"/>
    <w:rsid w:val="00FA3D4B"/>
    <w:rsid w:val="00FA4FF2"/>
    <w:rsid w:val="00FB1354"/>
    <w:rsid w:val="00FB4250"/>
    <w:rsid w:val="00FB6182"/>
    <w:rsid w:val="00FB765A"/>
    <w:rsid w:val="00FC009F"/>
    <w:rsid w:val="00FC13C2"/>
    <w:rsid w:val="00FC1F2D"/>
    <w:rsid w:val="00FD45C8"/>
    <w:rsid w:val="00FD64CF"/>
    <w:rsid w:val="00FE1C0A"/>
    <w:rsid w:val="00FE4F31"/>
    <w:rsid w:val="00FE5537"/>
    <w:rsid w:val="00FF4CF2"/>
    <w:rsid w:val="00FF6059"/>
    <w:rsid w:val="00FF6D2E"/>
    <w:rsid w:val="00FF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CAEB5D"/>
  <w15:chartTrackingRefBased/>
  <w15:docId w15:val="{924B6691-4F13-44F0-AD9B-48F88E4C3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paragraph" w:customStyle="1" w:styleId="a4">
    <w:name w:val="Ігор"/>
    <w:basedOn w:val="a3"/>
    <w:pPr>
      <w:jc w:val="both"/>
    </w:pPr>
    <w:rPr>
      <w:rFonts w:ascii="Times New Roman" w:hAnsi="Times New Roman"/>
      <w:sz w:val="28"/>
    </w:rPr>
  </w:style>
  <w:style w:type="paragraph" w:customStyle="1" w:styleId="a5">
    <w:name w:val="Название+подпись"/>
    <w:basedOn w:val="a"/>
    <w:rPr>
      <w:b/>
      <w:sz w:val="28"/>
    </w:rPr>
  </w:style>
  <w:style w:type="paragraph" w:customStyle="1" w:styleId="a6">
    <w:name w:val="Бизнес"/>
    <w:basedOn w:val="a"/>
    <w:rPr>
      <w:sz w:val="28"/>
    </w:rPr>
  </w:style>
  <w:style w:type="character" w:styleId="a7">
    <w:name w:val="Strong"/>
    <w:qFormat/>
    <w:rPr>
      <w:b/>
      <w:bCs/>
    </w:rPr>
  </w:style>
  <w:style w:type="paragraph" w:styleId="a8">
    <w:name w:val="Body Text"/>
    <w:basedOn w:val="a"/>
    <w:pPr>
      <w:autoSpaceDE w:val="0"/>
      <w:autoSpaceDN w:val="0"/>
      <w:jc w:val="both"/>
    </w:pPr>
    <w:rPr>
      <w:rFonts w:ascii="Times" w:hAnsi="Times"/>
      <w:sz w:val="28"/>
      <w:szCs w:val="28"/>
      <w:lang w:val="ru-RU"/>
    </w:rPr>
  </w:style>
  <w:style w:type="paragraph" w:styleId="a9">
    <w:name w:val="header"/>
    <w:basedOn w:val="a"/>
    <w:link w:val="aa"/>
    <w:uiPriority w:val="99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c"/>
    <w:uiPriority w:val="99"/>
    <w:pPr>
      <w:tabs>
        <w:tab w:val="center" w:pos="4677"/>
        <w:tab w:val="right" w:pos="9355"/>
      </w:tabs>
    </w:pPr>
  </w:style>
  <w:style w:type="paragraph" w:styleId="ad">
    <w:name w:val="Balloon Text"/>
    <w:basedOn w:val="a"/>
    <w:link w:val="ae"/>
    <w:semiHidden/>
    <w:rsid w:val="002F551E"/>
    <w:rPr>
      <w:rFonts w:ascii="Tahoma" w:hAnsi="Tahoma" w:cs="Tahoma"/>
      <w:sz w:val="16"/>
      <w:szCs w:val="16"/>
    </w:rPr>
  </w:style>
  <w:style w:type="paragraph" w:customStyle="1" w:styleId="Igor">
    <w:name w:val="Igor"/>
    <w:basedOn w:val="a"/>
    <w:autoRedefine/>
    <w:rsid w:val="008E7A9D"/>
    <w:pPr>
      <w:spacing w:before="120" w:after="120"/>
      <w:ind w:firstLine="709"/>
      <w:jc w:val="both"/>
    </w:pPr>
    <w:rPr>
      <w:sz w:val="28"/>
    </w:rPr>
  </w:style>
  <w:style w:type="character" w:styleId="af">
    <w:name w:val="page number"/>
    <w:basedOn w:val="a0"/>
    <w:rsid w:val="009135DE"/>
  </w:style>
  <w:style w:type="character" w:customStyle="1" w:styleId="rvts0">
    <w:name w:val="rvts0"/>
    <w:basedOn w:val="a0"/>
    <w:rsid w:val="00B73550"/>
  </w:style>
  <w:style w:type="character" w:styleId="af0">
    <w:name w:val="Hyperlink"/>
    <w:uiPriority w:val="99"/>
    <w:unhideWhenUsed/>
    <w:rsid w:val="00B73550"/>
    <w:rPr>
      <w:color w:val="0000FF"/>
      <w:u w:val="single"/>
    </w:rPr>
  </w:style>
  <w:style w:type="paragraph" w:customStyle="1" w:styleId="1">
    <w:name w:val="Звичайний1"/>
    <w:basedOn w:val="a"/>
    <w:rsid w:val="00D25C98"/>
    <w:pPr>
      <w:spacing w:before="100" w:beforeAutospacing="1" w:after="100" w:afterAutospacing="1"/>
    </w:pPr>
    <w:rPr>
      <w:lang w:eastAsia="uk-UA"/>
    </w:rPr>
  </w:style>
  <w:style w:type="paragraph" w:styleId="af1">
    <w:name w:val="List Paragraph"/>
    <w:basedOn w:val="a"/>
    <w:link w:val="af2"/>
    <w:uiPriority w:val="34"/>
    <w:qFormat/>
    <w:rsid w:val="005A7747"/>
    <w:pPr>
      <w:ind w:left="720"/>
      <w:contextualSpacing/>
    </w:pPr>
  </w:style>
  <w:style w:type="paragraph" w:customStyle="1" w:styleId="ParagraphStyle">
    <w:name w:val="Paragraph Style"/>
    <w:rsid w:val="000E7C5E"/>
    <w:pPr>
      <w:autoSpaceDE w:val="0"/>
      <w:autoSpaceDN w:val="0"/>
      <w:adjustRightInd w:val="0"/>
    </w:pPr>
    <w:rPr>
      <w:sz w:val="24"/>
      <w:szCs w:val="24"/>
      <w:lang w:val="ru-RU"/>
    </w:rPr>
  </w:style>
  <w:style w:type="character" w:customStyle="1" w:styleId="FontStyle">
    <w:name w:val="Font Style"/>
    <w:uiPriority w:val="99"/>
    <w:rsid w:val="000E7C5E"/>
    <w:rPr>
      <w:color w:val="000000"/>
      <w:sz w:val="28"/>
      <w:szCs w:val="28"/>
    </w:rPr>
  </w:style>
  <w:style w:type="character" w:customStyle="1" w:styleId="st42">
    <w:name w:val="st42"/>
    <w:uiPriority w:val="99"/>
    <w:rsid w:val="000E7C5E"/>
    <w:rPr>
      <w:rFonts w:ascii="Times New Roman" w:hAnsi="Times New Roman" w:cs="Times New Roman"/>
      <w:color w:val="000000"/>
      <w:sz w:val="48"/>
      <w:szCs w:val="48"/>
    </w:rPr>
  </w:style>
  <w:style w:type="character" w:customStyle="1" w:styleId="ae">
    <w:name w:val="Текст у виносці Знак"/>
    <w:link w:val="ad"/>
    <w:semiHidden/>
    <w:rsid w:val="008F4F65"/>
    <w:rPr>
      <w:rFonts w:ascii="Tahoma" w:hAnsi="Tahoma" w:cs="Tahoma"/>
      <w:sz w:val="16"/>
      <w:szCs w:val="16"/>
      <w:lang w:eastAsia="ru-RU"/>
    </w:rPr>
  </w:style>
  <w:style w:type="paragraph" w:customStyle="1" w:styleId="rvps2">
    <w:name w:val="rvps2"/>
    <w:basedOn w:val="a"/>
    <w:rsid w:val="008F4F65"/>
    <w:pPr>
      <w:spacing w:before="100" w:beforeAutospacing="1" w:after="100" w:afterAutospacing="1"/>
    </w:pPr>
    <w:rPr>
      <w:lang w:val="en-US" w:eastAsia="en-US"/>
    </w:rPr>
  </w:style>
  <w:style w:type="paragraph" w:customStyle="1" w:styleId="Igor1">
    <w:name w:val="Igor1"/>
    <w:basedOn w:val="a"/>
    <w:rsid w:val="001E77DA"/>
    <w:pPr>
      <w:spacing w:before="120" w:after="120"/>
      <w:ind w:firstLine="709"/>
      <w:jc w:val="both"/>
    </w:pPr>
    <w:rPr>
      <w:sz w:val="28"/>
    </w:rPr>
  </w:style>
  <w:style w:type="character" w:customStyle="1" w:styleId="rvts23">
    <w:name w:val="rvts23"/>
    <w:basedOn w:val="a0"/>
    <w:rsid w:val="00DE7B6A"/>
  </w:style>
  <w:style w:type="character" w:customStyle="1" w:styleId="st24">
    <w:name w:val="st24"/>
    <w:uiPriority w:val="99"/>
    <w:rsid w:val="00256354"/>
    <w:rPr>
      <w:rFonts w:ascii="Times New Roman" w:hAnsi="Times New Roman" w:cs="Times New Roman"/>
      <w:b/>
      <w:bCs/>
      <w:color w:val="000000"/>
      <w:sz w:val="56"/>
      <w:szCs w:val="56"/>
    </w:rPr>
  </w:style>
  <w:style w:type="character" w:customStyle="1" w:styleId="st96">
    <w:name w:val="st96"/>
    <w:uiPriority w:val="99"/>
    <w:rsid w:val="00285F92"/>
    <w:rPr>
      <w:rFonts w:ascii="Times New Roman" w:hAnsi="Times New Roman" w:cs="Times New Roman"/>
      <w:color w:val="0000FF"/>
    </w:rPr>
  </w:style>
  <w:style w:type="character" w:customStyle="1" w:styleId="st161">
    <w:name w:val="st161"/>
    <w:uiPriority w:val="99"/>
    <w:rsid w:val="00285F92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ac">
    <w:name w:val="Нижній колонтитул Знак"/>
    <w:link w:val="ab"/>
    <w:uiPriority w:val="99"/>
    <w:rsid w:val="007F39BB"/>
    <w:rPr>
      <w:sz w:val="24"/>
      <w:szCs w:val="24"/>
      <w:lang w:eastAsia="ru-RU"/>
    </w:rPr>
  </w:style>
  <w:style w:type="character" w:customStyle="1" w:styleId="aa">
    <w:name w:val="Верхній колонтитул Знак"/>
    <w:link w:val="a9"/>
    <w:uiPriority w:val="99"/>
    <w:rsid w:val="00644212"/>
    <w:rPr>
      <w:sz w:val="24"/>
      <w:szCs w:val="24"/>
      <w:lang w:eastAsia="ru-RU"/>
    </w:rPr>
  </w:style>
  <w:style w:type="character" w:customStyle="1" w:styleId="af2">
    <w:name w:val="Абзац списку Знак"/>
    <w:basedOn w:val="a0"/>
    <w:link w:val="af1"/>
    <w:uiPriority w:val="34"/>
    <w:locked/>
    <w:rsid w:val="0064287B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2787</Words>
  <Characters>1589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/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user0</dc:creator>
  <cp:keywords/>
  <cp:lastModifiedBy>Інна Григорівна Лопотуха</cp:lastModifiedBy>
  <cp:revision>4</cp:revision>
  <cp:lastPrinted>2020-06-12T05:42:00Z</cp:lastPrinted>
  <dcterms:created xsi:type="dcterms:W3CDTF">2020-06-12T12:25:00Z</dcterms:created>
  <dcterms:modified xsi:type="dcterms:W3CDTF">2020-06-12T12:26:00Z</dcterms:modified>
</cp:coreProperties>
</file>