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8F1" w:rsidRPr="00BF3A41" w:rsidRDefault="000568F1" w:rsidP="000568F1">
      <w:pPr>
        <w:ind w:firstLine="709"/>
        <w:rPr>
          <w:b/>
          <w:sz w:val="27"/>
        </w:rPr>
      </w:pPr>
    </w:p>
    <w:p w:rsidR="000568F1" w:rsidRPr="00BF3A41" w:rsidRDefault="000568F1" w:rsidP="000568F1">
      <w:pPr>
        <w:ind w:firstLine="709"/>
        <w:rPr>
          <w:b/>
          <w:sz w:val="27"/>
        </w:rPr>
      </w:pPr>
    </w:p>
    <w:p w:rsidR="000568F1" w:rsidRPr="00571B68" w:rsidRDefault="000568F1" w:rsidP="000568F1">
      <w:pPr>
        <w:pStyle w:val="21"/>
        <w:spacing w:after="0" w:line="240" w:lineRule="auto"/>
        <w:ind w:left="0" w:firstLine="709"/>
        <w:rPr>
          <w:sz w:val="28"/>
          <w:szCs w:val="28"/>
        </w:rPr>
      </w:pPr>
    </w:p>
    <w:p w:rsidR="000568F1" w:rsidRPr="00571B68" w:rsidRDefault="000568F1" w:rsidP="000568F1">
      <w:pPr>
        <w:pStyle w:val="21"/>
        <w:spacing w:after="0" w:line="240" w:lineRule="auto"/>
        <w:ind w:left="0" w:firstLine="709"/>
        <w:rPr>
          <w:sz w:val="28"/>
          <w:szCs w:val="28"/>
        </w:rPr>
      </w:pPr>
    </w:p>
    <w:p w:rsidR="000568F1" w:rsidRPr="00571B68" w:rsidRDefault="000568F1" w:rsidP="000568F1">
      <w:pPr>
        <w:pStyle w:val="21"/>
        <w:spacing w:after="0" w:line="240" w:lineRule="auto"/>
        <w:ind w:left="0" w:firstLine="709"/>
        <w:rPr>
          <w:sz w:val="28"/>
          <w:szCs w:val="28"/>
        </w:rPr>
      </w:pPr>
    </w:p>
    <w:p w:rsidR="000568F1" w:rsidRPr="00571B68" w:rsidRDefault="000568F1" w:rsidP="000568F1">
      <w:pPr>
        <w:pStyle w:val="21"/>
        <w:spacing w:after="0" w:line="240" w:lineRule="auto"/>
        <w:ind w:left="0" w:firstLine="709"/>
        <w:rPr>
          <w:sz w:val="28"/>
          <w:szCs w:val="28"/>
        </w:rPr>
      </w:pPr>
    </w:p>
    <w:p w:rsidR="000568F1" w:rsidRDefault="000568F1" w:rsidP="000568F1">
      <w:pPr>
        <w:pStyle w:val="21"/>
        <w:spacing w:after="0" w:line="240" w:lineRule="auto"/>
        <w:ind w:left="0" w:firstLine="709"/>
        <w:rPr>
          <w:sz w:val="28"/>
          <w:szCs w:val="28"/>
        </w:rPr>
      </w:pPr>
    </w:p>
    <w:p w:rsidR="00571B68" w:rsidRPr="00571B68" w:rsidRDefault="00571B68" w:rsidP="000568F1">
      <w:pPr>
        <w:pStyle w:val="21"/>
        <w:spacing w:after="0" w:line="240" w:lineRule="auto"/>
        <w:ind w:left="0" w:firstLine="709"/>
        <w:rPr>
          <w:sz w:val="28"/>
          <w:szCs w:val="28"/>
        </w:rPr>
      </w:pPr>
    </w:p>
    <w:p w:rsidR="000568F1" w:rsidRPr="00571B68" w:rsidRDefault="000568F1" w:rsidP="000568F1">
      <w:pPr>
        <w:pStyle w:val="21"/>
        <w:spacing w:after="0" w:line="240" w:lineRule="auto"/>
        <w:ind w:left="0" w:firstLine="709"/>
        <w:rPr>
          <w:sz w:val="28"/>
          <w:szCs w:val="28"/>
        </w:rPr>
      </w:pPr>
    </w:p>
    <w:p w:rsidR="000568F1" w:rsidRPr="00571B68" w:rsidRDefault="000568F1" w:rsidP="000568F1">
      <w:pPr>
        <w:pStyle w:val="21"/>
        <w:spacing w:after="0" w:line="240" w:lineRule="auto"/>
        <w:ind w:left="0" w:firstLine="709"/>
        <w:rPr>
          <w:sz w:val="28"/>
          <w:szCs w:val="28"/>
          <w:lang w:val="uk-UA"/>
        </w:rPr>
      </w:pPr>
    </w:p>
    <w:p w:rsidR="00463D11" w:rsidRPr="00571B68" w:rsidRDefault="00463D11" w:rsidP="000568F1">
      <w:pPr>
        <w:pStyle w:val="21"/>
        <w:spacing w:after="0" w:line="240" w:lineRule="auto"/>
        <w:ind w:left="0" w:firstLine="709"/>
        <w:rPr>
          <w:sz w:val="28"/>
          <w:szCs w:val="28"/>
          <w:lang w:val="uk-UA"/>
        </w:rPr>
      </w:pPr>
    </w:p>
    <w:p w:rsidR="004C7F9F" w:rsidRPr="00972F0C" w:rsidRDefault="004C7F9F" w:rsidP="004C7F9F">
      <w:pPr>
        <w:ind w:left="4956"/>
        <w:rPr>
          <w:b/>
          <w:sz w:val="28"/>
          <w:szCs w:val="28"/>
          <w:lang w:val="uk-UA"/>
        </w:rPr>
      </w:pPr>
      <w:proofErr w:type="spellStart"/>
      <w:r w:rsidRPr="00972F0C">
        <w:rPr>
          <w:b/>
          <w:sz w:val="28"/>
          <w:szCs w:val="28"/>
        </w:rPr>
        <w:t>Комітет</w:t>
      </w:r>
      <w:proofErr w:type="spellEnd"/>
      <w:r w:rsidRPr="00972F0C">
        <w:rPr>
          <w:b/>
          <w:sz w:val="28"/>
          <w:szCs w:val="28"/>
        </w:rPr>
        <w:t xml:space="preserve"> </w:t>
      </w:r>
      <w:r w:rsidRPr="00972F0C">
        <w:rPr>
          <w:b/>
          <w:sz w:val="28"/>
          <w:szCs w:val="28"/>
          <w:lang w:val="uk-UA"/>
        </w:rPr>
        <w:t xml:space="preserve">Верховної Ради України </w:t>
      </w:r>
      <w:r w:rsidRPr="00972F0C">
        <w:rPr>
          <w:b/>
          <w:sz w:val="28"/>
          <w:szCs w:val="28"/>
        </w:rPr>
        <w:t>з</w:t>
      </w:r>
      <w:r w:rsidRPr="00972F0C">
        <w:rPr>
          <w:b/>
          <w:sz w:val="28"/>
          <w:szCs w:val="28"/>
          <w:lang w:val="uk-UA"/>
        </w:rPr>
        <w:t> </w:t>
      </w:r>
      <w:proofErr w:type="spellStart"/>
      <w:r w:rsidRPr="00972F0C">
        <w:rPr>
          <w:b/>
          <w:sz w:val="28"/>
          <w:szCs w:val="28"/>
        </w:rPr>
        <w:t>питань</w:t>
      </w:r>
      <w:proofErr w:type="spellEnd"/>
      <w:r w:rsidRPr="00972F0C">
        <w:rPr>
          <w:b/>
          <w:sz w:val="28"/>
          <w:szCs w:val="28"/>
        </w:rPr>
        <w:t xml:space="preserve"> </w:t>
      </w:r>
      <w:proofErr w:type="spellStart"/>
      <w:r w:rsidRPr="00972F0C">
        <w:rPr>
          <w:b/>
          <w:sz w:val="28"/>
          <w:szCs w:val="28"/>
        </w:rPr>
        <w:t>аграрної</w:t>
      </w:r>
      <w:proofErr w:type="spellEnd"/>
      <w:r w:rsidRPr="00972F0C">
        <w:rPr>
          <w:b/>
          <w:sz w:val="28"/>
          <w:szCs w:val="28"/>
        </w:rPr>
        <w:t xml:space="preserve"> та </w:t>
      </w:r>
      <w:proofErr w:type="spellStart"/>
      <w:r w:rsidRPr="00972F0C">
        <w:rPr>
          <w:b/>
          <w:sz w:val="28"/>
          <w:szCs w:val="28"/>
        </w:rPr>
        <w:t>земельн</w:t>
      </w:r>
      <w:r w:rsidR="00931CE9" w:rsidRPr="00972F0C">
        <w:rPr>
          <w:b/>
          <w:sz w:val="28"/>
          <w:szCs w:val="28"/>
        </w:rPr>
        <w:t>о</w:t>
      </w:r>
      <w:proofErr w:type="spellEnd"/>
      <w:r w:rsidR="00931CE9" w:rsidRPr="00972F0C">
        <w:rPr>
          <w:b/>
          <w:sz w:val="28"/>
          <w:szCs w:val="28"/>
          <w:lang w:val="uk-UA"/>
        </w:rPr>
        <w:t>ї</w:t>
      </w:r>
      <w:r w:rsidRPr="00972F0C">
        <w:rPr>
          <w:b/>
          <w:sz w:val="28"/>
          <w:szCs w:val="28"/>
        </w:rPr>
        <w:t xml:space="preserve"> </w:t>
      </w:r>
      <w:proofErr w:type="spellStart"/>
      <w:r w:rsidR="00931CE9" w:rsidRPr="00972F0C">
        <w:rPr>
          <w:b/>
          <w:sz w:val="28"/>
          <w:szCs w:val="28"/>
        </w:rPr>
        <w:t>політики</w:t>
      </w:r>
      <w:proofErr w:type="spellEnd"/>
    </w:p>
    <w:p w:rsidR="000568F1" w:rsidRPr="00957FD4" w:rsidRDefault="000568F1" w:rsidP="000568F1">
      <w:pPr>
        <w:pStyle w:val="21"/>
        <w:spacing w:after="0" w:line="240" w:lineRule="auto"/>
        <w:ind w:left="0" w:firstLine="709"/>
        <w:rPr>
          <w:sz w:val="28"/>
          <w:szCs w:val="28"/>
          <w:lang w:val="uk-UA"/>
        </w:rPr>
      </w:pPr>
    </w:p>
    <w:p w:rsidR="000568F1" w:rsidRDefault="000568F1" w:rsidP="000568F1">
      <w:pPr>
        <w:ind w:firstLine="709"/>
        <w:rPr>
          <w:i/>
          <w:sz w:val="22"/>
          <w:szCs w:val="22"/>
          <w:lang w:val="uk-UA"/>
        </w:rPr>
      </w:pPr>
      <w:r w:rsidRPr="00541835">
        <w:rPr>
          <w:i/>
          <w:sz w:val="22"/>
          <w:szCs w:val="22"/>
          <w:lang w:val="uk-UA"/>
        </w:rPr>
        <w:t>Про розгляд законопроекту</w:t>
      </w:r>
    </w:p>
    <w:p w:rsidR="00F74C8F" w:rsidRPr="00541835" w:rsidRDefault="00F74C8F" w:rsidP="000568F1">
      <w:pPr>
        <w:ind w:firstLine="709"/>
        <w:rPr>
          <w:i/>
          <w:sz w:val="22"/>
          <w:szCs w:val="22"/>
          <w:lang w:val="uk-UA"/>
        </w:rPr>
      </w:pPr>
      <w:r>
        <w:rPr>
          <w:i/>
          <w:sz w:val="22"/>
          <w:szCs w:val="22"/>
          <w:lang w:val="uk-UA"/>
        </w:rPr>
        <w:t>за</w:t>
      </w:r>
      <w:bookmarkStart w:id="0" w:name="_GoBack"/>
      <w:bookmarkEnd w:id="0"/>
      <w:r w:rsidRPr="00F74C8F">
        <w:rPr>
          <w:i/>
          <w:sz w:val="22"/>
          <w:szCs w:val="22"/>
          <w:lang w:val="uk-UA"/>
        </w:rPr>
        <w:t xml:space="preserve"> реєстр. № 2548 від 06.12.2019</w:t>
      </w:r>
    </w:p>
    <w:p w:rsidR="000568F1" w:rsidRPr="00541835" w:rsidRDefault="000568F1" w:rsidP="000568F1">
      <w:pPr>
        <w:pStyle w:val="21"/>
        <w:spacing w:after="0" w:line="240" w:lineRule="auto"/>
        <w:ind w:left="0" w:firstLine="709"/>
        <w:jc w:val="both"/>
        <w:rPr>
          <w:sz w:val="16"/>
          <w:szCs w:val="16"/>
          <w:lang w:val="uk-UA"/>
        </w:rPr>
      </w:pPr>
    </w:p>
    <w:p w:rsidR="00D56570" w:rsidRDefault="000568F1" w:rsidP="00D56570">
      <w:pPr>
        <w:ind w:firstLine="708"/>
        <w:jc w:val="both"/>
        <w:rPr>
          <w:sz w:val="28"/>
          <w:szCs w:val="28"/>
          <w:lang w:val="uk-UA"/>
        </w:rPr>
      </w:pPr>
      <w:r w:rsidRPr="00541835">
        <w:rPr>
          <w:sz w:val="28"/>
          <w:szCs w:val="28"/>
          <w:lang w:val="uk-UA"/>
        </w:rPr>
        <w:t xml:space="preserve">Комітет </w:t>
      </w:r>
      <w:r w:rsidR="004C7F9F" w:rsidRPr="00477DCA">
        <w:rPr>
          <w:sz w:val="28"/>
          <w:szCs w:val="28"/>
          <w:lang w:val="uk-UA"/>
        </w:rPr>
        <w:t>Верховної Ради України</w:t>
      </w:r>
      <w:r w:rsidR="004C7F9F">
        <w:rPr>
          <w:b/>
          <w:sz w:val="28"/>
          <w:szCs w:val="28"/>
          <w:lang w:val="uk-UA"/>
        </w:rPr>
        <w:t xml:space="preserve"> </w:t>
      </w:r>
      <w:r w:rsidRPr="00541835">
        <w:rPr>
          <w:sz w:val="28"/>
          <w:szCs w:val="28"/>
          <w:lang w:val="uk-UA"/>
        </w:rPr>
        <w:t xml:space="preserve">з питань бюджету на </w:t>
      </w:r>
      <w:r w:rsidRPr="00631549">
        <w:rPr>
          <w:sz w:val="28"/>
          <w:szCs w:val="28"/>
          <w:lang w:val="uk-UA"/>
        </w:rPr>
        <w:t xml:space="preserve">своєму засіданні </w:t>
      </w:r>
      <w:r w:rsidR="001B2954" w:rsidRPr="00631549">
        <w:rPr>
          <w:sz w:val="28"/>
          <w:szCs w:val="28"/>
          <w:lang w:val="uk-UA"/>
        </w:rPr>
        <w:t xml:space="preserve">  </w:t>
      </w:r>
      <w:r w:rsidR="008102D4">
        <w:rPr>
          <w:sz w:val="28"/>
          <w:szCs w:val="28"/>
          <w:lang w:val="uk-UA"/>
        </w:rPr>
        <w:t>4 березня</w:t>
      </w:r>
      <w:r w:rsidR="008102D4" w:rsidRPr="004F6681">
        <w:rPr>
          <w:bCs/>
          <w:sz w:val="28"/>
          <w:szCs w:val="28"/>
          <w:lang w:val="uk-UA"/>
        </w:rPr>
        <w:t xml:space="preserve"> 20</w:t>
      </w:r>
      <w:r w:rsidR="008102D4">
        <w:rPr>
          <w:bCs/>
          <w:sz w:val="28"/>
          <w:szCs w:val="28"/>
          <w:lang w:val="uk-UA"/>
        </w:rPr>
        <w:t>20</w:t>
      </w:r>
      <w:r w:rsidR="008102D4" w:rsidRPr="004F6681">
        <w:rPr>
          <w:bCs/>
          <w:sz w:val="28"/>
          <w:szCs w:val="28"/>
          <w:lang w:val="uk-UA"/>
        </w:rPr>
        <w:t xml:space="preserve"> року (протокол №</w:t>
      </w:r>
      <w:r w:rsidR="008102D4">
        <w:rPr>
          <w:bCs/>
          <w:sz w:val="28"/>
          <w:szCs w:val="28"/>
          <w:lang w:val="uk-UA"/>
        </w:rPr>
        <w:t xml:space="preserve"> 28</w:t>
      </w:r>
      <w:r w:rsidR="008102D4" w:rsidRPr="004F6681">
        <w:rPr>
          <w:bCs/>
          <w:sz w:val="28"/>
          <w:szCs w:val="28"/>
          <w:lang w:val="uk-UA"/>
        </w:rPr>
        <w:t>)</w:t>
      </w:r>
      <w:r w:rsidR="00935E46" w:rsidRPr="00631549">
        <w:rPr>
          <w:sz w:val="28"/>
          <w:szCs w:val="28"/>
          <w:lang w:val="uk-UA"/>
        </w:rPr>
        <w:t xml:space="preserve"> відповідно до </w:t>
      </w:r>
      <w:r w:rsidR="00631549" w:rsidRPr="00631549">
        <w:rPr>
          <w:sz w:val="28"/>
          <w:szCs w:val="28"/>
          <w:lang w:val="uk-UA"/>
        </w:rPr>
        <w:t xml:space="preserve">статей 27 і 109 </w:t>
      </w:r>
      <w:r w:rsidR="00935E46" w:rsidRPr="00631549">
        <w:rPr>
          <w:sz w:val="28"/>
          <w:szCs w:val="28"/>
          <w:lang w:val="uk-UA"/>
        </w:rPr>
        <w:t>Бюджетного кодексу України</w:t>
      </w:r>
      <w:r w:rsidR="006C60C2" w:rsidRPr="00631549">
        <w:rPr>
          <w:sz w:val="28"/>
          <w:szCs w:val="28"/>
          <w:lang w:val="uk-UA"/>
        </w:rPr>
        <w:t xml:space="preserve"> та статті 93 Регламенту Верховної Ради України</w:t>
      </w:r>
      <w:r w:rsidR="00935E46" w:rsidRPr="00631549">
        <w:rPr>
          <w:sz w:val="28"/>
          <w:szCs w:val="28"/>
          <w:lang w:val="uk-UA"/>
        </w:rPr>
        <w:t xml:space="preserve"> </w:t>
      </w:r>
      <w:r w:rsidRPr="00631549">
        <w:rPr>
          <w:sz w:val="28"/>
          <w:szCs w:val="28"/>
          <w:lang w:val="uk-UA"/>
        </w:rPr>
        <w:t xml:space="preserve">розглянув </w:t>
      </w:r>
      <w:r w:rsidR="004C7F9F" w:rsidRPr="00631549">
        <w:rPr>
          <w:sz w:val="28"/>
          <w:szCs w:val="28"/>
          <w:lang w:val="uk-UA"/>
        </w:rPr>
        <w:t xml:space="preserve">проект Закону України про </w:t>
      </w:r>
      <w:r w:rsidR="00BF4BB2" w:rsidRPr="00BF4BB2">
        <w:rPr>
          <w:sz w:val="28"/>
          <w:szCs w:val="28"/>
          <w:lang w:val="uk-UA"/>
        </w:rPr>
        <w:t>внесення змін до деяких законів України щодо вдосконалення державного регулювання у сфері поводження із пестицидами і агрохімікатами (реєстр. № 2548 від 06.12.2019), поданий народними депутатами України Халімоном П.В., Грищенко Т.М. та іншими.</w:t>
      </w:r>
    </w:p>
    <w:p w:rsidR="00BF4BB2" w:rsidRPr="004E21F9" w:rsidRDefault="00BF4BB2" w:rsidP="00BF4BB2">
      <w:pPr>
        <w:ind w:firstLine="709"/>
        <w:jc w:val="both"/>
        <w:rPr>
          <w:bCs/>
          <w:sz w:val="28"/>
          <w:szCs w:val="28"/>
          <w:lang w:val="uk-UA"/>
        </w:rPr>
      </w:pPr>
      <w:r w:rsidRPr="004E21F9">
        <w:rPr>
          <w:bCs/>
          <w:sz w:val="28"/>
          <w:szCs w:val="28"/>
          <w:lang w:val="uk-UA"/>
        </w:rPr>
        <w:t xml:space="preserve">Законопроектом пропонується уточнити правові, економічні і організаційні засади у сфері </w:t>
      </w:r>
      <w:r w:rsidRPr="004E21F9">
        <w:rPr>
          <w:sz w:val="28"/>
          <w:szCs w:val="28"/>
          <w:lang w:val="uk-UA"/>
        </w:rPr>
        <w:t>поводження із пестицидами і агрохімікатами.</w:t>
      </w:r>
      <w:r w:rsidRPr="004E21F9">
        <w:rPr>
          <w:bCs/>
          <w:sz w:val="28"/>
          <w:szCs w:val="28"/>
          <w:lang w:val="uk-UA"/>
        </w:rPr>
        <w:t xml:space="preserve"> Зокрема, законопроектом передбачено:</w:t>
      </w:r>
    </w:p>
    <w:p w:rsidR="00D63CB8" w:rsidRDefault="00BF4BB2" w:rsidP="00BF4BB2">
      <w:pPr>
        <w:ind w:firstLine="709"/>
        <w:jc w:val="both"/>
        <w:rPr>
          <w:bCs/>
          <w:sz w:val="28"/>
          <w:szCs w:val="28"/>
          <w:lang w:val="uk-UA"/>
        </w:rPr>
      </w:pPr>
      <w:r w:rsidRPr="004E21F9">
        <w:rPr>
          <w:bCs/>
          <w:sz w:val="28"/>
          <w:szCs w:val="28"/>
          <w:lang w:val="uk-UA"/>
        </w:rPr>
        <w:t xml:space="preserve">- </w:t>
      </w:r>
      <w:r w:rsidR="00D63CB8">
        <w:rPr>
          <w:bCs/>
          <w:sz w:val="28"/>
          <w:szCs w:val="28"/>
          <w:lang w:val="uk-UA"/>
        </w:rPr>
        <w:t xml:space="preserve">перегляд </w:t>
      </w:r>
      <w:r w:rsidRPr="004E21F9">
        <w:rPr>
          <w:bCs/>
          <w:sz w:val="28"/>
          <w:szCs w:val="28"/>
          <w:lang w:val="uk-UA"/>
        </w:rPr>
        <w:t>повноважен</w:t>
      </w:r>
      <w:r w:rsidR="00D63CB8">
        <w:rPr>
          <w:bCs/>
          <w:sz w:val="28"/>
          <w:szCs w:val="28"/>
          <w:lang w:val="uk-UA"/>
        </w:rPr>
        <w:t>ь</w:t>
      </w:r>
      <w:r w:rsidRPr="004E21F9">
        <w:rPr>
          <w:bCs/>
          <w:sz w:val="28"/>
          <w:szCs w:val="28"/>
          <w:lang w:val="uk-UA"/>
        </w:rPr>
        <w:t xml:space="preserve"> органів державної влади у сфері поводження з пестицидами і агрохімікатами (КМУ, </w:t>
      </w:r>
      <w:proofErr w:type="spellStart"/>
      <w:r w:rsidRPr="004E21F9">
        <w:rPr>
          <w:color w:val="000000"/>
          <w:sz w:val="28"/>
          <w:szCs w:val="28"/>
          <w:shd w:val="clear" w:color="auto" w:fill="FFFFFF"/>
          <w:lang w:val="uk-UA"/>
        </w:rPr>
        <w:t>Мінекоенерго</w:t>
      </w:r>
      <w:proofErr w:type="spellEnd"/>
      <w:r w:rsidRPr="004E21F9">
        <w:rPr>
          <w:color w:val="000000"/>
          <w:sz w:val="28"/>
          <w:szCs w:val="28"/>
          <w:shd w:val="clear" w:color="auto" w:fill="FFFFFF"/>
          <w:lang w:val="uk-UA"/>
        </w:rPr>
        <w:t>,</w:t>
      </w:r>
      <w:r w:rsidRPr="004E21F9">
        <w:rPr>
          <w:bCs/>
          <w:sz w:val="28"/>
          <w:szCs w:val="28"/>
          <w:lang w:val="uk-UA"/>
        </w:rPr>
        <w:t xml:space="preserve"> </w:t>
      </w:r>
      <w:proofErr w:type="spellStart"/>
      <w:r w:rsidRPr="004E21F9">
        <w:rPr>
          <w:bCs/>
          <w:sz w:val="28"/>
          <w:szCs w:val="28"/>
          <w:lang w:val="uk-UA"/>
        </w:rPr>
        <w:t>Держекоінспекції</w:t>
      </w:r>
      <w:proofErr w:type="spellEnd"/>
      <w:r w:rsidRPr="004E21F9">
        <w:rPr>
          <w:bCs/>
          <w:sz w:val="28"/>
          <w:szCs w:val="28"/>
          <w:lang w:val="uk-UA"/>
        </w:rPr>
        <w:t xml:space="preserve">, </w:t>
      </w:r>
      <w:r w:rsidRPr="004E21F9">
        <w:rPr>
          <w:color w:val="1D1D1B"/>
          <w:sz w:val="28"/>
          <w:szCs w:val="28"/>
          <w:shd w:val="clear" w:color="auto" w:fill="FFFFFF"/>
          <w:lang w:val="uk-UA"/>
        </w:rPr>
        <w:t xml:space="preserve">МОЗ, </w:t>
      </w:r>
      <w:r w:rsidRPr="004E21F9">
        <w:rPr>
          <w:color w:val="000000"/>
          <w:sz w:val="28"/>
          <w:szCs w:val="28"/>
          <w:shd w:val="clear" w:color="auto" w:fill="FFFFFF"/>
          <w:lang w:val="uk-UA"/>
        </w:rPr>
        <w:t xml:space="preserve">Мінфіну, Мінекономіки, </w:t>
      </w:r>
      <w:proofErr w:type="spellStart"/>
      <w:r w:rsidRPr="004E21F9">
        <w:rPr>
          <w:color w:val="000000"/>
          <w:sz w:val="28"/>
          <w:szCs w:val="28"/>
          <w:shd w:val="clear" w:color="auto" w:fill="FFFFFF"/>
          <w:lang w:val="uk-UA"/>
        </w:rPr>
        <w:t>Держпродспоживслужби</w:t>
      </w:r>
      <w:proofErr w:type="spellEnd"/>
      <w:r w:rsidRPr="004E21F9">
        <w:rPr>
          <w:bCs/>
          <w:sz w:val="28"/>
          <w:szCs w:val="28"/>
          <w:lang w:val="uk-UA"/>
        </w:rPr>
        <w:t xml:space="preserve">); </w:t>
      </w:r>
    </w:p>
    <w:p w:rsidR="00BF4BB2" w:rsidRDefault="00D63CB8" w:rsidP="00BF4BB2">
      <w:pPr>
        <w:ind w:firstLine="709"/>
        <w:jc w:val="both"/>
        <w:rPr>
          <w:bCs/>
          <w:szCs w:val="28"/>
          <w:lang w:val="uk-UA"/>
        </w:rPr>
      </w:pPr>
      <w:r>
        <w:rPr>
          <w:bCs/>
          <w:sz w:val="28"/>
          <w:szCs w:val="28"/>
          <w:lang w:val="uk-UA"/>
        </w:rPr>
        <w:t xml:space="preserve">- </w:t>
      </w:r>
      <w:r w:rsidRPr="004E21F9">
        <w:rPr>
          <w:bCs/>
          <w:sz w:val="28"/>
          <w:szCs w:val="28"/>
          <w:lang w:val="uk-UA"/>
        </w:rPr>
        <w:t>уточн</w:t>
      </w:r>
      <w:r>
        <w:rPr>
          <w:bCs/>
          <w:sz w:val="28"/>
          <w:szCs w:val="28"/>
          <w:lang w:val="uk-UA"/>
        </w:rPr>
        <w:t xml:space="preserve">ення </w:t>
      </w:r>
      <w:r w:rsidR="00571B68" w:rsidRPr="004E21F9">
        <w:rPr>
          <w:bCs/>
          <w:sz w:val="28"/>
          <w:szCs w:val="28"/>
          <w:lang w:val="uk-UA"/>
        </w:rPr>
        <w:t>вимог</w:t>
      </w:r>
      <w:r>
        <w:rPr>
          <w:bCs/>
          <w:sz w:val="28"/>
          <w:szCs w:val="28"/>
          <w:lang w:val="uk-UA"/>
        </w:rPr>
        <w:t>:</w:t>
      </w:r>
      <w:r w:rsidR="00571B68" w:rsidRPr="004E21F9">
        <w:rPr>
          <w:bCs/>
          <w:sz w:val="28"/>
          <w:szCs w:val="28"/>
          <w:lang w:val="uk-UA"/>
        </w:rPr>
        <w:t xml:space="preserve"> щодо </w:t>
      </w:r>
      <w:r w:rsidR="008556F8">
        <w:rPr>
          <w:bCs/>
          <w:sz w:val="28"/>
          <w:szCs w:val="28"/>
          <w:lang w:val="uk-UA"/>
        </w:rPr>
        <w:t>державної реєстрації п</w:t>
      </w:r>
      <w:r w:rsidR="00571B68" w:rsidRPr="004E21F9">
        <w:rPr>
          <w:bCs/>
          <w:sz w:val="28"/>
          <w:szCs w:val="28"/>
          <w:lang w:val="uk-UA"/>
        </w:rPr>
        <w:t>естицидів і агрохімікатів для державних реєстраційних випробувань та процедура державних випробувань пестицидів і агрохімікатів;</w:t>
      </w:r>
      <w:r w:rsidR="00571B68" w:rsidRPr="00571B68">
        <w:rPr>
          <w:bCs/>
          <w:sz w:val="28"/>
          <w:szCs w:val="28"/>
          <w:lang w:val="uk-UA"/>
        </w:rPr>
        <w:t xml:space="preserve"> </w:t>
      </w:r>
      <w:r w:rsidR="00571B68" w:rsidRPr="004E21F9">
        <w:rPr>
          <w:bCs/>
          <w:sz w:val="28"/>
          <w:szCs w:val="28"/>
          <w:lang w:val="uk-UA"/>
        </w:rPr>
        <w:t>пакування та маркування пестицидів і агрохімікатів (</w:t>
      </w:r>
      <w:r w:rsidR="00571B68" w:rsidRPr="004E21F9">
        <w:rPr>
          <w:bCs/>
          <w:i/>
          <w:sz w:val="28"/>
          <w:szCs w:val="28"/>
          <w:lang w:val="uk-UA"/>
        </w:rPr>
        <w:t>зокрема, виключається положення щодо вимоги пакування пестицидів і агрохімікатів іноземного виробництва, що ввозяться на територію України, які повинні супроводжуватися даними про технологію їх знешкодження та утилізацію; та запроваджується вимога щодо пакування та маркування пестицидів і агрохімікатів для уникнення можливості їх помилкового прийняття за харчовий продукт, напій, лікарський засіб та корм</w:t>
      </w:r>
      <w:r w:rsidR="00571B68" w:rsidRPr="004E21F9">
        <w:rPr>
          <w:bCs/>
          <w:sz w:val="28"/>
          <w:szCs w:val="28"/>
          <w:lang w:val="uk-UA"/>
        </w:rPr>
        <w:t>);</w:t>
      </w:r>
    </w:p>
    <w:p w:rsidR="00BF4BB2" w:rsidRDefault="00BF4BB2" w:rsidP="00BF4BB2">
      <w:pPr>
        <w:ind w:firstLine="709"/>
        <w:jc w:val="both"/>
        <w:rPr>
          <w:bCs/>
          <w:szCs w:val="28"/>
          <w:lang w:val="uk-UA"/>
        </w:rPr>
      </w:pPr>
      <w:r w:rsidRPr="00F54E23">
        <w:rPr>
          <w:bCs/>
          <w:sz w:val="28"/>
          <w:szCs w:val="28"/>
          <w:lang w:val="uk-UA"/>
        </w:rPr>
        <w:t xml:space="preserve">- </w:t>
      </w:r>
      <w:r w:rsidR="00F54E23" w:rsidRPr="00F54E23">
        <w:rPr>
          <w:bCs/>
          <w:sz w:val="28"/>
          <w:szCs w:val="28"/>
          <w:lang w:val="uk-UA"/>
        </w:rPr>
        <w:t>унормування веденн</w:t>
      </w:r>
      <w:r w:rsidRPr="004E21F9">
        <w:rPr>
          <w:bCs/>
          <w:sz w:val="28"/>
          <w:szCs w:val="28"/>
          <w:lang w:val="uk-UA"/>
        </w:rPr>
        <w:t xml:space="preserve">я </w:t>
      </w:r>
      <w:proofErr w:type="spellStart"/>
      <w:r w:rsidR="00F54E23">
        <w:rPr>
          <w:bCs/>
          <w:sz w:val="28"/>
          <w:szCs w:val="28"/>
          <w:lang w:val="uk-UA"/>
        </w:rPr>
        <w:t>Мінекоенерго</w:t>
      </w:r>
      <w:proofErr w:type="spellEnd"/>
      <w:r w:rsidR="00F54E23">
        <w:rPr>
          <w:bCs/>
          <w:sz w:val="28"/>
          <w:szCs w:val="28"/>
          <w:lang w:val="uk-UA"/>
        </w:rPr>
        <w:t xml:space="preserve"> </w:t>
      </w:r>
      <w:r w:rsidRPr="004E21F9">
        <w:rPr>
          <w:bCs/>
          <w:sz w:val="28"/>
          <w:szCs w:val="28"/>
          <w:lang w:val="uk-UA"/>
        </w:rPr>
        <w:t>Державного реєстру пестицидів і агрохімікатів, дозволених до використання в Україні</w:t>
      </w:r>
      <w:r w:rsidR="00F54E23">
        <w:rPr>
          <w:bCs/>
          <w:sz w:val="28"/>
          <w:szCs w:val="28"/>
          <w:lang w:val="uk-UA"/>
        </w:rPr>
        <w:t xml:space="preserve">, функціонування якого має відбуватися </w:t>
      </w:r>
      <w:r w:rsidRPr="004E21F9">
        <w:rPr>
          <w:bCs/>
          <w:sz w:val="28"/>
          <w:szCs w:val="28"/>
          <w:lang w:val="uk-UA"/>
        </w:rPr>
        <w:t xml:space="preserve">на засадах безоплатності та відкритого доступу до нього; </w:t>
      </w:r>
    </w:p>
    <w:p w:rsidR="00BF4BB2" w:rsidRPr="004E21F9" w:rsidRDefault="00BF4BB2" w:rsidP="00BF4BB2">
      <w:pPr>
        <w:ind w:firstLine="709"/>
        <w:jc w:val="both"/>
        <w:rPr>
          <w:bCs/>
          <w:sz w:val="28"/>
          <w:szCs w:val="28"/>
          <w:lang w:val="uk-UA"/>
        </w:rPr>
      </w:pPr>
      <w:r w:rsidRPr="004E21F9">
        <w:rPr>
          <w:bCs/>
          <w:sz w:val="28"/>
          <w:szCs w:val="28"/>
          <w:lang w:val="uk-UA"/>
        </w:rPr>
        <w:lastRenderedPageBreak/>
        <w:t>- скасува</w:t>
      </w:r>
      <w:r w:rsidR="008556F8">
        <w:rPr>
          <w:bCs/>
          <w:sz w:val="28"/>
          <w:szCs w:val="28"/>
          <w:lang w:val="uk-UA"/>
        </w:rPr>
        <w:t>ння</w:t>
      </w:r>
      <w:r w:rsidRPr="004E21F9">
        <w:rPr>
          <w:bCs/>
          <w:sz w:val="28"/>
          <w:szCs w:val="28"/>
          <w:lang w:val="uk-UA"/>
        </w:rPr>
        <w:t xml:space="preserve"> обов’язков</w:t>
      </w:r>
      <w:r w:rsidR="008556F8">
        <w:rPr>
          <w:bCs/>
          <w:sz w:val="28"/>
          <w:szCs w:val="28"/>
          <w:lang w:val="uk-UA"/>
        </w:rPr>
        <w:t>о</w:t>
      </w:r>
      <w:r w:rsidRPr="004E21F9">
        <w:rPr>
          <w:bCs/>
          <w:sz w:val="28"/>
          <w:szCs w:val="28"/>
          <w:lang w:val="uk-UA"/>
        </w:rPr>
        <w:t>ст</w:t>
      </w:r>
      <w:r w:rsidR="008556F8">
        <w:rPr>
          <w:bCs/>
          <w:sz w:val="28"/>
          <w:szCs w:val="28"/>
          <w:lang w:val="uk-UA"/>
        </w:rPr>
        <w:t>і</w:t>
      </w:r>
      <w:r w:rsidRPr="004E21F9">
        <w:rPr>
          <w:bCs/>
          <w:sz w:val="28"/>
          <w:szCs w:val="28"/>
          <w:lang w:val="uk-UA"/>
        </w:rPr>
        <w:t xml:space="preserve"> страхування цивільної відповідальності суб’єктів господарювання за шкоду, яку може бути заподіяно довкіллю або здоров’ю людей під час зберігання та застосування пестицидів і агрохімікатів;</w:t>
      </w:r>
    </w:p>
    <w:p w:rsidR="00BF4BB2" w:rsidRPr="004E21F9" w:rsidRDefault="00BF4BB2" w:rsidP="00BF4BB2">
      <w:pPr>
        <w:ind w:firstLine="709"/>
        <w:jc w:val="both"/>
        <w:rPr>
          <w:bCs/>
          <w:sz w:val="28"/>
          <w:szCs w:val="28"/>
          <w:lang w:val="uk-UA"/>
        </w:rPr>
      </w:pPr>
      <w:r w:rsidRPr="004E21F9">
        <w:rPr>
          <w:bCs/>
          <w:sz w:val="28"/>
          <w:szCs w:val="28"/>
          <w:lang w:val="uk-UA"/>
        </w:rPr>
        <w:t>- до</w:t>
      </w:r>
      <w:r w:rsidR="008556F8">
        <w:rPr>
          <w:bCs/>
          <w:sz w:val="28"/>
          <w:szCs w:val="28"/>
          <w:lang w:val="uk-UA"/>
        </w:rPr>
        <w:t>повнення</w:t>
      </w:r>
      <w:r w:rsidRPr="004E21F9">
        <w:rPr>
          <w:bCs/>
          <w:sz w:val="28"/>
          <w:szCs w:val="28"/>
          <w:lang w:val="uk-UA"/>
        </w:rPr>
        <w:t xml:space="preserve"> п</w:t>
      </w:r>
      <w:r w:rsidRPr="004E21F9">
        <w:rPr>
          <w:sz w:val="28"/>
          <w:szCs w:val="28"/>
          <w:shd w:val="clear" w:color="auto" w:fill="FFFFFF"/>
          <w:lang w:val="uk-UA"/>
        </w:rPr>
        <w:t>ереліку видів господарської діяльності, що підлягають ліцензуванню</w:t>
      </w:r>
      <w:r w:rsidR="008556F8">
        <w:rPr>
          <w:sz w:val="28"/>
          <w:szCs w:val="28"/>
          <w:shd w:val="clear" w:color="auto" w:fill="FFFFFF"/>
          <w:lang w:val="uk-UA"/>
        </w:rPr>
        <w:t xml:space="preserve">, а саме щодо </w:t>
      </w:r>
      <w:r w:rsidRPr="004E21F9">
        <w:rPr>
          <w:bCs/>
          <w:sz w:val="28"/>
          <w:szCs w:val="28"/>
          <w:lang w:val="uk-UA"/>
        </w:rPr>
        <w:t xml:space="preserve">здійснення </w:t>
      </w:r>
      <w:r w:rsidRPr="004E21F9">
        <w:rPr>
          <w:bCs/>
          <w:sz w:val="28"/>
          <w:szCs w:val="28"/>
          <w:shd w:val="clear" w:color="auto" w:fill="FFFFFF"/>
          <w:lang w:val="uk-UA"/>
        </w:rPr>
        <w:t>фасування</w:t>
      </w:r>
      <w:r w:rsidRPr="004E21F9">
        <w:rPr>
          <w:sz w:val="28"/>
          <w:szCs w:val="28"/>
          <w:shd w:val="clear" w:color="auto" w:fill="FFFFFF"/>
          <w:lang w:val="uk-UA"/>
        </w:rPr>
        <w:t xml:space="preserve"> особливо небезпечних хімічних речовин</w:t>
      </w:r>
      <w:r w:rsidRPr="004E21F9">
        <w:rPr>
          <w:bCs/>
          <w:sz w:val="28"/>
          <w:szCs w:val="28"/>
          <w:lang w:val="uk-UA"/>
        </w:rPr>
        <w:t xml:space="preserve"> (</w:t>
      </w:r>
      <w:r w:rsidRPr="004E21F9">
        <w:rPr>
          <w:bCs/>
          <w:i/>
          <w:sz w:val="28"/>
          <w:szCs w:val="28"/>
          <w:lang w:val="uk-UA"/>
        </w:rPr>
        <w:t xml:space="preserve">згідно з чинною редакцією, ліцензуванню підлягає </w:t>
      </w:r>
      <w:r w:rsidRPr="004E21F9">
        <w:rPr>
          <w:i/>
          <w:sz w:val="28"/>
          <w:szCs w:val="28"/>
          <w:shd w:val="clear" w:color="auto" w:fill="FFFFFF"/>
          <w:lang w:val="uk-UA"/>
        </w:rPr>
        <w:t>виробництво особливо небезпечних хімічних речовин</w:t>
      </w:r>
      <w:r w:rsidRPr="004E21F9">
        <w:rPr>
          <w:bCs/>
          <w:sz w:val="28"/>
          <w:szCs w:val="28"/>
          <w:lang w:val="uk-UA"/>
        </w:rPr>
        <w:t>).</w:t>
      </w:r>
    </w:p>
    <w:p w:rsidR="00BF4BB2" w:rsidRPr="00D13652" w:rsidRDefault="00BF4BB2" w:rsidP="00BF4BB2">
      <w:pPr>
        <w:spacing w:before="120"/>
        <w:ind w:firstLine="709"/>
        <w:jc w:val="both"/>
        <w:rPr>
          <w:bCs/>
          <w:sz w:val="28"/>
          <w:szCs w:val="28"/>
          <w:lang w:val="uk-UA"/>
        </w:rPr>
      </w:pPr>
      <w:r w:rsidRPr="004E21F9">
        <w:rPr>
          <w:bCs/>
          <w:sz w:val="28"/>
          <w:szCs w:val="28"/>
          <w:lang w:val="uk-UA"/>
        </w:rPr>
        <w:t xml:space="preserve">З огляду на сутність вищезазначених положень законопроекту, Міністерство фінансів України у своєму експертному висновку до нього зазначає, що реалізація положень поданого законопроекту може потребувати додаткових витрат бюджету, зокрема, на пошук технологій знешкодження та утилізації пестицидів і агрохімікатів іноземного виробництва, що ввозяться на територію України, на пакуванні яких не було зазначено  даних про технологію їх знешкодження та утилізації (у разі фінансування за рахунок бюджетних коштів заходів із утилізації, </w:t>
      </w:r>
      <w:r w:rsidRPr="00D13652">
        <w:rPr>
          <w:bCs/>
          <w:sz w:val="28"/>
          <w:szCs w:val="28"/>
          <w:lang w:val="uk-UA"/>
        </w:rPr>
        <w:t>знешкодження чи видалення непридатних до використання пестицидів і агрохімікатів).</w:t>
      </w:r>
    </w:p>
    <w:p w:rsidR="00BF4BB2" w:rsidRPr="00D13652" w:rsidRDefault="00BF4BB2" w:rsidP="00BF4BB2">
      <w:pPr>
        <w:ind w:firstLine="709"/>
        <w:jc w:val="both"/>
        <w:rPr>
          <w:sz w:val="28"/>
          <w:szCs w:val="28"/>
          <w:lang w:val="uk-UA"/>
        </w:rPr>
      </w:pPr>
      <w:r w:rsidRPr="00D13652">
        <w:rPr>
          <w:sz w:val="28"/>
          <w:szCs w:val="28"/>
          <w:lang w:val="uk-UA"/>
        </w:rPr>
        <w:t xml:space="preserve">Слід зазначити про вплив на бюджетні показники </w:t>
      </w:r>
      <w:r w:rsidR="00D13652" w:rsidRPr="00D13652">
        <w:rPr>
          <w:sz w:val="28"/>
          <w:szCs w:val="28"/>
          <w:lang w:val="uk-UA"/>
        </w:rPr>
        <w:t xml:space="preserve">законодавчої пропозиції </w:t>
      </w:r>
      <w:r w:rsidRPr="00D13652">
        <w:rPr>
          <w:sz w:val="28"/>
          <w:szCs w:val="28"/>
          <w:lang w:val="uk-UA"/>
        </w:rPr>
        <w:t>щодо доповнення  переліку видів господарської діяльності, що підлягають ліцензуванню, зокрема, так</w:t>
      </w:r>
      <w:r w:rsidR="00D13652" w:rsidRPr="00D13652">
        <w:rPr>
          <w:sz w:val="28"/>
          <w:szCs w:val="28"/>
          <w:lang w:val="uk-UA"/>
        </w:rPr>
        <w:t>ого</w:t>
      </w:r>
      <w:r w:rsidRPr="00D13652">
        <w:rPr>
          <w:sz w:val="28"/>
          <w:szCs w:val="28"/>
          <w:lang w:val="uk-UA"/>
        </w:rPr>
        <w:t xml:space="preserve"> вид</w:t>
      </w:r>
      <w:r w:rsidR="00D13652" w:rsidRPr="00D13652">
        <w:rPr>
          <w:sz w:val="28"/>
          <w:szCs w:val="28"/>
          <w:lang w:val="uk-UA"/>
        </w:rPr>
        <w:t>у</w:t>
      </w:r>
      <w:r w:rsidRPr="00D13652">
        <w:rPr>
          <w:sz w:val="28"/>
          <w:szCs w:val="28"/>
          <w:lang w:val="uk-UA"/>
        </w:rPr>
        <w:t xml:space="preserve"> господарської діяльності, як здійснення фасування особливо небезпечних хімічних речовин, що може збільшити надходження</w:t>
      </w:r>
      <w:r w:rsidR="00D13652" w:rsidRPr="00D13652">
        <w:rPr>
          <w:sz w:val="28"/>
          <w:szCs w:val="28"/>
          <w:lang w:val="uk-UA"/>
        </w:rPr>
        <w:t xml:space="preserve"> бюджету</w:t>
      </w:r>
      <w:r w:rsidRPr="00D13652">
        <w:rPr>
          <w:sz w:val="28"/>
          <w:szCs w:val="28"/>
          <w:lang w:val="uk-UA"/>
        </w:rPr>
        <w:t xml:space="preserve">, пов’язані із платою за видачу ліцензій. </w:t>
      </w:r>
    </w:p>
    <w:p w:rsidR="00BF4BB2" w:rsidRPr="00D13652" w:rsidRDefault="00BF4BB2" w:rsidP="00BF4BB2">
      <w:pPr>
        <w:ind w:firstLine="709"/>
        <w:jc w:val="both"/>
        <w:rPr>
          <w:sz w:val="28"/>
          <w:szCs w:val="28"/>
          <w:lang w:val="uk-UA"/>
        </w:rPr>
      </w:pPr>
      <w:r w:rsidRPr="00D13652">
        <w:rPr>
          <w:sz w:val="28"/>
          <w:szCs w:val="28"/>
          <w:lang w:val="uk-UA"/>
        </w:rPr>
        <w:t>Разом з цим, варто зазначити, що положеннями законопроекту передбачається перерозподіл повноважень з державного нагляду (контролю) у сфері поводження з пестицидами і агрохімікатами між органами виконавчої влади, що може потребувати перерозподілу відповідних видатків державного бюджету. Однак, необхідних фінансово-економічних обґрунтувань і розрахунків  щодо впливу зазначених положень законопроекту на показники державного бюджету у зв’язку із перерозподілом повноважень між центральними органами виконавчої влади до цього законопроекту не надано, про що також зазначено і Міністерством фінансів України.</w:t>
      </w:r>
    </w:p>
    <w:p w:rsidR="00BF4BB2" w:rsidRPr="00D13652" w:rsidRDefault="00BF4BB2" w:rsidP="00BF4BB2">
      <w:pPr>
        <w:ind w:firstLine="709"/>
        <w:jc w:val="both"/>
        <w:rPr>
          <w:bCs/>
          <w:sz w:val="28"/>
          <w:szCs w:val="28"/>
          <w:lang w:val="uk-UA"/>
        </w:rPr>
      </w:pPr>
      <w:r w:rsidRPr="00D13652">
        <w:rPr>
          <w:bCs/>
          <w:sz w:val="28"/>
          <w:szCs w:val="28"/>
          <w:lang w:val="uk-UA"/>
        </w:rPr>
        <w:t>Враховуючи вплив законопроекту на показники бюджету, розробнику відповідно до вимог статті 27 Бюджетного кодексу України та статті 91 Регламенту Верховної Ради України належить надати до законопроекту фінансово-економічні обґрунтування (розрахунки), а також пропозиції змін до законодавчих актів України щодо скорочення витрат бюджету та джерел додаткових надходжень бюджету для досягнення збалансованості бюджету, проте відповідні матеріали до законопроекту не надано.</w:t>
      </w:r>
    </w:p>
    <w:p w:rsidR="00BF4BB2" w:rsidRPr="00D13652" w:rsidRDefault="00BF4BB2" w:rsidP="00BF4BB2">
      <w:pPr>
        <w:ind w:firstLine="709"/>
        <w:jc w:val="both"/>
        <w:rPr>
          <w:sz w:val="28"/>
          <w:szCs w:val="28"/>
          <w:lang w:val="uk-UA"/>
        </w:rPr>
      </w:pPr>
      <w:r w:rsidRPr="00D13652">
        <w:rPr>
          <w:bCs/>
          <w:sz w:val="28"/>
          <w:szCs w:val="28"/>
          <w:lang w:val="uk-UA"/>
        </w:rPr>
        <w:t xml:space="preserve">За узагальнюючим висновком Міністерства фінансів України </w:t>
      </w:r>
      <w:r w:rsidRPr="00D13652">
        <w:rPr>
          <w:sz w:val="28"/>
          <w:szCs w:val="28"/>
          <w:lang w:val="uk-UA"/>
        </w:rPr>
        <w:t xml:space="preserve">(копія висновку додається) </w:t>
      </w:r>
      <w:r w:rsidRPr="00D13652">
        <w:rPr>
          <w:bCs/>
          <w:sz w:val="28"/>
          <w:szCs w:val="28"/>
          <w:lang w:val="uk-UA"/>
        </w:rPr>
        <w:t>законопроект може потребувати додаткових витрат бюджету (</w:t>
      </w:r>
      <w:r w:rsidRPr="00D13652">
        <w:rPr>
          <w:bCs/>
          <w:i/>
          <w:sz w:val="28"/>
          <w:szCs w:val="28"/>
          <w:lang w:val="uk-UA"/>
        </w:rPr>
        <w:t>у разі фінансування за рахунок бюджетних коштів заходів із утилізації, знешкодження чи видалення непридатних до використання пестицидів і агрохімікатів</w:t>
      </w:r>
      <w:r w:rsidRPr="00D13652">
        <w:rPr>
          <w:bCs/>
          <w:sz w:val="28"/>
          <w:szCs w:val="28"/>
          <w:lang w:val="uk-UA"/>
        </w:rPr>
        <w:t>), при цьому зауважено, що законопроект потребує доопрацювання</w:t>
      </w:r>
      <w:r w:rsidR="00D13652">
        <w:rPr>
          <w:bCs/>
          <w:sz w:val="28"/>
          <w:szCs w:val="28"/>
          <w:lang w:val="uk-UA"/>
        </w:rPr>
        <w:t xml:space="preserve"> (</w:t>
      </w:r>
      <w:r w:rsidRPr="00D13652">
        <w:rPr>
          <w:bCs/>
          <w:sz w:val="28"/>
          <w:szCs w:val="28"/>
          <w:lang w:val="uk-UA"/>
        </w:rPr>
        <w:t xml:space="preserve">в тому числі, в частині </w:t>
      </w:r>
      <w:r w:rsidRPr="00D13652">
        <w:rPr>
          <w:sz w:val="28"/>
          <w:szCs w:val="28"/>
          <w:lang w:val="uk-UA"/>
        </w:rPr>
        <w:t xml:space="preserve">запровадження механізму "єдиного вікна" для здійснення відповідно до Митного кодексу України митних формальностей, необхідних для випуску у вільний обіг на митній території </w:t>
      </w:r>
      <w:r w:rsidRPr="00D13652">
        <w:rPr>
          <w:sz w:val="28"/>
          <w:szCs w:val="28"/>
          <w:lang w:val="uk-UA"/>
        </w:rPr>
        <w:lastRenderedPageBreak/>
        <w:t>України пестицидів і агрохімікатів</w:t>
      </w:r>
      <w:r w:rsidR="00D13652">
        <w:rPr>
          <w:sz w:val="28"/>
          <w:szCs w:val="28"/>
          <w:lang w:val="uk-UA"/>
        </w:rPr>
        <w:t>)</w:t>
      </w:r>
      <w:r w:rsidRPr="00D13652">
        <w:rPr>
          <w:sz w:val="28"/>
          <w:szCs w:val="28"/>
          <w:lang w:val="uk-UA"/>
        </w:rPr>
        <w:t>, та подання фінансово-економічного обґрунтування.</w:t>
      </w:r>
    </w:p>
    <w:p w:rsidR="00BF4BB2" w:rsidRDefault="00FD5006" w:rsidP="00BF4BB2">
      <w:pPr>
        <w:ind w:firstLine="708"/>
        <w:jc w:val="both"/>
        <w:rPr>
          <w:sz w:val="28"/>
          <w:szCs w:val="28"/>
          <w:lang w:val="uk-UA"/>
        </w:rPr>
      </w:pPr>
      <w:r w:rsidRPr="00D13652">
        <w:rPr>
          <w:sz w:val="28"/>
          <w:szCs w:val="28"/>
          <w:lang w:val="uk-UA"/>
        </w:rPr>
        <w:t>За наслідками розгляду Комітет прийняв рішення, що</w:t>
      </w:r>
      <w:r w:rsidR="00CC2A36" w:rsidRPr="00D13652">
        <w:rPr>
          <w:sz w:val="28"/>
          <w:szCs w:val="28"/>
          <w:lang w:val="uk-UA"/>
        </w:rPr>
        <w:t xml:space="preserve"> проект Закону України </w:t>
      </w:r>
      <w:r w:rsidR="004C7F9F" w:rsidRPr="00D13652">
        <w:rPr>
          <w:sz w:val="28"/>
          <w:szCs w:val="28"/>
          <w:lang w:val="uk-UA"/>
        </w:rPr>
        <w:t>п</w:t>
      </w:r>
      <w:r w:rsidR="00785A78" w:rsidRPr="00D13652">
        <w:rPr>
          <w:sz w:val="28"/>
          <w:szCs w:val="28"/>
          <w:lang w:val="uk-UA"/>
        </w:rPr>
        <w:t xml:space="preserve">ро </w:t>
      </w:r>
      <w:r w:rsidR="00BF4BB2" w:rsidRPr="00D13652">
        <w:rPr>
          <w:sz w:val="28"/>
          <w:szCs w:val="28"/>
          <w:lang w:val="uk-UA"/>
        </w:rPr>
        <w:t>внесення змін до деяких законів України щодо вдосконалення державного регулювання у сфері поводження із пестицидами і агр</w:t>
      </w:r>
      <w:r w:rsidR="00BF4BB2" w:rsidRPr="00BF4BB2">
        <w:rPr>
          <w:sz w:val="28"/>
          <w:szCs w:val="28"/>
          <w:lang w:val="uk-UA"/>
        </w:rPr>
        <w:t>охімікатами (реєстр. № 2548 від 06.12.2019), поданий народними депутатами України Халімоном П.В., Грищенко Т.М. та іншими, має вплив на показники бюджету (може призве</w:t>
      </w:r>
      <w:r w:rsidR="00D13652">
        <w:rPr>
          <w:sz w:val="28"/>
          <w:szCs w:val="28"/>
          <w:lang w:val="uk-UA"/>
        </w:rPr>
        <w:t>сти</w:t>
      </w:r>
      <w:r w:rsidR="00BF4BB2" w:rsidRPr="00BF4BB2">
        <w:rPr>
          <w:sz w:val="28"/>
          <w:szCs w:val="28"/>
          <w:lang w:val="uk-UA"/>
        </w:rPr>
        <w:t xml:space="preserve"> до </w:t>
      </w:r>
      <w:r w:rsidR="00D13652">
        <w:rPr>
          <w:sz w:val="28"/>
          <w:szCs w:val="28"/>
          <w:lang w:val="uk-UA"/>
        </w:rPr>
        <w:t xml:space="preserve">збільшення </w:t>
      </w:r>
      <w:r w:rsidR="00BF4BB2" w:rsidRPr="00BF4BB2">
        <w:rPr>
          <w:sz w:val="28"/>
          <w:szCs w:val="28"/>
          <w:lang w:val="uk-UA"/>
        </w:rPr>
        <w:t>надходжень бюджетів від плати за видачу ліцензій на ведення господарської діяльності з фасування особливо небезпечних хімічних речовин</w:t>
      </w:r>
      <w:r w:rsidR="00D13652" w:rsidRPr="00D13652">
        <w:rPr>
          <w:sz w:val="28"/>
          <w:szCs w:val="28"/>
          <w:lang w:val="uk-UA"/>
        </w:rPr>
        <w:t xml:space="preserve"> </w:t>
      </w:r>
      <w:r w:rsidR="00D13652">
        <w:rPr>
          <w:sz w:val="28"/>
          <w:szCs w:val="28"/>
          <w:lang w:val="uk-UA"/>
        </w:rPr>
        <w:t xml:space="preserve">та може </w:t>
      </w:r>
      <w:r w:rsidR="00D13652" w:rsidRPr="00BF4BB2">
        <w:rPr>
          <w:sz w:val="28"/>
          <w:szCs w:val="28"/>
          <w:lang w:val="uk-UA"/>
        </w:rPr>
        <w:t xml:space="preserve">потребувати додаткових видатків державного бюджету </w:t>
      </w:r>
      <w:r w:rsidR="00D13652">
        <w:rPr>
          <w:sz w:val="28"/>
          <w:szCs w:val="28"/>
          <w:lang w:val="uk-UA"/>
        </w:rPr>
        <w:t xml:space="preserve">на пошук технологій знешкодження та утилізації пестицидів і агрохімікатів </w:t>
      </w:r>
      <w:r w:rsidR="00D13652" w:rsidRPr="00BF4BB2">
        <w:rPr>
          <w:sz w:val="28"/>
          <w:szCs w:val="28"/>
          <w:lang w:val="uk-UA"/>
        </w:rPr>
        <w:t xml:space="preserve">(у разі </w:t>
      </w:r>
      <w:r w:rsidR="00D13652">
        <w:rPr>
          <w:sz w:val="28"/>
          <w:szCs w:val="28"/>
          <w:lang w:val="uk-UA"/>
        </w:rPr>
        <w:t>зд</w:t>
      </w:r>
      <w:r w:rsidR="00D13652" w:rsidRPr="00BF4BB2">
        <w:rPr>
          <w:sz w:val="28"/>
          <w:szCs w:val="28"/>
          <w:lang w:val="uk-UA"/>
        </w:rPr>
        <w:t>і</w:t>
      </w:r>
      <w:r w:rsidR="00D13652">
        <w:rPr>
          <w:sz w:val="28"/>
          <w:szCs w:val="28"/>
          <w:lang w:val="uk-UA"/>
        </w:rPr>
        <w:t>йснення відповідних заходів за рахунок бюджетних коштів)</w:t>
      </w:r>
      <w:r w:rsidR="00BF4BB2" w:rsidRPr="00BF4BB2">
        <w:rPr>
          <w:sz w:val="28"/>
          <w:szCs w:val="28"/>
          <w:lang w:val="uk-UA"/>
        </w:rPr>
        <w:t xml:space="preserve">). </w:t>
      </w:r>
      <w:r w:rsidR="00C63825" w:rsidRPr="00C63825">
        <w:rPr>
          <w:sz w:val="28"/>
          <w:szCs w:val="28"/>
          <w:lang w:val="uk-UA"/>
        </w:rPr>
        <w:t>У разі прийняття відповідного закону він може набирати чинності згідно із законодавством.</w:t>
      </w:r>
    </w:p>
    <w:p w:rsidR="00C63825" w:rsidRDefault="00C63825" w:rsidP="00BF4BB2">
      <w:pPr>
        <w:ind w:firstLine="708"/>
        <w:jc w:val="both"/>
        <w:rPr>
          <w:sz w:val="28"/>
          <w:szCs w:val="28"/>
          <w:lang w:val="uk-UA"/>
        </w:rPr>
      </w:pPr>
    </w:p>
    <w:p w:rsidR="001D6DE4" w:rsidRPr="001D6DE4" w:rsidRDefault="001D6DE4" w:rsidP="00BF4BB2">
      <w:pPr>
        <w:ind w:firstLine="708"/>
        <w:jc w:val="both"/>
        <w:rPr>
          <w:sz w:val="28"/>
          <w:szCs w:val="28"/>
        </w:rPr>
      </w:pPr>
      <w:proofErr w:type="spellStart"/>
      <w:r w:rsidRPr="001D6DE4">
        <w:rPr>
          <w:sz w:val="28"/>
          <w:szCs w:val="28"/>
        </w:rPr>
        <w:t>Додаток</w:t>
      </w:r>
      <w:proofErr w:type="spellEnd"/>
      <w:r w:rsidRPr="001D6DE4">
        <w:rPr>
          <w:sz w:val="28"/>
          <w:szCs w:val="28"/>
        </w:rPr>
        <w:t xml:space="preserve">: на </w:t>
      </w:r>
      <w:r w:rsidR="00BF4BB2">
        <w:rPr>
          <w:sz w:val="28"/>
          <w:szCs w:val="28"/>
          <w:lang w:val="uk-UA"/>
        </w:rPr>
        <w:t>2</w:t>
      </w:r>
      <w:r w:rsidRPr="001D6DE4">
        <w:rPr>
          <w:sz w:val="28"/>
          <w:szCs w:val="28"/>
        </w:rPr>
        <w:t xml:space="preserve"> </w:t>
      </w:r>
      <w:proofErr w:type="spellStart"/>
      <w:r w:rsidRPr="001D6DE4">
        <w:rPr>
          <w:sz w:val="28"/>
          <w:szCs w:val="28"/>
        </w:rPr>
        <w:t>арк</w:t>
      </w:r>
      <w:proofErr w:type="spellEnd"/>
      <w:r w:rsidRPr="001D6DE4">
        <w:rPr>
          <w:sz w:val="28"/>
          <w:szCs w:val="28"/>
        </w:rPr>
        <w:t>.</w:t>
      </w:r>
    </w:p>
    <w:p w:rsidR="00463D11" w:rsidRPr="00BF3A41" w:rsidRDefault="00463D11" w:rsidP="00463D11">
      <w:pPr>
        <w:pStyle w:val="21"/>
        <w:jc w:val="both"/>
      </w:pPr>
    </w:p>
    <w:p w:rsidR="00A34812" w:rsidRDefault="00A34812" w:rsidP="00A34812">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rsidR="00931CE9">
        <w:t>Ю.Ю.</w:t>
      </w:r>
      <w:r w:rsidR="00972F0C">
        <w:t> </w:t>
      </w:r>
      <w:r w:rsidRPr="006F35E7">
        <w:t>А</w:t>
      </w:r>
      <w:r w:rsidR="00931CE9">
        <w:t>рістов</w:t>
      </w:r>
    </w:p>
    <w:sectPr w:rsidR="00A34812" w:rsidSect="00D13652">
      <w:footerReference w:type="default" r:id="rId6"/>
      <w:pgSz w:w="11906" w:h="16838"/>
      <w:pgMar w:top="993" w:right="850" w:bottom="1134" w:left="1699"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59" w:rsidRDefault="00F53659" w:rsidP="00741D81">
      <w:r>
        <w:separator/>
      </w:r>
    </w:p>
  </w:endnote>
  <w:endnote w:type="continuationSeparator" w:id="0">
    <w:p w:rsidR="00F53659" w:rsidRDefault="00F53659" w:rsidP="0074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87857"/>
      <w:docPartObj>
        <w:docPartGallery w:val="Page Numbers (Bottom of Page)"/>
        <w:docPartUnique/>
      </w:docPartObj>
    </w:sdtPr>
    <w:sdtEndPr/>
    <w:sdtContent>
      <w:p w:rsidR="00741D81" w:rsidRDefault="00741D81">
        <w:pPr>
          <w:pStyle w:val="a8"/>
          <w:jc w:val="right"/>
        </w:pPr>
        <w:r>
          <w:fldChar w:fldCharType="begin"/>
        </w:r>
        <w:r>
          <w:instrText>PAGE   \* MERGEFORMAT</w:instrText>
        </w:r>
        <w:r>
          <w:fldChar w:fldCharType="separate"/>
        </w:r>
        <w:r w:rsidR="00F74C8F" w:rsidRPr="00F74C8F">
          <w:rPr>
            <w:noProof/>
            <w:lang w:val="uk-UA"/>
          </w:rPr>
          <w:t>3</w:t>
        </w:r>
        <w:r>
          <w:fldChar w:fldCharType="end"/>
        </w:r>
      </w:p>
    </w:sdtContent>
  </w:sdt>
  <w:p w:rsidR="00741D81" w:rsidRDefault="00741D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59" w:rsidRDefault="00F53659" w:rsidP="00741D81">
      <w:r>
        <w:separator/>
      </w:r>
    </w:p>
  </w:footnote>
  <w:footnote w:type="continuationSeparator" w:id="0">
    <w:p w:rsidR="00F53659" w:rsidRDefault="00F53659" w:rsidP="00741D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7D69"/>
    <w:rsid w:val="000568F1"/>
    <w:rsid w:val="000C5B7C"/>
    <w:rsid w:val="000C7DB9"/>
    <w:rsid w:val="000E6EE9"/>
    <w:rsid w:val="000F49AD"/>
    <w:rsid w:val="000F6FCA"/>
    <w:rsid w:val="00124E2E"/>
    <w:rsid w:val="00133416"/>
    <w:rsid w:val="00153132"/>
    <w:rsid w:val="00153339"/>
    <w:rsid w:val="00153E19"/>
    <w:rsid w:val="00153F2D"/>
    <w:rsid w:val="0016228C"/>
    <w:rsid w:val="001640F5"/>
    <w:rsid w:val="00192502"/>
    <w:rsid w:val="001B0469"/>
    <w:rsid w:val="001B2954"/>
    <w:rsid w:val="001C5F2E"/>
    <w:rsid w:val="001D331C"/>
    <w:rsid w:val="001D61CD"/>
    <w:rsid w:val="001D6DE4"/>
    <w:rsid w:val="001E506D"/>
    <w:rsid w:val="001F6985"/>
    <w:rsid w:val="002123BD"/>
    <w:rsid w:val="0021330C"/>
    <w:rsid w:val="00256798"/>
    <w:rsid w:val="00280711"/>
    <w:rsid w:val="00293390"/>
    <w:rsid w:val="00296D6B"/>
    <w:rsid w:val="002A78D4"/>
    <w:rsid w:val="002C28DB"/>
    <w:rsid w:val="003131D3"/>
    <w:rsid w:val="00332598"/>
    <w:rsid w:val="00336AF7"/>
    <w:rsid w:val="00337A54"/>
    <w:rsid w:val="003627E0"/>
    <w:rsid w:val="00365F85"/>
    <w:rsid w:val="00366E21"/>
    <w:rsid w:val="00376B63"/>
    <w:rsid w:val="003778CF"/>
    <w:rsid w:val="00394A48"/>
    <w:rsid w:val="003C1761"/>
    <w:rsid w:val="003C78C1"/>
    <w:rsid w:val="00463D11"/>
    <w:rsid w:val="004A6E2F"/>
    <w:rsid w:val="004C7F9F"/>
    <w:rsid w:val="004E4BBA"/>
    <w:rsid w:val="0052414B"/>
    <w:rsid w:val="00541835"/>
    <w:rsid w:val="00571B68"/>
    <w:rsid w:val="0058212C"/>
    <w:rsid w:val="005A2665"/>
    <w:rsid w:val="005D1B07"/>
    <w:rsid w:val="005D3DF7"/>
    <w:rsid w:val="006045B1"/>
    <w:rsid w:val="00606635"/>
    <w:rsid w:val="00631549"/>
    <w:rsid w:val="006A263D"/>
    <w:rsid w:val="006B07BD"/>
    <w:rsid w:val="006C60C2"/>
    <w:rsid w:val="006E1CD8"/>
    <w:rsid w:val="00706A6D"/>
    <w:rsid w:val="007124B6"/>
    <w:rsid w:val="00741D81"/>
    <w:rsid w:val="007816C4"/>
    <w:rsid w:val="00785A78"/>
    <w:rsid w:val="0078779F"/>
    <w:rsid w:val="007A44C2"/>
    <w:rsid w:val="007C5036"/>
    <w:rsid w:val="007E22B7"/>
    <w:rsid w:val="008102D4"/>
    <w:rsid w:val="00830557"/>
    <w:rsid w:val="00832B30"/>
    <w:rsid w:val="008556F8"/>
    <w:rsid w:val="00864825"/>
    <w:rsid w:val="00884D93"/>
    <w:rsid w:val="0088641E"/>
    <w:rsid w:val="008B0FDB"/>
    <w:rsid w:val="008B286B"/>
    <w:rsid w:val="008D7AF4"/>
    <w:rsid w:val="00921F7A"/>
    <w:rsid w:val="00931CE9"/>
    <w:rsid w:val="00932804"/>
    <w:rsid w:val="00935E46"/>
    <w:rsid w:val="00957FD4"/>
    <w:rsid w:val="00972F0C"/>
    <w:rsid w:val="0098650C"/>
    <w:rsid w:val="009D3359"/>
    <w:rsid w:val="009F31FD"/>
    <w:rsid w:val="00A0049D"/>
    <w:rsid w:val="00A14C47"/>
    <w:rsid w:val="00A173FE"/>
    <w:rsid w:val="00A34812"/>
    <w:rsid w:val="00A50163"/>
    <w:rsid w:val="00A73FAA"/>
    <w:rsid w:val="00A7688B"/>
    <w:rsid w:val="00A8486F"/>
    <w:rsid w:val="00A97E9C"/>
    <w:rsid w:val="00AA67DD"/>
    <w:rsid w:val="00AD602F"/>
    <w:rsid w:val="00AE4D8B"/>
    <w:rsid w:val="00AF292E"/>
    <w:rsid w:val="00B43886"/>
    <w:rsid w:val="00B46782"/>
    <w:rsid w:val="00B94642"/>
    <w:rsid w:val="00BB43BB"/>
    <w:rsid w:val="00BC7324"/>
    <w:rsid w:val="00BE50D7"/>
    <w:rsid w:val="00BE66CF"/>
    <w:rsid w:val="00BE6C14"/>
    <w:rsid w:val="00BF4BB2"/>
    <w:rsid w:val="00C03256"/>
    <w:rsid w:val="00C25200"/>
    <w:rsid w:val="00C37FCC"/>
    <w:rsid w:val="00C40BA1"/>
    <w:rsid w:val="00C567D8"/>
    <w:rsid w:val="00C63825"/>
    <w:rsid w:val="00C86D85"/>
    <w:rsid w:val="00CB324F"/>
    <w:rsid w:val="00CC2A36"/>
    <w:rsid w:val="00CC74CE"/>
    <w:rsid w:val="00CE0470"/>
    <w:rsid w:val="00D07676"/>
    <w:rsid w:val="00D10D04"/>
    <w:rsid w:val="00D13652"/>
    <w:rsid w:val="00D56570"/>
    <w:rsid w:val="00D63CB8"/>
    <w:rsid w:val="00D7137F"/>
    <w:rsid w:val="00DC0AB5"/>
    <w:rsid w:val="00DE769C"/>
    <w:rsid w:val="00E0428A"/>
    <w:rsid w:val="00E12552"/>
    <w:rsid w:val="00E32018"/>
    <w:rsid w:val="00E36107"/>
    <w:rsid w:val="00E65A11"/>
    <w:rsid w:val="00E72361"/>
    <w:rsid w:val="00E95884"/>
    <w:rsid w:val="00ED619A"/>
    <w:rsid w:val="00EE51A1"/>
    <w:rsid w:val="00F07DC7"/>
    <w:rsid w:val="00F53659"/>
    <w:rsid w:val="00F540F0"/>
    <w:rsid w:val="00F54E23"/>
    <w:rsid w:val="00F74C8F"/>
    <w:rsid w:val="00FC2813"/>
    <w:rsid w:val="00FD412F"/>
    <w:rsid w:val="00FD5006"/>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26EAA2"/>
  <w15:chartTrackingRefBased/>
  <w15:docId w15:val="{F926EB5E-AA77-4295-937F-3E7C4C52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link w:val="a7"/>
    <w:rsid w:val="00741D81"/>
    <w:pPr>
      <w:tabs>
        <w:tab w:val="center" w:pos="4819"/>
        <w:tab w:val="right" w:pos="9639"/>
      </w:tabs>
    </w:pPr>
  </w:style>
  <w:style w:type="character" w:customStyle="1" w:styleId="a7">
    <w:name w:val="Верхній колонтитул Знак"/>
    <w:basedOn w:val="a0"/>
    <w:link w:val="a6"/>
    <w:rsid w:val="00741D81"/>
    <w:rPr>
      <w:sz w:val="24"/>
      <w:szCs w:val="24"/>
      <w:lang w:val="ru-RU" w:eastAsia="ru-RU"/>
    </w:rPr>
  </w:style>
  <w:style w:type="paragraph" w:styleId="a8">
    <w:name w:val="footer"/>
    <w:basedOn w:val="a"/>
    <w:link w:val="a9"/>
    <w:uiPriority w:val="99"/>
    <w:rsid w:val="00741D81"/>
    <w:pPr>
      <w:tabs>
        <w:tab w:val="center" w:pos="4819"/>
        <w:tab w:val="right" w:pos="9639"/>
      </w:tabs>
    </w:pPr>
  </w:style>
  <w:style w:type="character" w:customStyle="1" w:styleId="a9">
    <w:name w:val="Нижній колонтитул Знак"/>
    <w:basedOn w:val="a0"/>
    <w:link w:val="a8"/>
    <w:uiPriority w:val="99"/>
    <w:rsid w:val="00741D8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102151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3729</Words>
  <Characters>2126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10</cp:revision>
  <cp:lastPrinted>2020-03-05T12:24:00Z</cp:lastPrinted>
  <dcterms:created xsi:type="dcterms:W3CDTF">2020-02-19T10:48:00Z</dcterms:created>
  <dcterms:modified xsi:type="dcterms:W3CDTF">2020-03-10T12:48:00Z</dcterms:modified>
</cp:coreProperties>
</file>