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E766F0">
        <w:trPr>
          <w:trHeight w:val="333"/>
        </w:trPr>
        <w:tc>
          <w:tcPr>
            <w:tcW w:w="35" w:type="pct"/>
            <w:gridSpan w:val="2"/>
            <w:tcBorders>
              <w:top w:val="nil"/>
              <w:left w:val="nil"/>
              <w:bottom w:val="nil"/>
              <w:right w:val="nil"/>
            </w:tcBorders>
          </w:tcPr>
          <w:p w:rsidR="00E766F0" w:rsidRDefault="005C5CC7">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E766F0" w:rsidRDefault="005C5CC7">
            <w:pPr>
              <w:rPr>
                <w:rFonts w:ascii="Times New Roman" w:hAnsi="Times New Roman" w:cs="Times New Roman"/>
                <w:sz w:val="28"/>
              </w:rPr>
            </w:pPr>
            <w:r>
              <w:rPr>
                <w:rFonts w:ascii="Times New Roman" w:hAnsi="Times New Roman" w:cs="Times New Roman"/>
                <w:b/>
                <w:sz w:val="28"/>
              </w:rPr>
              <w:t>Реєстраційний № 2553</w:t>
            </w:r>
          </w:p>
        </w:tc>
      </w:tr>
      <w:tr w:rsidR="00E766F0">
        <w:trPr>
          <w:trHeight w:val="333"/>
        </w:trPr>
        <w:tc>
          <w:tcPr>
            <w:tcW w:w="35" w:type="pct"/>
            <w:gridSpan w:val="2"/>
            <w:tcBorders>
              <w:top w:val="nil"/>
              <w:left w:val="nil"/>
              <w:bottom w:val="nil"/>
              <w:right w:val="nil"/>
            </w:tcBorders>
          </w:tcPr>
          <w:p w:rsidR="00E766F0" w:rsidRDefault="005C5CC7">
            <w:pPr>
              <w:rPr>
                <w:rFonts w:ascii="Times New Roman" w:hAnsi="Times New Roman" w:cs="Times New Roman"/>
                <w:sz w:val="28"/>
              </w:rPr>
            </w:pPr>
            <w:r>
              <w:rPr>
                <w:rFonts w:ascii="Times New Roman" w:hAnsi="Times New Roman" w:cs="Times New Roman"/>
                <w:sz w:val="28"/>
              </w:rPr>
              <w:t xml:space="preserve">про внесення змін до деяких законодавчих актів України щодо запровадження на ринку природного газу обліку та розрахунків за обсягом газу </w:t>
            </w:r>
            <w:r>
              <w:rPr>
                <w:rFonts w:ascii="Times New Roman" w:hAnsi="Times New Roman" w:cs="Times New Roman"/>
                <w:sz w:val="28"/>
              </w:rPr>
              <w:t>в одиницях енергії</w:t>
            </w:r>
          </w:p>
        </w:tc>
        <w:tc>
          <w:tcPr>
            <w:tcW w:w="20" w:type="pct"/>
          </w:tcPr>
          <w:p w:rsidR="00E766F0" w:rsidRDefault="00E766F0">
            <w:pPr>
              <w:rPr>
                <w:rFonts w:ascii="Times New Roman" w:hAnsi="Times New Roman" w:cs="Times New Roman"/>
                <w:sz w:val="28"/>
              </w:rPr>
            </w:pPr>
          </w:p>
        </w:tc>
      </w:tr>
      <w:tr w:rsidR="00E766F0">
        <w:trPr>
          <w:trHeight w:val="333"/>
        </w:trPr>
        <w:tc>
          <w:tcPr>
            <w:tcW w:w="35" w:type="pct"/>
            <w:tcBorders>
              <w:top w:val="nil"/>
              <w:left w:val="nil"/>
              <w:bottom w:val="nil"/>
              <w:right w:val="nil"/>
            </w:tcBorders>
          </w:tcPr>
          <w:p w:rsidR="00E766F0" w:rsidRDefault="005C5CC7">
            <w:pPr>
              <w:rPr>
                <w:rFonts w:ascii="Times New Roman" w:hAnsi="Times New Roman" w:cs="Times New Roman"/>
                <w:sz w:val="28"/>
              </w:rPr>
            </w:pPr>
            <w:r>
              <w:rPr>
                <w:rFonts w:ascii="Times New Roman" w:hAnsi="Times New Roman" w:cs="Times New Roman"/>
                <w:b/>
                <w:sz w:val="28"/>
              </w:rPr>
              <w:t>Автор(и):</w:t>
            </w:r>
          </w:p>
        </w:tc>
        <w:tc>
          <w:tcPr>
            <w:tcW w:w="45" w:type="pct"/>
          </w:tcPr>
          <w:p w:rsidR="00E766F0" w:rsidRDefault="005C5CC7">
            <w:pPr>
              <w:rPr>
                <w:rFonts w:ascii="Times New Roman" w:hAnsi="Times New Roman" w:cs="Times New Roman"/>
                <w:sz w:val="28"/>
              </w:rPr>
            </w:pPr>
            <w:r>
              <w:rPr>
                <w:rFonts w:ascii="Times New Roman" w:hAnsi="Times New Roman" w:cs="Times New Roman"/>
                <w:sz w:val="28"/>
              </w:rPr>
              <w:t>Народні депутати  України Жупанин А. В., Припутень Д. С., Горобець О. С., Юрченко О. М., Мулик Р. М., Камельчук Ю. О., Марчук І. П., Пивоваров Є. П., Бакумов О. С.</w:t>
            </w:r>
          </w:p>
        </w:tc>
        <w:tc>
          <w:tcPr>
            <w:tcW w:w="20" w:type="pct"/>
          </w:tcPr>
          <w:p w:rsidR="00E766F0" w:rsidRDefault="005C5CC7">
            <w:pPr>
              <w:rPr>
                <w:rFonts w:ascii="Times New Roman" w:hAnsi="Times New Roman" w:cs="Times New Roman"/>
                <w:sz w:val="28"/>
              </w:rPr>
            </w:pPr>
            <w:r>
              <w:rPr>
                <w:rFonts w:ascii="Times New Roman" w:hAnsi="Times New Roman" w:cs="Times New Roman"/>
                <w:b/>
                <w:sz w:val="28"/>
              </w:rPr>
              <w:t>(Повторне друге)</w:t>
            </w:r>
          </w:p>
        </w:tc>
      </w:tr>
      <w:tr w:rsidR="00E766F0">
        <w:trPr>
          <w:trHeight w:val="333"/>
        </w:trPr>
        <w:tc>
          <w:tcPr>
            <w:tcW w:w="35" w:type="pct"/>
            <w:tcBorders>
              <w:top w:val="nil"/>
              <w:left w:val="nil"/>
              <w:bottom w:val="nil"/>
              <w:right w:val="nil"/>
            </w:tcBorders>
          </w:tcPr>
          <w:p w:rsidR="00E766F0" w:rsidRDefault="005C5CC7">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E766F0" w:rsidRDefault="005C5CC7">
            <w:pPr>
              <w:rPr>
                <w:rFonts w:ascii="Times New Roman" w:hAnsi="Times New Roman" w:cs="Times New Roman"/>
                <w:sz w:val="28"/>
              </w:rPr>
            </w:pPr>
            <w:r>
              <w:rPr>
                <w:rFonts w:ascii="Times New Roman" w:hAnsi="Times New Roman" w:cs="Times New Roman"/>
                <w:sz w:val="28"/>
              </w:rPr>
              <w:t xml:space="preserve">Народні </w:t>
            </w:r>
            <w:r>
              <w:rPr>
                <w:rFonts w:ascii="Times New Roman" w:hAnsi="Times New Roman" w:cs="Times New Roman"/>
                <w:sz w:val="28"/>
              </w:rPr>
              <w:t>депутати України - Комітет Верховної Ради України з питань енергетики та житлово-комунальних послуг</w:t>
            </w:r>
          </w:p>
        </w:tc>
        <w:tc>
          <w:tcPr>
            <w:tcW w:w="20" w:type="pct"/>
          </w:tcPr>
          <w:p w:rsidR="00E766F0" w:rsidRDefault="00E766F0">
            <w:pPr>
              <w:rPr>
                <w:rFonts w:ascii="Times New Roman" w:hAnsi="Times New Roman" w:cs="Times New Roman"/>
                <w:sz w:val="28"/>
              </w:rPr>
            </w:pPr>
          </w:p>
        </w:tc>
      </w:tr>
      <w:tr w:rsidR="00E766F0">
        <w:trPr>
          <w:trHeight w:val="333"/>
        </w:trPr>
        <w:tc>
          <w:tcPr>
            <w:tcW w:w="35" w:type="pct"/>
            <w:tcBorders>
              <w:top w:val="nil"/>
              <w:left w:val="nil"/>
              <w:bottom w:val="nil"/>
              <w:right w:val="nil"/>
            </w:tcBorders>
          </w:tcPr>
          <w:p w:rsidR="00E766F0" w:rsidRDefault="005C5CC7">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E766F0" w:rsidRDefault="005C5CC7">
            <w:pPr>
              <w:rPr>
                <w:rFonts w:ascii="Times New Roman" w:hAnsi="Times New Roman" w:cs="Times New Roman"/>
                <w:sz w:val="28"/>
              </w:rPr>
            </w:pPr>
            <w:r>
              <w:rPr>
                <w:rFonts w:ascii="Times New Roman" w:hAnsi="Times New Roman" w:cs="Times New Roman"/>
                <w:sz w:val="28"/>
              </w:rPr>
              <w:t>01.11.2021</w:t>
            </w:r>
          </w:p>
        </w:tc>
        <w:tc>
          <w:tcPr>
            <w:tcW w:w="20" w:type="pct"/>
          </w:tcPr>
          <w:p w:rsidR="00E766F0" w:rsidRDefault="00E766F0">
            <w:pPr>
              <w:rPr>
                <w:rFonts w:ascii="Times New Roman" w:hAnsi="Times New Roman" w:cs="Times New Roman"/>
                <w:sz w:val="28"/>
              </w:rPr>
            </w:pPr>
          </w:p>
        </w:tc>
      </w:tr>
    </w:tbl>
    <w:p w:rsidR="00E766F0" w:rsidRDefault="00E766F0">
      <w:pPr>
        <w:spacing w:after="0"/>
        <w:jc w:val="center"/>
        <w:rPr>
          <w:rFonts w:ascii="Times New Roman" w:hAnsi="Times New Roman" w:cs="Times New Roman"/>
          <w:sz w:val="28"/>
          <w:szCs w:val="28"/>
        </w:rPr>
      </w:pPr>
    </w:p>
    <w:p w:rsidR="00E766F0" w:rsidRDefault="00E766F0">
      <w:pPr>
        <w:spacing w:after="0"/>
        <w:jc w:val="center"/>
        <w:rPr>
          <w:rFonts w:ascii="Times New Roman" w:hAnsi="Times New Roman" w:cs="Times New Roman"/>
          <w:sz w:val="28"/>
          <w:szCs w:val="28"/>
        </w:rPr>
      </w:pPr>
    </w:p>
    <w:p w:rsidR="00E766F0" w:rsidRDefault="005C5CC7">
      <w:pPr>
        <w:ind w:firstLine="273"/>
        <w:jc w:val="center"/>
      </w:pPr>
      <w:r>
        <w:rPr>
          <w:rFonts w:ascii="Times New Roman" w:hAnsi="Times New Roman" w:cs="Times New Roman"/>
          <w:sz w:val="28"/>
        </w:rPr>
        <w:t xml:space="preserve">ЗАКОН УКРАЇНИ </w:t>
      </w:r>
    </w:p>
    <w:p w:rsidR="00E766F0" w:rsidRDefault="005C5CC7">
      <w:pPr>
        <w:ind w:firstLine="273"/>
        <w:jc w:val="center"/>
      </w:pPr>
      <w:r>
        <w:rPr>
          <w:rFonts w:ascii="Times New Roman" w:hAnsi="Times New Roman" w:cs="Times New Roman"/>
          <w:b/>
          <w:sz w:val="28"/>
        </w:rPr>
        <w:t xml:space="preserve">Про внесення змін до деяких законів України щодо запровадження на ринку природного газу обліку та </w:t>
      </w:r>
      <w:r>
        <w:rPr>
          <w:rFonts w:ascii="Times New Roman" w:hAnsi="Times New Roman" w:cs="Times New Roman"/>
          <w:b/>
          <w:sz w:val="28"/>
        </w:rPr>
        <w:t>розрахунків за обсягом газу в одиницях енергії</w:t>
      </w:r>
    </w:p>
    <w:p w:rsidR="00E766F0" w:rsidRDefault="005C5CC7">
      <w:pPr>
        <w:ind w:firstLine="273"/>
        <w:jc w:val="both"/>
      </w:pPr>
      <w:r>
        <w:rPr>
          <w:rFonts w:ascii="Times New Roman" w:hAnsi="Times New Roman" w:cs="Times New Roman"/>
          <w:sz w:val="28"/>
        </w:rPr>
        <w:t xml:space="preserve"> З метою визначення вартості природного газу виходячи з параметрів його якості як товару (енергетичної цінності) та приведення параметрів природного газу на внутрішньому ринку до його параметрів на митному кор</w:t>
      </w:r>
      <w:r>
        <w:rPr>
          <w:rFonts w:ascii="Times New Roman" w:hAnsi="Times New Roman" w:cs="Times New Roman"/>
          <w:sz w:val="28"/>
        </w:rPr>
        <w:t xml:space="preserve">доні України з державами-членами Європейського Союзу, що є передумовою інтеграції ринку природного газу України з ринком природного газу Європейського Союзу, Верховна Рада України постановляє: </w:t>
      </w:r>
    </w:p>
    <w:p w:rsidR="00E766F0" w:rsidRDefault="005C5CC7">
      <w:pPr>
        <w:ind w:firstLine="273"/>
        <w:jc w:val="both"/>
      </w:pPr>
      <w:r>
        <w:rPr>
          <w:rFonts w:ascii="Times New Roman" w:hAnsi="Times New Roman" w:cs="Times New Roman"/>
          <w:b/>
          <w:sz w:val="28"/>
        </w:rPr>
        <w:t>I. Внести зміни до таких законів України:</w:t>
      </w:r>
    </w:p>
    <w:p w:rsidR="00E766F0" w:rsidRDefault="005C5CC7">
      <w:pPr>
        <w:ind w:firstLine="273"/>
        <w:jc w:val="both"/>
      </w:pPr>
      <w:r>
        <w:rPr>
          <w:rFonts w:ascii="Times New Roman" w:hAnsi="Times New Roman" w:cs="Times New Roman"/>
          <w:sz w:val="28"/>
        </w:rPr>
        <w:t>1. Частину другу ста</w:t>
      </w:r>
      <w:r>
        <w:rPr>
          <w:rFonts w:ascii="Times New Roman" w:hAnsi="Times New Roman" w:cs="Times New Roman"/>
          <w:sz w:val="28"/>
        </w:rPr>
        <w:t>тті 25 Закону України «Про теплопостачання» (Відомості Верховної Ради України, 2005 р., № 28, ст. 373; 2017 р., №34, ст. 370; 2019 р., №46, ст. 295) доповнити абзацом шостим такого змісту:</w:t>
      </w:r>
    </w:p>
    <w:p w:rsidR="00E766F0" w:rsidRDefault="005C5CC7">
      <w:pPr>
        <w:ind w:firstLine="273"/>
        <w:jc w:val="both"/>
      </w:pPr>
      <w:r>
        <w:rPr>
          <w:rFonts w:ascii="Times New Roman" w:hAnsi="Times New Roman" w:cs="Times New Roman"/>
          <w:sz w:val="28"/>
        </w:rPr>
        <w:t>«забезпечувати надання у платіжних документах за послуги з постачан</w:t>
      </w:r>
      <w:r>
        <w:rPr>
          <w:rFonts w:ascii="Times New Roman" w:hAnsi="Times New Roman" w:cs="Times New Roman"/>
          <w:sz w:val="28"/>
        </w:rPr>
        <w:t xml:space="preserve">ня теплової енергії додаткової інформації про спожитий споживачем обсяг теплової енергії у кіловат-годинах (кВт∙год)». </w:t>
      </w:r>
    </w:p>
    <w:p w:rsidR="00E766F0" w:rsidRDefault="005C5CC7">
      <w:pPr>
        <w:ind w:firstLine="273"/>
        <w:jc w:val="both"/>
      </w:pPr>
      <w:r>
        <w:rPr>
          <w:rFonts w:ascii="Times New Roman" w:hAnsi="Times New Roman" w:cs="Times New Roman"/>
          <w:sz w:val="28"/>
        </w:rPr>
        <w:t>2. Пункт 2 частини першої статті 1 Закону України «Про забезпечення комерційного обліку природного газу» (Відомості Верховної Ради Украї</w:t>
      </w:r>
      <w:r>
        <w:rPr>
          <w:rFonts w:ascii="Times New Roman" w:hAnsi="Times New Roman" w:cs="Times New Roman"/>
          <w:sz w:val="28"/>
        </w:rPr>
        <w:t xml:space="preserve">ни, 2012 р., № 5, ст. 28 із наступними змінами) викласти в такій редакції: </w:t>
      </w:r>
    </w:p>
    <w:p w:rsidR="00E766F0" w:rsidRDefault="005C5CC7">
      <w:pPr>
        <w:ind w:firstLine="273"/>
        <w:jc w:val="both"/>
      </w:pPr>
      <w:r>
        <w:rPr>
          <w:rFonts w:ascii="Times New Roman" w:hAnsi="Times New Roman" w:cs="Times New Roman"/>
          <w:sz w:val="28"/>
        </w:rPr>
        <w:lastRenderedPageBreak/>
        <w:t xml:space="preserve"> «2) комерційний облік природного газу – визначення в точках комерційного обліку значень об’єму (обсягу в одиницях енергії) облікованого природного газу на підставі даних комерційних вузлів обліку та інших регламентних процедур, передбачених законодавством</w:t>
      </w:r>
      <w:r>
        <w:rPr>
          <w:rFonts w:ascii="Times New Roman" w:hAnsi="Times New Roman" w:cs="Times New Roman"/>
          <w:sz w:val="28"/>
        </w:rPr>
        <w:t>, які використовуються суб’єктами ринку природного газу, у тому числі споживачами, під час комерційних розрахунків у господарських відносинах, передбачених Законом України «Про ринок природного газу», учасниками яких вони є».</w:t>
      </w:r>
    </w:p>
    <w:p w:rsidR="00E766F0" w:rsidRDefault="005C5CC7">
      <w:pPr>
        <w:ind w:firstLine="273"/>
        <w:jc w:val="both"/>
      </w:pPr>
      <w:r>
        <w:rPr>
          <w:rFonts w:ascii="Times New Roman" w:hAnsi="Times New Roman" w:cs="Times New Roman"/>
          <w:sz w:val="28"/>
        </w:rPr>
        <w:t>3. У Законі України «Про ринок</w:t>
      </w:r>
      <w:r>
        <w:rPr>
          <w:rFonts w:ascii="Times New Roman" w:hAnsi="Times New Roman" w:cs="Times New Roman"/>
          <w:sz w:val="28"/>
        </w:rPr>
        <w:t xml:space="preserve"> природного газу» (Відомості Верховної Ради України, 2015 р., № 27, ст. 234 із наступними змінами): </w:t>
      </w:r>
    </w:p>
    <w:p w:rsidR="00E766F0" w:rsidRDefault="005C5CC7">
      <w:pPr>
        <w:ind w:firstLine="273"/>
        <w:jc w:val="both"/>
      </w:pPr>
      <w:r>
        <w:rPr>
          <w:rFonts w:ascii="Times New Roman" w:hAnsi="Times New Roman" w:cs="Times New Roman"/>
          <w:sz w:val="28"/>
        </w:rPr>
        <w:t>1) у частині першій статті 1:</w:t>
      </w:r>
    </w:p>
    <w:p w:rsidR="00E766F0" w:rsidRDefault="005C5CC7">
      <w:pPr>
        <w:ind w:firstLine="273"/>
        <w:jc w:val="both"/>
      </w:pPr>
      <w:r>
        <w:rPr>
          <w:rFonts w:ascii="Times New Roman" w:hAnsi="Times New Roman" w:cs="Times New Roman"/>
          <w:sz w:val="28"/>
        </w:rPr>
        <w:t>доповнити пунктом 14</w:t>
      </w:r>
      <w:r>
        <w:rPr>
          <w:rFonts w:ascii="Times New Roman" w:hAnsi="Times New Roman" w:cs="Times New Roman"/>
          <w:sz w:val="28"/>
          <w:vertAlign w:val="superscript"/>
        </w:rPr>
        <w:t>3</w:t>
      </w:r>
      <w:r>
        <w:rPr>
          <w:rFonts w:ascii="Times New Roman" w:hAnsi="Times New Roman" w:cs="Times New Roman"/>
          <w:sz w:val="28"/>
        </w:rPr>
        <w:t xml:space="preserve"> такого змісту: </w:t>
      </w:r>
    </w:p>
    <w:p w:rsidR="00E766F0" w:rsidRDefault="005C5CC7">
      <w:pPr>
        <w:ind w:firstLine="273"/>
        <w:jc w:val="both"/>
      </w:pPr>
      <w:r>
        <w:rPr>
          <w:rFonts w:ascii="Times New Roman" w:hAnsi="Times New Roman" w:cs="Times New Roman"/>
          <w:sz w:val="28"/>
        </w:rPr>
        <w:t>«14</w:t>
      </w:r>
      <w:r>
        <w:rPr>
          <w:rFonts w:ascii="Times New Roman" w:hAnsi="Times New Roman" w:cs="Times New Roman"/>
          <w:sz w:val="28"/>
          <w:vertAlign w:val="superscript"/>
        </w:rPr>
        <w:t>3</w:t>
      </w:r>
      <w:r>
        <w:rPr>
          <w:rFonts w:ascii="Times New Roman" w:hAnsi="Times New Roman" w:cs="Times New Roman"/>
          <w:sz w:val="28"/>
        </w:rPr>
        <w:t>) маршрут переміщення природного газу (далі - маршрут) – документ, у якому описано,</w:t>
      </w:r>
      <w:r>
        <w:rPr>
          <w:rFonts w:ascii="Times New Roman" w:hAnsi="Times New Roman" w:cs="Times New Roman"/>
          <w:sz w:val="28"/>
        </w:rPr>
        <w:t xml:space="preserve"> схематично зображено та пронумеровано маршрут переміщення природного газу з однаковими фізико-хімічними показниками від джерела (джерел) його надходження (місця відбору проб природного газу та/або встановлення автоматичних потокових приладів визначення фі</w:t>
      </w:r>
      <w:r>
        <w:rPr>
          <w:rFonts w:ascii="Times New Roman" w:hAnsi="Times New Roman" w:cs="Times New Roman"/>
          <w:sz w:val="28"/>
        </w:rPr>
        <w:t>зико-хімічних показників природного газу) до місць передачі природного газу до/з газотранспортної / газорозподільної системи (зокрема споживачам). Кожен оператор затверджує маршрут у межах своєї системи, при цьому маршрут газорозподільної системи може бути</w:t>
      </w:r>
      <w:r>
        <w:rPr>
          <w:rFonts w:ascii="Times New Roman" w:hAnsi="Times New Roman" w:cs="Times New Roman"/>
          <w:sz w:val="28"/>
        </w:rPr>
        <w:t xml:space="preserve"> продовженням маршруту газотранспортної системи. Вимоги до маршруту визначаються технічним регламентом природного газу. До прийняття технічного регламенту природного газу вимоги до маршруту визначаються кодексом газорозподільних систем та кодексом газотран</w:t>
      </w:r>
      <w:r>
        <w:rPr>
          <w:rFonts w:ascii="Times New Roman" w:hAnsi="Times New Roman" w:cs="Times New Roman"/>
          <w:sz w:val="28"/>
        </w:rPr>
        <w:t>спортної системи»;</w:t>
      </w:r>
    </w:p>
    <w:p w:rsidR="00E766F0" w:rsidRDefault="005C5CC7">
      <w:pPr>
        <w:ind w:firstLine="273"/>
        <w:jc w:val="both"/>
      </w:pPr>
      <w:r>
        <w:rPr>
          <w:rFonts w:ascii="Times New Roman" w:hAnsi="Times New Roman" w:cs="Times New Roman"/>
          <w:sz w:val="28"/>
        </w:rPr>
        <w:t xml:space="preserve"> пункт 31 викласти в такій редакції:</w:t>
      </w:r>
    </w:p>
    <w:p w:rsidR="00E766F0" w:rsidRDefault="005C5CC7">
      <w:pPr>
        <w:ind w:firstLine="273"/>
        <w:jc w:val="both"/>
      </w:pPr>
      <w:r>
        <w:rPr>
          <w:rFonts w:ascii="Times New Roman" w:hAnsi="Times New Roman" w:cs="Times New Roman"/>
          <w:sz w:val="28"/>
        </w:rPr>
        <w:t>«31) природний газ, нафтовий (попутний) газ, газ (метан) вугільних родовищ та газ сланцевих товщ, газ колекторів щільних порід, газ центрально-басейнового типу (далі - природний газ) - суміш вуглеводн</w:t>
      </w:r>
      <w:r>
        <w:rPr>
          <w:rFonts w:ascii="Times New Roman" w:hAnsi="Times New Roman" w:cs="Times New Roman"/>
          <w:sz w:val="28"/>
        </w:rPr>
        <w:t>ів та невуглеводневих компонентів, що перебуває у газоподібному стані за стандартних умов і є товарною продукцією»;</w:t>
      </w:r>
    </w:p>
    <w:p w:rsidR="00E766F0" w:rsidRDefault="005C5CC7">
      <w:pPr>
        <w:ind w:firstLine="273"/>
        <w:jc w:val="both"/>
      </w:pPr>
      <w:r>
        <w:rPr>
          <w:rFonts w:ascii="Times New Roman" w:hAnsi="Times New Roman" w:cs="Times New Roman"/>
          <w:sz w:val="28"/>
        </w:rPr>
        <w:t>2) частину третю статті 4 доповнити пунктом 29</w:t>
      </w:r>
      <w:r>
        <w:rPr>
          <w:rFonts w:ascii="Times New Roman" w:hAnsi="Times New Roman" w:cs="Times New Roman"/>
          <w:sz w:val="28"/>
          <w:vertAlign w:val="superscript"/>
        </w:rPr>
        <w:t xml:space="preserve">1 </w:t>
      </w:r>
      <w:r>
        <w:rPr>
          <w:rFonts w:ascii="Times New Roman" w:hAnsi="Times New Roman" w:cs="Times New Roman"/>
          <w:sz w:val="28"/>
        </w:rPr>
        <w:t>такого змісту:</w:t>
      </w:r>
    </w:p>
    <w:p w:rsidR="00E766F0" w:rsidRDefault="005C5CC7">
      <w:pPr>
        <w:ind w:firstLine="273"/>
        <w:jc w:val="both"/>
      </w:pPr>
      <w:r>
        <w:rPr>
          <w:rFonts w:ascii="Times New Roman" w:hAnsi="Times New Roman" w:cs="Times New Roman"/>
          <w:sz w:val="28"/>
        </w:rPr>
        <w:t>«29</w:t>
      </w:r>
      <w:r>
        <w:rPr>
          <w:rFonts w:ascii="Times New Roman" w:hAnsi="Times New Roman" w:cs="Times New Roman"/>
          <w:sz w:val="28"/>
          <w:vertAlign w:val="superscript"/>
        </w:rPr>
        <w:t>1</w:t>
      </w:r>
      <w:r>
        <w:rPr>
          <w:rFonts w:ascii="Times New Roman" w:hAnsi="Times New Roman" w:cs="Times New Roman"/>
          <w:sz w:val="28"/>
        </w:rPr>
        <w:t>) затвердження умов та порядку проведення конкурсу з визначення постачаль</w:t>
      </w:r>
      <w:r>
        <w:rPr>
          <w:rFonts w:ascii="Times New Roman" w:hAnsi="Times New Roman" w:cs="Times New Roman"/>
          <w:sz w:val="28"/>
        </w:rPr>
        <w:t>ника побутового споживача, що став споживачем постачальника «останньої надії»;</w:t>
      </w:r>
    </w:p>
    <w:p w:rsidR="00E766F0" w:rsidRDefault="005C5CC7">
      <w:pPr>
        <w:ind w:firstLine="273"/>
        <w:jc w:val="both"/>
      </w:pPr>
      <w:r>
        <w:rPr>
          <w:rFonts w:ascii="Times New Roman" w:hAnsi="Times New Roman" w:cs="Times New Roman"/>
          <w:sz w:val="28"/>
        </w:rPr>
        <w:t>3) у статті 12:</w:t>
      </w:r>
    </w:p>
    <w:p w:rsidR="00E766F0" w:rsidRDefault="005C5CC7">
      <w:pPr>
        <w:ind w:firstLine="273"/>
        <w:jc w:val="both"/>
      </w:pPr>
      <w:r>
        <w:rPr>
          <w:rFonts w:ascii="Times New Roman" w:hAnsi="Times New Roman" w:cs="Times New Roman"/>
          <w:sz w:val="28"/>
        </w:rPr>
        <w:lastRenderedPageBreak/>
        <w:t>частину першу викласти в такій редакції:</w:t>
      </w:r>
    </w:p>
    <w:p w:rsidR="00E766F0" w:rsidRDefault="005C5CC7">
      <w:pPr>
        <w:ind w:firstLine="273"/>
        <w:jc w:val="both"/>
      </w:pPr>
      <w:r>
        <w:rPr>
          <w:rFonts w:ascii="Times New Roman" w:hAnsi="Times New Roman" w:cs="Times New Roman"/>
          <w:sz w:val="28"/>
        </w:rPr>
        <w:t>"1. Постачання природного газу здійснюється відповідно до договору, за яким постачальник зобов’язується поставити споживачеві природний газ належної якості та кількості у порядку, передбаченому договором, а споживач зобов’язується оплатити вартість прийнят</w:t>
      </w:r>
      <w:r>
        <w:rPr>
          <w:rFonts w:ascii="Times New Roman" w:hAnsi="Times New Roman" w:cs="Times New Roman"/>
          <w:sz w:val="28"/>
        </w:rPr>
        <w:t xml:space="preserve">ого природного газу в розмірі, строки та порядку, передбачених договором. Якість та інші фізико-хімічні характеристики природного газу визначаються згідно із нормативно-правовими актами. </w:t>
      </w:r>
    </w:p>
    <w:p w:rsidR="00E766F0" w:rsidRDefault="005C5CC7">
      <w:pPr>
        <w:ind w:firstLine="273"/>
        <w:jc w:val="both"/>
      </w:pPr>
      <w:r>
        <w:rPr>
          <w:rFonts w:ascii="Times New Roman" w:hAnsi="Times New Roman" w:cs="Times New Roman"/>
          <w:sz w:val="28"/>
        </w:rPr>
        <w:t xml:space="preserve"> Постачання природного газу побутовим споживачам здійснюється на під</w:t>
      </w:r>
      <w:r>
        <w:rPr>
          <w:rFonts w:ascii="Times New Roman" w:hAnsi="Times New Roman" w:cs="Times New Roman"/>
          <w:sz w:val="28"/>
        </w:rPr>
        <w:t xml:space="preserve">ставі типового договору, що затверджується Регулятором та оприлюднюється в установленому порядку. </w:t>
      </w:r>
    </w:p>
    <w:p w:rsidR="00E766F0" w:rsidRDefault="005C5CC7">
      <w:pPr>
        <w:ind w:firstLine="273"/>
        <w:jc w:val="both"/>
      </w:pPr>
      <w:r>
        <w:rPr>
          <w:rFonts w:ascii="Times New Roman" w:hAnsi="Times New Roman" w:cs="Times New Roman"/>
          <w:sz w:val="28"/>
        </w:rPr>
        <w:t xml:space="preserve"> Договір постачання природного газу об'єднанням співвласників багатоквартирних будинків для забезпечення опалення та постачання гарячої води до квартир співв</w:t>
      </w:r>
      <w:r>
        <w:rPr>
          <w:rFonts w:ascii="Times New Roman" w:hAnsi="Times New Roman" w:cs="Times New Roman"/>
          <w:sz w:val="28"/>
        </w:rPr>
        <w:t xml:space="preserve">ласників (крім нежитлових приміщень) укладається на весь обсяг споживання природного газу для таких потреб та не може встановлювати різні ціни в межах цього обсягу. </w:t>
      </w:r>
    </w:p>
    <w:p w:rsidR="00E766F0" w:rsidRDefault="005C5CC7">
      <w:pPr>
        <w:ind w:firstLine="273"/>
        <w:jc w:val="both"/>
      </w:pPr>
      <w:r>
        <w:rPr>
          <w:rFonts w:ascii="Times New Roman" w:hAnsi="Times New Roman" w:cs="Times New Roman"/>
          <w:sz w:val="28"/>
        </w:rPr>
        <w:t>Постачання природного газу постачальником "останньої надії" здійснюється на підставі типов</w:t>
      </w:r>
      <w:r>
        <w:rPr>
          <w:rFonts w:ascii="Times New Roman" w:hAnsi="Times New Roman" w:cs="Times New Roman"/>
          <w:sz w:val="28"/>
        </w:rPr>
        <w:t xml:space="preserve">ого договору, що затверджується Регулятором. Типовий договір постачання природного газу постачальником "останньої надії" може містити окремі умови для різних категорій споживачів. При цьому в межах кожної категорії споживачів договір постачання природного </w:t>
      </w:r>
      <w:r>
        <w:rPr>
          <w:rFonts w:ascii="Times New Roman" w:hAnsi="Times New Roman" w:cs="Times New Roman"/>
          <w:sz w:val="28"/>
        </w:rPr>
        <w:t>газу постачальником "останньої надії" є публічним";</w:t>
      </w:r>
    </w:p>
    <w:p w:rsidR="00E766F0" w:rsidRDefault="005C5CC7">
      <w:pPr>
        <w:ind w:firstLine="273"/>
        <w:jc w:val="both"/>
      </w:pPr>
      <w:r>
        <w:rPr>
          <w:rFonts w:ascii="Times New Roman" w:hAnsi="Times New Roman" w:cs="Times New Roman"/>
          <w:sz w:val="28"/>
        </w:rPr>
        <w:t xml:space="preserve">пункт 2 частини п’ятої викласти в такій редакції: </w:t>
      </w:r>
    </w:p>
    <w:p w:rsidR="00E766F0" w:rsidRDefault="005C5CC7">
      <w:pPr>
        <w:ind w:firstLine="273"/>
        <w:jc w:val="both"/>
      </w:pPr>
      <w:r>
        <w:rPr>
          <w:rFonts w:ascii="Times New Roman" w:hAnsi="Times New Roman" w:cs="Times New Roman"/>
          <w:sz w:val="28"/>
        </w:rPr>
        <w:t xml:space="preserve"> «2) обов’язок постачальника забезпечити на безоплатній основі споживача інформацією про обсяги споживання ним природного газу в одиницях енергії, одиниц</w:t>
      </w:r>
      <w:r>
        <w:rPr>
          <w:rFonts w:ascii="Times New Roman" w:hAnsi="Times New Roman" w:cs="Times New Roman"/>
          <w:sz w:val="28"/>
        </w:rPr>
        <w:t>ях об’єму (при здійсненні розрахунку обсягу в одиницях енергії шляхом переведення) та про інші показники споживання ним природного газу відповідно до статті 18</w:t>
      </w:r>
      <w:r>
        <w:rPr>
          <w:rFonts w:ascii="Times New Roman" w:hAnsi="Times New Roman" w:cs="Times New Roman"/>
          <w:sz w:val="28"/>
          <w:vertAlign w:val="superscript"/>
        </w:rPr>
        <w:t>1</w:t>
      </w:r>
      <w:r>
        <w:rPr>
          <w:rFonts w:ascii="Times New Roman" w:hAnsi="Times New Roman" w:cs="Times New Roman"/>
          <w:sz w:val="28"/>
        </w:rPr>
        <w:t xml:space="preserve"> цього Закону. Інформація про розмір середньозваженої вищої теплоти згоряння, обсяг енергії спож</w:t>
      </w:r>
      <w:r>
        <w:rPr>
          <w:rFonts w:ascii="Times New Roman" w:hAnsi="Times New Roman" w:cs="Times New Roman"/>
          <w:sz w:val="28"/>
        </w:rPr>
        <w:t>итого природного газу, а також про його фізико-хімічні характеристики (число Воббе, точка роси за вологою та точка роси за вуглеводнями, вміст азоту, сірки тощо) може надаватися споживачам через особистий кабінет споживача на веб-сайті постачальника шляхом</w:t>
      </w:r>
      <w:r>
        <w:rPr>
          <w:rFonts w:ascii="Times New Roman" w:hAnsi="Times New Roman" w:cs="Times New Roman"/>
          <w:sz w:val="28"/>
        </w:rPr>
        <w:t xml:space="preserve"> посилання на сторінку на веб-сайті відповідного оператора газорозподільної або газотранспортної системи, на якому розміщується відповідна інформація»;</w:t>
      </w:r>
    </w:p>
    <w:p w:rsidR="00E766F0" w:rsidRDefault="005C5CC7">
      <w:pPr>
        <w:ind w:firstLine="273"/>
        <w:jc w:val="both"/>
      </w:pPr>
      <w:r>
        <w:rPr>
          <w:rFonts w:ascii="Times New Roman" w:hAnsi="Times New Roman" w:cs="Times New Roman"/>
          <w:sz w:val="28"/>
        </w:rPr>
        <w:t>4) доповнити статтею 12</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E766F0" w:rsidRDefault="005C5CC7">
      <w:pPr>
        <w:ind w:firstLine="273"/>
        <w:jc w:val="both"/>
      </w:pPr>
      <w:r>
        <w:rPr>
          <w:rFonts w:ascii="Times New Roman" w:hAnsi="Times New Roman" w:cs="Times New Roman"/>
          <w:sz w:val="28"/>
        </w:rPr>
        <w:t>"Стаття 12</w:t>
      </w:r>
      <w:r>
        <w:rPr>
          <w:rFonts w:ascii="Times New Roman" w:hAnsi="Times New Roman" w:cs="Times New Roman"/>
          <w:sz w:val="28"/>
          <w:vertAlign w:val="superscript"/>
        </w:rPr>
        <w:t>1</w:t>
      </w:r>
      <w:r>
        <w:rPr>
          <w:rFonts w:ascii="Times New Roman" w:hAnsi="Times New Roman" w:cs="Times New Roman"/>
          <w:sz w:val="28"/>
        </w:rPr>
        <w:t>. Особливості постачання природного газу бюджетним ус</w:t>
      </w:r>
      <w:r>
        <w:rPr>
          <w:rFonts w:ascii="Times New Roman" w:hAnsi="Times New Roman" w:cs="Times New Roman"/>
          <w:sz w:val="28"/>
        </w:rPr>
        <w:t>тановам, закладам охорони здоров'я державної та комунальної власності</w:t>
      </w:r>
    </w:p>
    <w:p w:rsidR="00E766F0" w:rsidRDefault="005C5CC7">
      <w:pPr>
        <w:ind w:firstLine="273"/>
        <w:jc w:val="both"/>
      </w:pPr>
      <w:r>
        <w:rPr>
          <w:rFonts w:ascii="Times New Roman" w:hAnsi="Times New Roman" w:cs="Times New Roman"/>
          <w:sz w:val="28"/>
        </w:rPr>
        <w:lastRenderedPageBreak/>
        <w:t>1. Постачання природного газу споживачам, що є бюджетними установами відповідно до Бюджетного кодексу України, закладами охорони здоров’я державної власності (казенні підприємства та/або</w:t>
      </w:r>
      <w:r>
        <w:rPr>
          <w:rFonts w:ascii="Times New Roman" w:hAnsi="Times New Roman" w:cs="Times New Roman"/>
          <w:sz w:val="28"/>
        </w:rPr>
        <w:t xml:space="preserve"> державні установи тощо), закладами охорони здоров’я комунальної власності (комунальні некомерційні підприємства та/або комунальні установи, та/або спільні комунальні підприємства тощо), здійснюється з урахуванням таких особливостей: </w:t>
      </w:r>
    </w:p>
    <w:p w:rsidR="00E766F0" w:rsidRDefault="005C5CC7">
      <w:pPr>
        <w:ind w:firstLine="273"/>
        <w:jc w:val="both"/>
      </w:pPr>
      <w:r>
        <w:rPr>
          <w:rFonts w:ascii="Times New Roman" w:hAnsi="Times New Roman" w:cs="Times New Roman"/>
          <w:sz w:val="28"/>
        </w:rPr>
        <w:t>1) договір постачання</w:t>
      </w:r>
      <w:r>
        <w:rPr>
          <w:rFonts w:ascii="Times New Roman" w:hAnsi="Times New Roman" w:cs="Times New Roman"/>
          <w:sz w:val="28"/>
        </w:rPr>
        <w:t xml:space="preserve"> природного газу не може діяти більше ніж до кінця календарного року, наступного за роком, в якому його укладено; </w:t>
      </w:r>
    </w:p>
    <w:p w:rsidR="00E766F0" w:rsidRDefault="005C5CC7">
      <w:pPr>
        <w:ind w:firstLine="273"/>
        <w:jc w:val="both"/>
      </w:pPr>
      <w:r>
        <w:rPr>
          <w:rFonts w:ascii="Times New Roman" w:hAnsi="Times New Roman" w:cs="Times New Roman"/>
          <w:sz w:val="28"/>
        </w:rPr>
        <w:t>2) припинення постачання, транспортування, розподілу природного газу на об’єкти таких споживачів дозволяється за умови належного повідомлення</w:t>
      </w:r>
      <w:r>
        <w:rPr>
          <w:rFonts w:ascii="Times New Roman" w:hAnsi="Times New Roman" w:cs="Times New Roman"/>
          <w:sz w:val="28"/>
        </w:rPr>
        <w:t xml:space="preserve"> споживача не менше ніж за 10 днів до дня припинення";</w:t>
      </w:r>
    </w:p>
    <w:p w:rsidR="00E766F0" w:rsidRDefault="005C5CC7">
      <w:pPr>
        <w:ind w:firstLine="273"/>
        <w:jc w:val="both"/>
      </w:pPr>
      <w:r>
        <w:rPr>
          <w:rFonts w:ascii="Times New Roman" w:hAnsi="Times New Roman" w:cs="Times New Roman"/>
          <w:sz w:val="28"/>
        </w:rPr>
        <w:t>5) у частині першій статті 13:</w:t>
      </w:r>
    </w:p>
    <w:p w:rsidR="00E766F0" w:rsidRDefault="005C5CC7">
      <w:pPr>
        <w:ind w:firstLine="273"/>
        <w:jc w:val="both"/>
      </w:pPr>
      <w:r>
        <w:rPr>
          <w:rFonts w:ascii="Times New Roman" w:hAnsi="Times New Roman" w:cs="Times New Roman"/>
          <w:sz w:val="28"/>
        </w:rPr>
        <w:t>пункт 5 викласти в такій редакції:</w:t>
      </w:r>
    </w:p>
    <w:p w:rsidR="00E766F0" w:rsidRDefault="005C5CC7">
      <w:pPr>
        <w:ind w:firstLine="273"/>
        <w:jc w:val="both"/>
      </w:pPr>
      <w:r>
        <w:rPr>
          <w:rFonts w:ascii="Times New Roman" w:hAnsi="Times New Roman" w:cs="Times New Roman"/>
          <w:sz w:val="28"/>
        </w:rPr>
        <w:t>"5) безоплатне отримання інформації про обсяги споживання природного газу в одиницях енергії та про інші показники, що надають можливіс</w:t>
      </w:r>
      <w:r>
        <w:rPr>
          <w:rFonts w:ascii="Times New Roman" w:hAnsi="Times New Roman" w:cs="Times New Roman"/>
          <w:sz w:val="28"/>
        </w:rPr>
        <w:t>ть споживачу перевірити результат переведення обсягу природного газу в одиницях об’єму (метри кубічні) в обсяг природного газу в одиницях енергії (кіловат-години) за розрахунковий період. Інформація про розмір середньозваженої вищої теплоти згоряння, обсяг</w:t>
      </w:r>
      <w:r>
        <w:rPr>
          <w:rFonts w:ascii="Times New Roman" w:hAnsi="Times New Roman" w:cs="Times New Roman"/>
          <w:sz w:val="28"/>
        </w:rPr>
        <w:t xml:space="preserve"> енергії спожитого природного газу, а також про його фізико-хімічні характеристики (число Воббе, точка роси за вологою та точка роси за вуглеводнями, вміст азоту, сірки тощо) може надаватися шляхом посилання на сторінку на веб-сайті відповідного оператора </w:t>
      </w:r>
      <w:r>
        <w:rPr>
          <w:rFonts w:ascii="Times New Roman" w:hAnsi="Times New Roman" w:cs="Times New Roman"/>
          <w:sz w:val="28"/>
        </w:rPr>
        <w:t>газорозподільної або газотранспортної системи, на якому розміщується відповідна інформація";</w:t>
      </w:r>
    </w:p>
    <w:p w:rsidR="00E766F0" w:rsidRDefault="005C5CC7">
      <w:pPr>
        <w:ind w:firstLine="273"/>
        <w:jc w:val="both"/>
      </w:pPr>
      <w:r>
        <w:rPr>
          <w:rFonts w:ascii="Times New Roman" w:hAnsi="Times New Roman" w:cs="Times New Roman"/>
          <w:sz w:val="28"/>
        </w:rPr>
        <w:t>доповнити пунктами 5</w:t>
      </w:r>
      <w:r>
        <w:rPr>
          <w:rFonts w:ascii="Times New Roman" w:hAnsi="Times New Roman" w:cs="Times New Roman"/>
          <w:sz w:val="28"/>
          <w:vertAlign w:val="superscript"/>
        </w:rPr>
        <w:t>1</w:t>
      </w:r>
      <w:r>
        <w:rPr>
          <w:rFonts w:ascii="Times New Roman" w:hAnsi="Times New Roman" w:cs="Times New Roman"/>
          <w:sz w:val="28"/>
        </w:rPr>
        <w:t xml:space="preserve"> і 5</w:t>
      </w:r>
      <w:r>
        <w:rPr>
          <w:rFonts w:ascii="Times New Roman" w:hAnsi="Times New Roman" w:cs="Times New Roman"/>
          <w:sz w:val="28"/>
          <w:vertAlign w:val="superscript"/>
        </w:rPr>
        <w:t>2</w:t>
      </w:r>
      <w:r>
        <w:rPr>
          <w:rFonts w:ascii="Times New Roman" w:hAnsi="Times New Roman" w:cs="Times New Roman"/>
          <w:sz w:val="28"/>
        </w:rPr>
        <w:t xml:space="preserve"> такого змісту:</w:t>
      </w:r>
    </w:p>
    <w:p w:rsidR="00E766F0" w:rsidRDefault="005C5CC7">
      <w:pPr>
        <w:ind w:firstLine="273"/>
        <w:jc w:val="both"/>
      </w:pPr>
      <w:r>
        <w:rPr>
          <w:rFonts w:ascii="Times New Roman" w:hAnsi="Times New Roman" w:cs="Times New Roman"/>
          <w:sz w:val="28"/>
        </w:rPr>
        <w:t>«5</w:t>
      </w:r>
      <w:r>
        <w:rPr>
          <w:rFonts w:ascii="Times New Roman" w:hAnsi="Times New Roman" w:cs="Times New Roman"/>
          <w:sz w:val="28"/>
          <w:vertAlign w:val="superscript"/>
        </w:rPr>
        <w:t>1</w:t>
      </w:r>
      <w:r>
        <w:rPr>
          <w:rFonts w:ascii="Times New Roman" w:hAnsi="Times New Roman" w:cs="Times New Roman"/>
          <w:sz w:val="28"/>
        </w:rPr>
        <w:t>) ініціювання проведення перевірки величини тиску та/або якісних показників газу у порядку, визначеному кодексом газор</w:t>
      </w:r>
      <w:r>
        <w:rPr>
          <w:rFonts w:ascii="Times New Roman" w:hAnsi="Times New Roman" w:cs="Times New Roman"/>
          <w:sz w:val="28"/>
        </w:rPr>
        <w:t>озподільних систем, та на отримання компенсації у разі їх недотримання;</w:t>
      </w:r>
    </w:p>
    <w:p w:rsidR="00E766F0" w:rsidRDefault="005C5CC7">
      <w:pPr>
        <w:ind w:firstLine="273"/>
        <w:jc w:val="both"/>
      </w:pPr>
      <w:r>
        <w:rPr>
          <w:rFonts w:ascii="Times New Roman" w:hAnsi="Times New Roman" w:cs="Times New Roman"/>
          <w:sz w:val="28"/>
        </w:rPr>
        <w:t>5</w:t>
      </w:r>
      <w:r>
        <w:rPr>
          <w:rFonts w:ascii="Times New Roman" w:hAnsi="Times New Roman" w:cs="Times New Roman"/>
          <w:sz w:val="28"/>
          <w:vertAlign w:val="superscript"/>
        </w:rPr>
        <w:t>2</w:t>
      </w:r>
      <w:r>
        <w:rPr>
          <w:rFonts w:ascii="Times New Roman" w:hAnsi="Times New Roman" w:cs="Times New Roman"/>
          <w:sz w:val="28"/>
        </w:rPr>
        <w:t>) ініціювання проведення контрольного зняття показань вузлів обліку природного газу, а також за наявності підстав - звірки розрахунків або здійснення перерахунку вартості наданих пос</w:t>
      </w:r>
      <w:r>
        <w:rPr>
          <w:rFonts w:ascii="Times New Roman" w:hAnsi="Times New Roman" w:cs="Times New Roman"/>
          <w:sz w:val="28"/>
        </w:rPr>
        <w:t>луг»;</w:t>
      </w:r>
    </w:p>
    <w:p w:rsidR="00E766F0" w:rsidRDefault="005C5CC7">
      <w:pPr>
        <w:ind w:firstLine="273"/>
        <w:jc w:val="both"/>
      </w:pPr>
      <w:r>
        <w:rPr>
          <w:rFonts w:ascii="Times New Roman" w:hAnsi="Times New Roman" w:cs="Times New Roman"/>
          <w:sz w:val="28"/>
        </w:rPr>
        <w:t>6) частину другу статті 14 викласти в такій редакції:</w:t>
      </w:r>
    </w:p>
    <w:p w:rsidR="00E766F0" w:rsidRDefault="005C5CC7">
      <w:pPr>
        <w:ind w:firstLine="273"/>
        <w:jc w:val="both"/>
      </w:pPr>
      <w:r>
        <w:rPr>
          <w:rFonts w:ascii="Times New Roman" w:hAnsi="Times New Roman" w:cs="Times New Roman"/>
          <w:sz w:val="28"/>
        </w:rPr>
        <w:t xml:space="preserve">"2. За умови дотримання правил зміни постачальника, що затверджуються Регулятором як частина правил постачання природного газу: </w:t>
      </w:r>
    </w:p>
    <w:p w:rsidR="00E766F0" w:rsidRDefault="005C5CC7">
      <w:pPr>
        <w:ind w:firstLine="273"/>
        <w:jc w:val="both"/>
      </w:pPr>
      <w:r>
        <w:rPr>
          <w:rFonts w:ascii="Times New Roman" w:hAnsi="Times New Roman" w:cs="Times New Roman"/>
          <w:sz w:val="28"/>
        </w:rPr>
        <w:lastRenderedPageBreak/>
        <w:t xml:space="preserve">1) зміна постачальника за ініціативою споживача має бути завершена протягом трьох тижнів з дня повідомлення таким споживачем про намір змінити постачальника; </w:t>
      </w:r>
    </w:p>
    <w:p w:rsidR="00E766F0" w:rsidRDefault="005C5CC7">
      <w:pPr>
        <w:ind w:firstLine="273"/>
        <w:jc w:val="both"/>
      </w:pPr>
      <w:r>
        <w:rPr>
          <w:rFonts w:ascii="Times New Roman" w:hAnsi="Times New Roman" w:cs="Times New Roman"/>
          <w:sz w:val="28"/>
        </w:rPr>
        <w:t>2) до припинення договору постачання діючий постачальник зобов’язаний забезпечувати постачання пр</w:t>
      </w:r>
      <w:r>
        <w:rPr>
          <w:rFonts w:ascii="Times New Roman" w:hAnsi="Times New Roman" w:cs="Times New Roman"/>
          <w:sz w:val="28"/>
        </w:rPr>
        <w:t xml:space="preserve">иродного газу споживачу на умовах чинного договору. </w:t>
      </w:r>
    </w:p>
    <w:p w:rsidR="00E766F0" w:rsidRDefault="005C5CC7">
      <w:pPr>
        <w:ind w:firstLine="273"/>
        <w:jc w:val="both"/>
      </w:pPr>
      <w:r>
        <w:rPr>
          <w:rFonts w:ascii="Times New Roman" w:hAnsi="Times New Roman" w:cs="Times New Roman"/>
          <w:sz w:val="28"/>
        </w:rPr>
        <w:t>Наявність спору між діючим постачальником і споживачем, який заявив про намір змінити постачальника, не є підставою для затримки в укладенні та виконанні договору постачання природного газу з новим поста</w:t>
      </w:r>
      <w:r>
        <w:rPr>
          <w:rFonts w:ascii="Times New Roman" w:hAnsi="Times New Roman" w:cs="Times New Roman"/>
          <w:sz w:val="28"/>
        </w:rPr>
        <w:t>чальником";</w:t>
      </w:r>
    </w:p>
    <w:p w:rsidR="00E766F0" w:rsidRDefault="005C5CC7">
      <w:pPr>
        <w:ind w:firstLine="273"/>
        <w:jc w:val="both"/>
      </w:pPr>
      <w:r>
        <w:rPr>
          <w:rFonts w:ascii="Times New Roman" w:hAnsi="Times New Roman" w:cs="Times New Roman"/>
          <w:sz w:val="28"/>
        </w:rPr>
        <w:t>7) у статті 15:</w:t>
      </w:r>
    </w:p>
    <w:p w:rsidR="00E766F0" w:rsidRDefault="005C5CC7">
      <w:pPr>
        <w:ind w:firstLine="273"/>
        <w:jc w:val="both"/>
      </w:pPr>
      <w:r>
        <w:rPr>
          <w:rFonts w:ascii="Times New Roman" w:hAnsi="Times New Roman" w:cs="Times New Roman"/>
          <w:sz w:val="28"/>
        </w:rPr>
        <w:t>частину другу доповнити абзацами третім і четвертим такого змісту:</w:t>
      </w:r>
    </w:p>
    <w:p w:rsidR="00E766F0" w:rsidRDefault="005C5CC7">
      <w:pPr>
        <w:ind w:firstLine="273"/>
        <w:jc w:val="both"/>
      </w:pPr>
      <w:r>
        <w:rPr>
          <w:rFonts w:ascii="Times New Roman" w:hAnsi="Times New Roman" w:cs="Times New Roman"/>
          <w:sz w:val="28"/>
        </w:rPr>
        <w:t>"Договір між постачальником «останньої надії» та споживачем не може бути укладений за наявності простроченої заборгованості у такого споживача перед таким постач</w:t>
      </w:r>
      <w:r>
        <w:rPr>
          <w:rFonts w:ascii="Times New Roman" w:hAnsi="Times New Roman" w:cs="Times New Roman"/>
          <w:sz w:val="28"/>
        </w:rPr>
        <w:t>альником «останньої надії», крім випадків, якщо таким споживачем є побутовий споживач, споживач, що є бюджетною установою відповідно до Бюджетного кодексу України, закладом охорони здоров’я державної власності (казенні підприємства та/або державні установи</w:t>
      </w:r>
      <w:r>
        <w:rPr>
          <w:rFonts w:ascii="Times New Roman" w:hAnsi="Times New Roman" w:cs="Times New Roman"/>
          <w:sz w:val="28"/>
        </w:rPr>
        <w:t xml:space="preserve"> тощо), закладом охорони здоров’я комунальної власності (комунальні некомерційні підприємства та/або комунальні установи, та/або спільні комунальні підприємства тощо), споживач, що здійснює виробництво теплової енергії.</w:t>
      </w:r>
    </w:p>
    <w:p w:rsidR="00E766F0" w:rsidRDefault="005C5CC7">
      <w:pPr>
        <w:ind w:firstLine="273"/>
        <w:jc w:val="both"/>
      </w:pPr>
      <w:r>
        <w:rPr>
          <w:rFonts w:ascii="Times New Roman" w:hAnsi="Times New Roman" w:cs="Times New Roman"/>
          <w:sz w:val="28"/>
        </w:rPr>
        <w:t xml:space="preserve">З метою забезпечення безперервності </w:t>
      </w:r>
      <w:r>
        <w:rPr>
          <w:rFonts w:ascii="Times New Roman" w:hAnsi="Times New Roman" w:cs="Times New Roman"/>
          <w:sz w:val="28"/>
        </w:rPr>
        <w:t xml:space="preserve">постачання природного газу побутовим споживачам оператори газорозподільних систем зобов’язані відповідно до кодексу газотранспортної системи надати постачальнику «останньої надії» інформацію про споживачів, постачання яким розпочав постачальник «останньої </w:t>
      </w:r>
      <w:r>
        <w:rPr>
          <w:rFonts w:ascii="Times New Roman" w:hAnsi="Times New Roman" w:cs="Times New Roman"/>
          <w:sz w:val="28"/>
        </w:rPr>
        <w:t>надії» (ЕІС-код, прізвище, ім’я, по батькові, поштова адреса об'єкта споживача), а також іншу інформацію, передбачену кодексом газотранспортної системи";</w:t>
      </w:r>
    </w:p>
    <w:p w:rsidR="00E766F0" w:rsidRDefault="005C5CC7">
      <w:pPr>
        <w:ind w:firstLine="273"/>
        <w:jc w:val="both"/>
      </w:pPr>
      <w:r>
        <w:rPr>
          <w:rFonts w:ascii="Times New Roman" w:hAnsi="Times New Roman" w:cs="Times New Roman"/>
          <w:sz w:val="28"/>
        </w:rPr>
        <w:t>після частини другої доповнити новою частиною такого змісту:</w:t>
      </w:r>
    </w:p>
    <w:p w:rsidR="00E766F0" w:rsidRDefault="005C5CC7">
      <w:pPr>
        <w:ind w:firstLine="273"/>
        <w:jc w:val="both"/>
      </w:pPr>
      <w:r>
        <w:rPr>
          <w:rFonts w:ascii="Times New Roman" w:hAnsi="Times New Roman" w:cs="Times New Roman"/>
          <w:sz w:val="28"/>
        </w:rPr>
        <w:t>"3. У разі якщо побутовий споживач, що ст</w:t>
      </w:r>
      <w:r>
        <w:rPr>
          <w:rFonts w:ascii="Times New Roman" w:hAnsi="Times New Roman" w:cs="Times New Roman"/>
          <w:sz w:val="28"/>
        </w:rPr>
        <w:t>ав споживачем постачальника «останньої надії», не змінив постачальника до завершення строку, визначеного частиною другою цієї статті, постачальник такого побутового споживача визначається за результатами конкурсу, умови та порядок проведення якого встановл</w:t>
      </w:r>
      <w:r>
        <w:rPr>
          <w:rFonts w:ascii="Times New Roman" w:hAnsi="Times New Roman" w:cs="Times New Roman"/>
          <w:sz w:val="28"/>
        </w:rPr>
        <w:t>ює Регулятор".</w:t>
      </w:r>
    </w:p>
    <w:p w:rsidR="00E766F0" w:rsidRDefault="005C5CC7">
      <w:pPr>
        <w:ind w:firstLine="273"/>
        <w:jc w:val="both"/>
      </w:pPr>
      <w:r>
        <w:rPr>
          <w:rFonts w:ascii="Times New Roman" w:hAnsi="Times New Roman" w:cs="Times New Roman"/>
          <w:sz w:val="28"/>
        </w:rPr>
        <w:t>У зв'язку з цим частини третю - шосту вважати відповідно частинами четвертою - сьомою;</w:t>
      </w:r>
    </w:p>
    <w:p w:rsidR="00E766F0" w:rsidRDefault="005C5CC7">
      <w:pPr>
        <w:ind w:firstLine="273"/>
        <w:jc w:val="both"/>
      </w:pPr>
      <w:r>
        <w:rPr>
          <w:rFonts w:ascii="Times New Roman" w:hAnsi="Times New Roman" w:cs="Times New Roman"/>
          <w:sz w:val="28"/>
        </w:rPr>
        <w:t>частину четверту доповнити абзацом другим такого змісту:</w:t>
      </w:r>
    </w:p>
    <w:p w:rsidR="00E766F0" w:rsidRDefault="005C5CC7">
      <w:pPr>
        <w:ind w:firstLine="273"/>
        <w:jc w:val="both"/>
      </w:pPr>
      <w:r>
        <w:rPr>
          <w:rFonts w:ascii="Times New Roman" w:hAnsi="Times New Roman" w:cs="Times New Roman"/>
          <w:sz w:val="28"/>
        </w:rPr>
        <w:lastRenderedPageBreak/>
        <w:t>"Якщо умовами конкурсу на обрання постачальника «останньої надії» визначено вимоги до ціни, яку м</w:t>
      </w:r>
      <w:r>
        <w:rPr>
          <w:rFonts w:ascii="Times New Roman" w:hAnsi="Times New Roman" w:cs="Times New Roman"/>
          <w:sz w:val="28"/>
        </w:rPr>
        <w:t xml:space="preserve">ає застосовувати переможець цього конкурсу як постачальник «останньої надії», але постачальник «останньої надії» з об’єктивних причин не може їх виконати, про що він повідомив Кабінет Міністрів України, ціна природного газу, що постачається постачальником </w:t>
      </w:r>
      <w:r>
        <w:rPr>
          <w:rFonts w:ascii="Times New Roman" w:hAnsi="Times New Roman" w:cs="Times New Roman"/>
          <w:sz w:val="28"/>
        </w:rPr>
        <w:t>«останньої надії», визначається ним на підставі інформації щодо оптових цін на ринку природного газу України, за даними провідних аналітичних агентств та біржових торговельних майданчиків, з урахуванням націнки в розмірі 30 відсотків, а також тарифу на пос</w:t>
      </w:r>
      <w:r>
        <w:rPr>
          <w:rFonts w:ascii="Times New Roman" w:hAnsi="Times New Roman" w:cs="Times New Roman"/>
          <w:sz w:val="28"/>
        </w:rPr>
        <w:t>луги з транспортування природного газу для внутрішньої точки виходу з газотранспортної системи, та діє до визначення постачальника «останньої надії» за результатами нового конкурсу";</w:t>
      </w:r>
    </w:p>
    <w:p w:rsidR="00E766F0" w:rsidRDefault="005C5CC7">
      <w:pPr>
        <w:ind w:firstLine="273"/>
        <w:jc w:val="both"/>
      </w:pPr>
      <w:r>
        <w:rPr>
          <w:rFonts w:ascii="Times New Roman" w:hAnsi="Times New Roman" w:cs="Times New Roman"/>
          <w:sz w:val="28"/>
        </w:rPr>
        <w:t>8) у статті 18:</w:t>
      </w:r>
    </w:p>
    <w:p w:rsidR="00E766F0" w:rsidRDefault="005C5CC7">
      <w:pPr>
        <w:ind w:firstLine="273"/>
        <w:jc w:val="both"/>
      </w:pPr>
      <w:r>
        <w:rPr>
          <w:rFonts w:ascii="Times New Roman" w:hAnsi="Times New Roman" w:cs="Times New Roman"/>
          <w:sz w:val="28"/>
        </w:rPr>
        <w:t>частину другу після слів “за допомогою вузла обліку” допо</w:t>
      </w:r>
      <w:r>
        <w:rPr>
          <w:rFonts w:ascii="Times New Roman" w:hAnsi="Times New Roman" w:cs="Times New Roman"/>
          <w:sz w:val="28"/>
        </w:rPr>
        <w:t>внити словами “(за наявності) та приладів визначення фізико-хімічних показників”;</w:t>
      </w:r>
    </w:p>
    <w:p w:rsidR="00E766F0" w:rsidRDefault="005C5CC7">
      <w:pPr>
        <w:ind w:firstLine="273"/>
        <w:jc w:val="both"/>
      </w:pPr>
      <w:r>
        <w:rPr>
          <w:rFonts w:ascii="Times New Roman" w:hAnsi="Times New Roman" w:cs="Times New Roman"/>
          <w:sz w:val="28"/>
        </w:rPr>
        <w:t>у частині третій:</w:t>
      </w:r>
    </w:p>
    <w:p w:rsidR="00E766F0" w:rsidRDefault="005C5CC7">
      <w:pPr>
        <w:ind w:firstLine="273"/>
        <w:jc w:val="both"/>
      </w:pPr>
      <w:r>
        <w:rPr>
          <w:rFonts w:ascii="Times New Roman" w:hAnsi="Times New Roman" w:cs="Times New Roman"/>
          <w:sz w:val="28"/>
        </w:rPr>
        <w:t xml:space="preserve">в абзаці другому слова “Результати вимірювань вузла обліку” замінити словами “Результати вимірювань обсягів із застосуванням вузла обліку (за наявності) та </w:t>
      </w:r>
      <w:r>
        <w:rPr>
          <w:rFonts w:ascii="Times New Roman" w:hAnsi="Times New Roman" w:cs="Times New Roman"/>
          <w:sz w:val="28"/>
        </w:rPr>
        <w:t>приладів визначення фізико-хімічних показників”;</w:t>
      </w:r>
    </w:p>
    <w:p w:rsidR="00E766F0" w:rsidRDefault="005C5CC7">
      <w:pPr>
        <w:ind w:firstLine="273"/>
        <w:jc w:val="both"/>
      </w:pPr>
      <w:r>
        <w:rPr>
          <w:rFonts w:ascii="Times New Roman" w:hAnsi="Times New Roman" w:cs="Times New Roman"/>
          <w:sz w:val="28"/>
        </w:rPr>
        <w:t>в абзаці третьому слово “якості” замінити словами “фізико-хімічних показників”;</w:t>
      </w:r>
    </w:p>
    <w:p w:rsidR="00E766F0" w:rsidRDefault="005C5CC7">
      <w:pPr>
        <w:ind w:firstLine="273"/>
        <w:jc w:val="both"/>
      </w:pPr>
      <w:r>
        <w:rPr>
          <w:rFonts w:ascii="Times New Roman" w:hAnsi="Times New Roman" w:cs="Times New Roman"/>
          <w:sz w:val="28"/>
        </w:rPr>
        <w:t>абзац перший частини четвертої викласти в такій редакції:</w:t>
      </w:r>
    </w:p>
    <w:p w:rsidR="00E766F0" w:rsidRDefault="005C5CC7">
      <w:pPr>
        <w:ind w:firstLine="273"/>
        <w:jc w:val="both"/>
      </w:pPr>
      <w:r>
        <w:rPr>
          <w:rFonts w:ascii="Times New Roman" w:hAnsi="Times New Roman" w:cs="Times New Roman"/>
          <w:sz w:val="28"/>
        </w:rPr>
        <w:t>«4. Держава заохочує впровадження новітніх систем, у тому числі апаратних засобів обліку природного газу, зокрема тих, що забезпечують можливість дистанційної передачі даних комерційного обліку та надають можливість споживачу активно управляти власним спож</w:t>
      </w:r>
      <w:r>
        <w:rPr>
          <w:rFonts w:ascii="Times New Roman" w:hAnsi="Times New Roman" w:cs="Times New Roman"/>
          <w:sz w:val="28"/>
        </w:rPr>
        <w:t>иванням»;</w:t>
      </w:r>
    </w:p>
    <w:p w:rsidR="00E766F0" w:rsidRDefault="005C5CC7">
      <w:pPr>
        <w:ind w:firstLine="273"/>
        <w:jc w:val="both"/>
      </w:pPr>
      <w:r>
        <w:rPr>
          <w:rFonts w:ascii="Times New Roman" w:hAnsi="Times New Roman" w:cs="Times New Roman"/>
          <w:sz w:val="28"/>
        </w:rPr>
        <w:t>9) главу 3 розділу ІІІ доповнити статтею 18</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E766F0" w:rsidRDefault="005C5CC7">
      <w:pPr>
        <w:ind w:firstLine="273"/>
        <w:jc w:val="both"/>
      </w:pPr>
      <w:r>
        <w:rPr>
          <w:rFonts w:ascii="Times New Roman" w:hAnsi="Times New Roman" w:cs="Times New Roman"/>
          <w:sz w:val="28"/>
        </w:rPr>
        <w:t>"Стаття 18</w:t>
      </w:r>
      <w:r>
        <w:rPr>
          <w:rFonts w:ascii="Times New Roman" w:hAnsi="Times New Roman" w:cs="Times New Roman"/>
          <w:sz w:val="28"/>
          <w:vertAlign w:val="superscript"/>
        </w:rPr>
        <w:t>1</w:t>
      </w:r>
      <w:r>
        <w:rPr>
          <w:rFonts w:ascii="Times New Roman" w:hAnsi="Times New Roman" w:cs="Times New Roman"/>
          <w:sz w:val="28"/>
        </w:rPr>
        <w:t xml:space="preserve">. Розрахунки на ринку природного газу </w:t>
      </w:r>
    </w:p>
    <w:p w:rsidR="00E766F0" w:rsidRDefault="005C5CC7">
      <w:pPr>
        <w:ind w:firstLine="273"/>
        <w:jc w:val="both"/>
      </w:pPr>
      <w:r>
        <w:rPr>
          <w:rFonts w:ascii="Times New Roman" w:hAnsi="Times New Roman" w:cs="Times New Roman"/>
          <w:sz w:val="28"/>
        </w:rPr>
        <w:t>1. Розрахунки на ринку природного газу під час приймання-передачі до/з газотранспортної або газорозподільної системи, купівлі-продажу, п</w:t>
      </w:r>
      <w:r>
        <w:rPr>
          <w:rFonts w:ascii="Times New Roman" w:hAnsi="Times New Roman" w:cs="Times New Roman"/>
          <w:sz w:val="28"/>
        </w:rPr>
        <w:t>остачання, споживання природного газу, надання послуг з транспортування, розподілу, зберігання (закачування, відбору) природного газу або послуг установки LNG здійснюються за обсягом природного газу в одиницях енергії, що визначається за вищою теплотою зго</w:t>
      </w:r>
      <w:r>
        <w:rPr>
          <w:rFonts w:ascii="Times New Roman" w:hAnsi="Times New Roman" w:cs="Times New Roman"/>
          <w:sz w:val="28"/>
        </w:rPr>
        <w:t xml:space="preserve">ряння. Одиницею вимірювання енергії природного газу є кіловат-година (кВт∙год). </w:t>
      </w:r>
    </w:p>
    <w:p w:rsidR="00E766F0" w:rsidRDefault="005C5CC7">
      <w:pPr>
        <w:ind w:firstLine="273"/>
        <w:jc w:val="both"/>
      </w:pPr>
      <w:r>
        <w:rPr>
          <w:rFonts w:ascii="Times New Roman" w:hAnsi="Times New Roman" w:cs="Times New Roman"/>
          <w:sz w:val="28"/>
        </w:rPr>
        <w:lastRenderedPageBreak/>
        <w:t xml:space="preserve">2. Визначення обсягу природного газу в одиницях енергії на ринку природного газу здійснюється в один із способів у такій пріоритетності: </w:t>
      </w:r>
    </w:p>
    <w:p w:rsidR="00E766F0" w:rsidRDefault="005C5CC7">
      <w:pPr>
        <w:ind w:firstLine="273"/>
        <w:jc w:val="both"/>
      </w:pPr>
      <w:r>
        <w:rPr>
          <w:rFonts w:ascii="Times New Roman" w:hAnsi="Times New Roman" w:cs="Times New Roman"/>
          <w:sz w:val="28"/>
        </w:rPr>
        <w:t>1) шляхом вимірювання обсягу природно</w:t>
      </w:r>
      <w:r>
        <w:rPr>
          <w:rFonts w:ascii="Times New Roman" w:hAnsi="Times New Roman" w:cs="Times New Roman"/>
          <w:sz w:val="28"/>
        </w:rPr>
        <w:t xml:space="preserve">го газу в одиницях енергії; </w:t>
      </w:r>
    </w:p>
    <w:p w:rsidR="00E766F0" w:rsidRDefault="005C5CC7">
      <w:pPr>
        <w:ind w:firstLine="273"/>
        <w:jc w:val="both"/>
      </w:pPr>
      <w:r>
        <w:rPr>
          <w:rFonts w:ascii="Times New Roman" w:hAnsi="Times New Roman" w:cs="Times New Roman"/>
          <w:sz w:val="28"/>
        </w:rPr>
        <w:t>2) шляхом переведення обсягу природного газу в одиницях об’єму (кубічних метрах) в обсяг природного газу в одиницях енергії (кіловат-годинах), що визначається за відповідним маршрутом згідно з кодексом газотранспортної системи,</w:t>
      </w:r>
      <w:r>
        <w:rPr>
          <w:rFonts w:ascii="Times New Roman" w:hAnsi="Times New Roman" w:cs="Times New Roman"/>
          <w:sz w:val="28"/>
        </w:rPr>
        <w:t xml:space="preserve"> кодексом газорозподільних систем, затверджених Регулятором.</w:t>
      </w:r>
    </w:p>
    <w:p w:rsidR="00E766F0" w:rsidRDefault="005C5CC7">
      <w:pPr>
        <w:ind w:firstLine="273"/>
        <w:jc w:val="both"/>
      </w:pPr>
      <w:r>
        <w:rPr>
          <w:rFonts w:ascii="Times New Roman" w:hAnsi="Times New Roman" w:cs="Times New Roman"/>
          <w:sz w:val="28"/>
        </w:rPr>
        <w:t>3. У разі перевищення верхньої межі вищої теплоти згоряння природного газу, визначеної технічним регламентом природного газу, його облік здійснюється за значенням верхньої межі вищої теплоти згор</w:t>
      </w:r>
      <w:r>
        <w:rPr>
          <w:rFonts w:ascii="Times New Roman" w:hAnsi="Times New Roman" w:cs="Times New Roman"/>
          <w:sz w:val="28"/>
        </w:rPr>
        <w:t>яння.</w:t>
      </w:r>
    </w:p>
    <w:p w:rsidR="00E766F0" w:rsidRDefault="005C5CC7">
      <w:pPr>
        <w:ind w:firstLine="273"/>
        <w:jc w:val="both"/>
      </w:pPr>
      <w:r>
        <w:rPr>
          <w:rFonts w:ascii="Times New Roman" w:hAnsi="Times New Roman" w:cs="Times New Roman"/>
          <w:sz w:val="28"/>
        </w:rPr>
        <w:t>4. Оператор газотранспортної системи, оператор газорозподільної системи на своєму веб-сайті розміщує інтерактивну карту України, на якій позначені актуалізовані місця (точки) визначення фізико-хімічних показників природного газу на маршрутах у газотранспор</w:t>
      </w:r>
      <w:r>
        <w:rPr>
          <w:rFonts w:ascii="Times New Roman" w:hAnsi="Times New Roman" w:cs="Times New Roman"/>
          <w:sz w:val="28"/>
        </w:rPr>
        <w:t>тній та газорозподільних системах, що застосовуються при розрахунках на ринку природного газу.</w:t>
      </w:r>
    </w:p>
    <w:p w:rsidR="00E766F0" w:rsidRDefault="005C5CC7">
      <w:pPr>
        <w:ind w:firstLine="273"/>
        <w:jc w:val="both"/>
      </w:pPr>
      <w:r>
        <w:rPr>
          <w:rFonts w:ascii="Times New Roman" w:hAnsi="Times New Roman" w:cs="Times New Roman"/>
          <w:sz w:val="28"/>
        </w:rPr>
        <w:t>5. Стандартні умови визначення об’єму природного газу: абсолютний тиск – 101,325 кілопаскаля (кПа), температура – 0 градусів за Цельсієм.</w:t>
      </w:r>
    </w:p>
    <w:p w:rsidR="00E766F0" w:rsidRDefault="005C5CC7">
      <w:pPr>
        <w:ind w:firstLine="273"/>
        <w:jc w:val="both"/>
      </w:pPr>
      <w:r>
        <w:rPr>
          <w:rFonts w:ascii="Times New Roman" w:hAnsi="Times New Roman" w:cs="Times New Roman"/>
          <w:sz w:val="28"/>
        </w:rPr>
        <w:t>6. Стандартні умови виз</w:t>
      </w:r>
      <w:r>
        <w:rPr>
          <w:rFonts w:ascii="Times New Roman" w:hAnsi="Times New Roman" w:cs="Times New Roman"/>
          <w:sz w:val="28"/>
        </w:rPr>
        <w:t>начення теплоти згоряння вищої, енергії та числа Воббе вищого: абсолютний тиск – 101,325 кілопаскаля (кПа), температура згоряння – 25 градусів за Цельсієм, температура вимірювання – 0 градусів за Цельсієм.</w:t>
      </w:r>
    </w:p>
    <w:p w:rsidR="00E766F0" w:rsidRDefault="005C5CC7">
      <w:pPr>
        <w:ind w:firstLine="273"/>
        <w:jc w:val="both"/>
      </w:pPr>
      <w:r>
        <w:rPr>
          <w:rFonts w:ascii="Times New Roman" w:hAnsi="Times New Roman" w:cs="Times New Roman"/>
          <w:sz w:val="28"/>
        </w:rPr>
        <w:t>7. Приведення об’єму природного газу, теплоти згор</w:t>
      </w:r>
      <w:r>
        <w:rPr>
          <w:rFonts w:ascii="Times New Roman" w:hAnsi="Times New Roman" w:cs="Times New Roman"/>
          <w:sz w:val="28"/>
        </w:rPr>
        <w:t>яння вищої, обсягу енергії та числа Воббе вищого до стандартних умов здійснюється автоматично з використанням засобів вимірювальної техніки та/або шляхом перерахунку в порядку, встановленому законодавством.</w:t>
      </w:r>
    </w:p>
    <w:p w:rsidR="00E766F0" w:rsidRDefault="005C5CC7">
      <w:pPr>
        <w:ind w:firstLine="273"/>
        <w:jc w:val="both"/>
      </w:pPr>
      <w:r>
        <w:rPr>
          <w:rFonts w:ascii="Times New Roman" w:hAnsi="Times New Roman" w:cs="Times New Roman"/>
          <w:sz w:val="28"/>
        </w:rPr>
        <w:t>8. Вимоги частин п'ятої і шостої цієї статті є об</w:t>
      </w:r>
      <w:r>
        <w:rPr>
          <w:rFonts w:ascii="Times New Roman" w:hAnsi="Times New Roman" w:cs="Times New Roman"/>
          <w:sz w:val="28"/>
        </w:rPr>
        <w:t>ов’язковими для засобів вимірювальної техніки, що вводяться в експлуатацію з 1 травня 2023 року.</w:t>
      </w:r>
    </w:p>
    <w:p w:rsidR="00E766F0" w:rsidRDefault="005C5CC7">
      <w:pPr>
        <w:ind w:firstLine="273"/>
        <w:jc w:val="both"/>
      </w:pPr>
      <w:r>
        <w:rPr>
          <w:rFonts w:ascii="Times New Roman" w:hAnsi="Times New Roman" w:cs="Times New Roman"/>
          <w:sz w:val="28"/>
        </w:rPr>
        <w:t>Приведення об’єму природного газу, теплоти згоряння вищої, обсягу енергії та числа Воббе вищого до стандартних умов у разі здійснення обліку природного газу за</w:t>
      </w:r>
      <w:r>
        <w:rPr>
          <w:rFonts w:ascii="Times New Roman" w:hAnsi="Times New Roman" w:cs="Times New Roman"/>
          <w:sz w:val="28"/>
        </w:rPr>
        <w:t>собами вимірювальної техніки, що введені в експлуатацію до 1 травня 2023 року, може здійснюватися шляхом перерахунку в порядку, встановленому законодавством";</w:t>
      </w:r>
    </w:p>
    <w:p w:rsidR="00E766F0" w:rsidRDefault="005C5CC7">
      <w:pPr>
        <w:ind w:firstLine="273"/>
        <w:jc w:val="both"/>
      </w:pPr>
      <w:r>
        <w:rPr>
          <w:rFonts w:ascii="Times New Roman" w:hAnsi="Times New Roman" w:cs="Times New Roman"/>
          <w:sz w:val="28"/>
        </w:rPr>
        <w:t>10) частину другу статті 22 доповнити пунктом 11 такого змісту:</w:t>
      </w:r>
    </w:p>
    <w:p w:rsidR="00E766F0" w:rsidRDefault="005C5CC7">
      <w:pPr>
        <w:ind w:firstLine="273"/>
        <w:jc w:val="both"/>
      </w:pPr>
      <w:r>
        <w:rPr>
          <w:rFonts w:ascii="Times New Roman" w:hAnsi="Times New Roman" w:cs="Times New Roman"/>
          <w:sz w:val="28"/>
        </w:rPr>
        <w:t>«11) розробляти, затверджувати та</w:t>
      </w:r>
      <w:r>
        <w:rPr>
          <w:rFonts w:ascii="Times New Roman" w:hAnsi="Times New Roman" w:cs="Times New Roman"/>
          <w:sz w:val="28"/>
        </w:rPr>
        <w:t xml:space="preserve"> розміщувати на своєму веб-сайті маршрути переміщення природного газу»;</w:t>
      </w:r>
    </w:p>
    <w:p w:rsidR="00E766F0" w:rsidRDefault="005C5CC7">
      <w:pPr>
        <w:ind w:firstLine="273"/>
        <w:jc w:val="both"/>
      </w:pPr>
      <w:r>
        <w:rPr>
          <w:rFonts w:ascii="Times New Roman" w:hAnsi="Times New Roman" w:cs="Times New Roman"/>
          <w:sz w:val="28"/>
        </w:rPr>
        <w:lastRenderedPageBreak/>
        <w:t>11) частину другу статті 38 доповнити пунктами 8 - 10 такого змісту:</w:t>
      </w:r>
    </w:p>
    <w:p w:rsidR="00E766F0" w:rsidRDefault="005C5CC7">
      <w:pPr>
        <w:ind w:firstLine="273"/>
        <w:jc w:val="both"/>
      </w:pPr>
      <w:r>
        <w:rPr>
          <w:rFonts w:ascii="Times New Roman" w:hAnsi="Times New Roman" w:cs="Times New Roman"/>
          <w:sz w:val="28"/>
        </w:rPr>
        <w:t>«8) розробляти, затверджувати та розміщувати на своєму веб-сайті маршрути переміщення природного газу;</w:t>
      </w:r>
    </w:p>
    <w:p w:rsidR="00E766F0" w:rsidRDefault="005C5CC7">
      <w:pPr>
        <w:ind w:firstLine="273"/>
        <w:jc w:val="both"/>
      </w:pPr>
      <w:r>
        <w:rPr>
          <w:rFonts w:ascii="Times New Roman" w:hAnsi="Times New Roman" w:cs="Times New Roman"/>
          <w:sz w:val="28"/>
        </w:rPr>
        <w:t>9) забезпечу</w:t>
      </w:r>
      <w:r>
        <w:rPr>
          <w:rFonts w:ascii="Times New Roman" w:hAnsi="Times New Roman" w:cs="Times New Roman"/>
          <w:sz w:val="28"/>
        </w:rPr>
        <w:t>вати надання у платіжних документах за послуги з розподілу природного газу додаткової інформації про обсяг споживання природного газу в одиницях енергії (одиниця вимірювання - гігакалорія (Гкал), одиницях об’єму (при здійсненні розрахунку обсягу в одиницях</w:t>
      </w:r>
      <w:r>
        <w:rPr>
          <w:rFonts w:ascii="Times New Roman" w:hAnsi="Times New Roman" w:cs="Times New Roman"/>
          <w:sz w:val="28"/>
        </w:rPr>
        <w:t xml:space="preserve"> енергії шляхом переведення) та інших показників споживання природного газу за розрахунковий період. Інформація про розмір середньозваженої вищої теплоти згоряння, обсяг енергії спожитого природного газу, а також про його фізико-хімічні характеристики (чис</w:t>
      </w:r>
      <w:r>
        <w:rPr>
          <w:rFonts w:ascii="Times New Roman" w:hAnsi="Times New Roman" w:cs="Times New Roman"/>
          <w:sz w:val="28"/>
        </w:rPr>
        <w:t>ло Воббе, точка роси за вологою та точка роси за вуглеводнями, вміст азоту, сірки тощо) може надаватися за допомогою особистого кабінету на веб-сайті оператора газорозподільної системи шляхом посилання на сторінку на веб-сайті відповідного оператора газоро</w:t>
      </w:r>
      <w:r>
        <w:rPr>
          <w:rFonts w:ascii="Times New Roman" w:hAnsi="Times New Roman" w:cs="Times New Roman"/>
          <w:sz w:val="28"/>
        </w:rPr>
        <w:t>зподільної або газотранспортної системи, на якому розміщується така інформація.</w:t>
      </w:r>
    </w:p>
    <w:p w:rsidR="00E766F0" w:rsidRDefault="005C5CC7">
      <w:pPr>
        <w:ind w:firstLine="273"/>
        <w:jc w:val="both"/>
      </w:pPr>
      <w:r>
        <w:rPr>
          <w:rFonts w:ascii="Times New Roman" w:hAnsi="Times New Roman" w:cs="Times New Roman"/>
          <w:sz w:val="28"/>
        </w:rPr>
        <w:t>10) розміщувати на своєму веб-сайті інформацію про встановлений законодавством порядок ініціювання споживачами проведення перевірки величини тиску та/або якісних показників газ</w:t>
      </w:r>
      <w:r>
        <w:rPr>
          <w:rFonts w:ascii="Times New Roman" w:hAnsi="Times New Roman" w:cs="Times New Roman"/>
          <w:sz w:val="28"/>
        </w:rPr>
        <w:t>у, а також про порядок отримання підтвердних документів щодо фізико-хімічних показників природного газу, який розподіляється споживачам»;</w:t>
      </w:r>
    </w:p>
    <w:p w:rsidR="00E766F0" w:rsidRDefault="005C5CC7">
      <w:pPr>
        <w:ind w:firstLine="273"/>
        <w:jc w:val="both"/>
      </w:pPr>
      <w:r>
        <w:rPr>
          <w:rFonts w:ascii="Times New Roman" w:hAnsi="Times New Roman" w:cs="Times New Roman"/>
          <w:sz w:val="28"/>
        </w:rPr>
        <w:t>12) розділ VII "ПРИКІНЦЕВІ ТА ПЕРЕХІДНІ ПОЛОЖЕННЯ" доповнити пунктами 7</w:t>
      </w:r>
      <w:r>
        <w:rPr>
          <w:rFonts w:ascii="Times New Roman" w:hAnsi="Times New Roman" w:cs="Times New Roman"/>
          <w:sz w:val="28"/>
          <w:vertAlign w:val="superscript"/>
        </w:rPr>
        <w:t>1</w:t>
      </w:r>
      <w:r>
        <w:rPr>
          <w:rFonts w:ascii="Times New Roman" w:hAnsi="Times New Roman" w:cs="Times New Roman"/>
          <w:sz w:val="28"/>
        </w:rPr>
        <w:t>-7</w:t>
      </w:r>
      <w:r>
        <w:rPr>
          <w:rFonts w:ascii="Times New Roman" w:hAnsi="Times New Roman" w:cs="Times New Roman"/>
          <w:sz w:val="28"/>
          <w:vertAlign w:val="superscript"/>
        </w:rPr>
        <w:t>3</w:t>
      </w:r>
      <w:r>
        <w:rPr>
          <w:rFonts w:ascii="Times New Roman" w:hAnsi="Times New Roman" w:cs="Times New Roman"/>
          <w:sz w:val="28"/>
        </w:rPr>
        <w:t xml:space="preserve"> такого змісту:</w:t>
      </w:r>
    </w:p>
    <w:p w:rsidR="00E766F0" w:rsidRDefault="005C5CC7">
      <w:pPr>
        <w:ind w:firstLine="273"/>
        <w:jc w:val="both"/>
      </w:pPr>
      <w:r>
        <w:rPr>
          <w:rFonts w:ascii="Times New Roman" w:hAnsi="Times New Roman" w:cs="Times New Roman"/>
          <w:sz w:val="28"/>
        </w:rPr>
        <w:t>"7</w:t>
      </w:r>
      <w:r>
        <w:rPr>
          <w:rFonts w:ascii="Times New Roman" w:hAnsi="Times New Roman" w:cs="Times New Roman"/>
          <w:sz w:val="28"/>
          <w:vertAlign w:val="superscript"/>
        </w:rPr>
        <w:t>1</w:t>
      </w:r>
      <w:r>
        <w:rPr>
          <w:rFonts w:ascii="Times New Roman" w:hAnsi="Times New Roman" w:cs="Times New Roman"/>
          <w:sz w:val="28"/>
        </w:rPr>
        <w:t>. Тимчасово, до 31 берез</w:t>
      </w:r>
      <w:r>
        <w:rPr>
          <w:rFonts w:ascii="Times New Roman" w:hAnsi="Times New Roman" w:cs="Times New Roman"/>
          <w:sz w:val="28"/>
        </w:rPr>
        <w:t>ня 2022 року, Регулятор на підставі розрахунку постачальника «останньої надії» має право затверджувати граничні ціни, за якими постачальник «останньої надії» здійснює постачання природного газу у період з 1 жовтня 2021 року по 31 березня 2022 року побутови</w:t>
      </w:r>
      <w:r>
        <w:rPr>
          <w:rFonts w:ascii="Times New Roman" w:hAnsi="Times New Roman" w:cs="Times New Roman"/>
          <w:sz w:val="28"/>
        </w:rPr>
        <w:t>м споживачам, споживачам, що є бюджетними установами відповідно до Бюджетного кодексу України, закладами охорони здоров’я державної власності (казенні підприємства та/або державні установи тощо), закладами охорони здоров’я комунальної власності (комунальні</w:t>
      </w:r>
      <w:r>
        <w:rPr>
          <w:rFonts w:ascii="Times New Roman" w:hAnsi="Times New Roman" w:cs="Times New Roman"/>
          <w:sz w:val="28"/>
        </w:rPr>
        <w:t xml:space="preserve"> некомерційні підприємства та/або комунальні установи, та/або спільні комунальні підприємства тощо), споживачам, що здійснюють виробництво теплової енергії.</w:t>
      </w:r>
    </w:p>
    <w:p w:rsidR="00E766F0" w:rsidRDefault="005C5CC7">
      <w:pPr>
        <w:ind w:firstLine="273"/>
        <w:jc w:val="both"/>
      </w:pPr>
      <w:r>
        <w:rPr>
          <w:rFonts w:ascii="Times New Roman" w:hAnsi="Times New Roman" w:cs="Times New Roman"/>
          <w:sz w:val="28"/>
        </w:rPr>
        <w:t xml:space="preserve">Такі ціни можуть відрізнятися від цін постачальника «останньої надії», визначених умовами конкурсу </w:t>
      </w:r>
      <w:r>
        <w:rPr>
          <w:rFonts w:ascii="Times New Roman" w:hAnsi="Times New Roman" w:cs="Times New Roman"/>
          <w:sz w:val="28"/>
        </w:rPr>
        <w:t>на обрання постачальника «останньої надії», які має застосовувати переможець такого конкурсу як постачальник «останньої надії».</w:t>
      </w:r>
    </w:p>
    <w:p w:rsidR="00E766F0" w:rsidRDefault="005C5CC7">
      <w:pPr>
        <w:ind w:firstLine="273"/>
        <w:jc w:val="both"/>
      </w:pPr>
      <w:r>
        <w:rPr>
          <w:rFonts w:ascii="Times New Roman" w:hAnsi="Times New Roman" w:cs="Times New Roman"/>
          <w:sz w:val="28"/>
        </w:rPr>
        <w:t>У разі якщо в період після 1 жовтня 2021 року до 1 грудня 2021 року у споживача, що є бюджетною установою відповідно до Бюджетно</w:t>
      </w:r>
      <w:r>
        <w:rPr>
          <w:rFonts w:ascii="Times New Roman" w:hAnsi="Times New Roman" w:cs="Times New Roman"/>
          <w:sz w:val="28"/>
        </w:rPr>
        <w:t>го кодексу України, закладом охорони здоров’я державної власності (казенні підприємства та/або державні установи тощо), закладом охорони здоров’я комунальної власності (комунальні некомерційні підприємства та/або комунальні установи, та/або спільні комунал</w:t>
      </w:r>
      <w:r>
        <w:rPr>
          <w:rFonts w:ascii="Times New Roman" w:hAnsi="Times New Roman" w:cs="Times New Roman"/>
          <w:sz w:val="28"/>
        </w:rPr>
        <w:t xml:space="preserve">ьні підприємства тощо), відсутній (був відсутній) постачальник природного газу, вважається, що </w:t>
      </w:r>
      <w:r>
        <w:rPr>
          <w:rFonts w:ascii="Times New Roman" w:hAnsi="Times New Roman" w:cs="Times New Roman"/>
          <w:sz w:val="28"/>
        </w:rPr>
        <w:lastRenderedPageBreak/>
        <w:t>постачання природного газу такому споживачу в зазначений період здійснює (здійснював) постачальник «останньої надії», за умови звернення такого споживача до 30 л</w:t>
      </w:r>
      <w:r>
        <w:rPr>
          <w:rFonts w:ascii="Times New Roman" w:hAnsi="Times New Roman" w:cs="Times New Roman"/>
          <w:sz w:val="28"/>
        </w:rPr>
        <w:t>истопада 2021 року до постачальника «останньої надії» для укладення договору з таким постачальником. У такому разі умови договору з постачальником «останньої надії» поширюються на відносини, що виникли після 1 жовтня 2021 року.</w:t>
      </w:r>
    </w:p>
    <w:p w:rsidR="00E766F0" w:rsidRDefault="005C5CC7">
      <w:pPr>
        <w:ind w:firstLine="273"/>
        <w:jc w:val="both"/>
      </w:pPr>
      <w:r>
        <w:rPr>
          <w:rFonts w:ascii="Times New Roman" w:hAnsi="Times New Roman" w:cs="Times New Roman"/>
          <w:sz w:val="28"/>
        </w:rPr>
        <w:t>7</w:t>
      </w:r>
      <w:r>
        <w:rPr>
          <w:rFonts w:ascii="Times New Roman" w:hAnsi="Times New Roman" w:cs="Times New Roman"/>
          <w:sz w:val="28"/>
          <w:vertAlign w:val="superscript"/>
        </w:rPr>
        <w:t>2</w:t>
      </w:r>
      <w:r>
        <w:rPr>
          <w:rFonts w:ascii="Times New Roman" w:hAnsi="Times New Roman" w:cs="Times New Roman"/>
          <w:sz w:val="28"/>
        </w:rPr>
        <w:t>. Тимчасово, до 1 травня 2</w:t>
      </w:r>
      <w:r>
        <w:rPr>
          <w:rFonts w:ascii="Times New Roman" w:hAnsi="Times New Roman" w:cs="Times New Roman"/>
          <w:sz w:val="28"/>
        </w:rPr>
        <w:t>022 року, Регулятор має право за зверненням постачальника «останньої надії» приймати рішення про здійснення постачання природного газу побутовим споживачам постачальником "останньої надії" на умовах типового договору постачання природного газу побутовим сп</w:t>
      </w:r>
      <w:r>
        <w:rPr>
          <w:rFonts w:ascii="Times New Roman" w:hAnsi="Times New Roman" w:cs="Times New Roman"/>
          <w:sz w:val="28"/>
        </w:rPr>
        <w:t>оживачам та базової річної пропозиції суб’єкта господарювання (постачальника), визначеного постачальником «останньої надії». У такому разі умови типового договору постачання природного газу побутовим споживачам та базова річна пропозиція такого суб’єкта го</w:t>
      </w:r>
      <w:r>
        <w:rPr>
          <w:rFonts w:ascii="Times New Roman" w:hAnsi="Times New Roman" w:cs="Times New Roman"/>
          <w:sz w:val="28"/>
        </w:rPr>
        <w:t>сподарювання (постачальника) застосовуються до побутового споживача з дати початку постачання постачальником «останньої надії», але не раніше 1 жовтня 2021 року.</w:t>
      </w:r>
    </w:p>
    <w:p w:rsidR="00E766F0" w:rsidRDefault="005C5CC7">
      <w:pPr>
        <w:ind w:firstLine="273"/>
        <w:jc w:val="both"/>
      </w:pPr>
      <w:r>
        <w:rPr>
          <w:rFonts w:ascii="Times New Roman" w:hAnsi="Times New Roman" w:cs="Times New Roman"/>
          <w:sz w:val="28"/>
        </w:rPr>
        <w:t>7</w:t>
      </w:r>
      <w:r>
        <w:rPr>
          <w:rFonts w:ascii="Times New Roman" w:hAnsi="Times New Roman" w:cs="Times New Roman"/>
          <w:sz w:val="28"/>
          <w:vertAlign w:val="superscript"/>
        </w:rPr>
        <w:t>3</w:t>
      </w:r>
      <w:r>
        <w:rPr>
          <w:rFonts w:ascii="Times New Roman" w:hAnsi="Times New Roman" w:cs="Times New Roman"/>
          <w:sz w:val="28"/>
        </w:rPr>
        <w:t>. До 1 травня 2022 року у договорах постачання природного газу об'єднанням співвласників баг</w:t>
      </w:r>
      <w:r>
        <w:rPr>
          <w:rFonts w:ascii="Times New Roman" w:hAnsi="Times New Roman" w:cs="Times New Roman"/>
          <w:sz w:val="28"/>
        </w:rPr>
        <w:t>атоквартирних будинків для забезпечення опалення та постачання гарячої води до квартир співвласників (крім нежитлових приміщень) забороняється передбачати умови щодо попередньої оплати, надання банківської гарантії на обсяг грошових зобов’язань споживача т</w:t>
      </w:r>
      <w:r>
        <w:rPr>
          <w:rFonts w:ascii="Times New Roman" w:hAnsi="Times New Roman" w:cs="Times New Roman"/>
          <w:sz w:val="28"/>
        </w:rPr>
        <w:t>а безакцептне списання коштів з банківського рахунку споживача".</w:t>
      </w:r>
    </w:p>
    <w:p w:rsidR="00E766F0" w:rsidRDefault="005C5CC7">
      <w:pPr>
        <w:ind w:firstLine="273"/>
        <w:jc w:val="both"/>
      </w:pPr>
      <w:r>
        <w:rPr>
          <w:rFonts w:ascii="Times New Roman" w:hAnsi="Times New Roman" w:cs="Times New Roman"/>
          <w:b/>
          <w:sz w:val="28"/>
        </w:rPr>
        <w:t>ІІ. Прикінцеві та перехідні положення</w:t>
      </w:r>
    </w:p>
    <w:p w:rsidR="00E766F0" w:rsidRDefault="005C5CC7">
      <w:pPr>
        <w:ind w:firstLine="273"/>
        <w:jc w:val="both"/>
      </w:pPr>
      <w:r>
        <w:rPr>
          <w:rFonts w:ascii="Times New Roman" w:hAnsi="Times New Roman" w:cs="Times New Roman"/>
          <w:sz w:val="28"/>
        </w:rPr>
        <w:t>1. Цей Закон набирає чинності з дня, наступного за днем його опублікування, крім пунктів першого та другого, абзаців першого-третього підпункту 1, абзаці</w:t>
      </w:r>
      <w:r>
        <w:rPr>
          <w:rFonts w:ascii="Times New Roman" w:hAnsi="Times New Roman" w:cs="Times New Roman"/>
          <w:sz w:val="28"/>
        </w:rPr>
        <w:t>в сьомого та восьмого підпункту 3, підпункту 5, абзаців п'ятого та шостого підпункту 7, підпункту 8, абзаців першого-восьмого підпункту 9, підпунктів 10 і 11 пункту третього розділу І, які набирають чинності з 1 травня 2022 року, абзаців четвертого-п'ятого</w:t>
      </w:r>
      <w:r>
        <w:rPr>
          <w:rFonts w:ascii="Times New Roman" w:hAnsi="Times New Roman" w:cs="Times New Roman"/>
          <w:sz w:val="28"/>
        </w:rPr>
        <w:t xml:space="preserve"> підпункту 1, абзаців дев'ятого-тринадцятого підпункту 9 пункту 3 розділу І, які набирають чинності з 1 травня 2023 року.</w:t>
      </w:r>
    </w:p>
    <w:p w:rsidR="00E766F0" w:rsidRDefault="00E766F0">
      <w:pPr>
        <w:ind w:firstLine="273"/>
        <w:jc w:val="both"/>
      </w:pPr>
    </w:p>
    <w:p w:rsidR="00E766F0" w:rsidRDefault="00E766F0">
      <w:pPr>
        <w:ind w:firstLine="273"/>
        <w:jc w:val="both"/>
      </w:pPr>
    </w:p>
    <w:p w:rsidR="00E766F0" w:rsidRDefault="005C5CC7">
      <w:pPr>
        <w:ind w:firstLine="273"/>
        <w:jc w:val="both"/>
      </w:pPr>
      <w:r>
        <w:rPr>
          <w:rFonts w:ascii="Times New Roman" w:hAnsi="Times New Roman" w:cs="Times New Roman"/>
          <w:sz w:val="28"/>
        </w:rPr>
        <w:t>2. Оператор газотранспортної системи з дня набрання чинності цим Законом здійснює розподіл потужностей у точках входу до газотранспо</w:t>
      </w:r>
      <w:r>
        <w:rPr>
          <w:rFonts w:ascii="Times New Roman" w:hAnsi="Times New Roman" w:cs="Times New Roman"/>
          <w:sz w:val="28"/>
        </w:rPr>
        <w:t>ртної системи та/або в точках виходу з газотранспортної системи, розрахунок їх вартості для надання послуг транспортування після 1 травня 2022 року в одиницях вимірювання, що базуються на одиницях енергії.</w:t>
      </w:r>
    </w:p>
    <w:p w:rsidR="00E766F0" w:rsidRDefault="005C5CC7">
      <w:pPr>
        <w:ind w:firstLine="273"/>
        <w:jc w:val="both"/>
      </w:pPr>
      <w:r>
        <w:rPr>
          <w:rFonts w:ascii="Times New Roman" w:hAnsi="Times New Roman" w:cs="Times New Roman"/>
          <w:sz w:val="28"/>
        </w:rPr>
        <w:lastRenderedPageBreak/>
        <w:t xml:space="preserve">Перерахунок розподілу потужностей у точках входу </w:t>
      </w:r>
      <w:r>
        <w:rPr>
          <w:rFonts w:ascii="Times New Roman" w:hAnsi="Times New Roman" w:cs="Times New Roman"/>
          <w:sz w:val="28"/>
        </w:rPr>
        <w:t>до газотранспортної системи та/або в точках виходу з газотранспортної системи, замовлених до 1 травня 2022 року, що визначені в одиницях об’єму (метрах кубічних), в обсяги, визначені в одиницях енергії, здійснюється за коефіцієнтом, що відповідає значенню</w:t>
      </w:r>
      <w:r>
        <w:rPr>
          <w:rFonts w:ascii="Times New Roman" w:hAnsi="Times New Roman" w:cs="Times New Roman"/>
          <w:sz w:val="28"/>
        </w:rPr>
        <w:t xml:space="preserve"> вищої теплоти згоряння та дорівнює 10,64 кВт•год/куб. м.</w:t>
      </w:r>
    </w:p>
    <w:p w:rsidR="00E766F0" w:rsidRDefault="005C5CC7">
      <w:pPr>
        <w:ind w:firstLine="273"/>
        <w:jc w:val="both"/>
      </w:pPr>
      <w:r>
        <w:rPr>
          <w:rFonts w:ascii="Times New Roman" w:hAnsi="Times New Roman" w:cs="Times New Roman"/>
          <w:sz w:val="28"/>
        </w:rPr>
        <w:t>Зазначений у цьому пункті перерахунок здійснюється одноразово 1 травня 2022 року станом на початок газової доби, що обчислюється відповідно до кодексу газотранспортної системи.</w:t>
      </w:r>
    </w:p>
    <w:p w:rsidR="00E766F0" w:rsidRDefault="005C5CC7">
      <w:pPr>
        <w:ind w:firstLine="273"/>
        <w:jc w:val="both"/>
      </w:pPr>
      <w:r>
        <w:rPr>
          <w:rFonts w:ascii="Times New Roman" w:hAnsi="Times New Roman" w:cs="Times New Roman"/>
          <w:sz w:val="28"/>
        </w:rPr>
        <w:t>3. Оператор газосхов</w:t>
      </w:r>
      <w:r>
        <w:rPr>
          <w:rFonts w:ascii="Times New Roman" w:hAnsi="Times New Roman" w:cs="Times New Roman"/>
          <w:sz w:val="28"/>
        </w:rPr>
        <w:t>ищ з дня набрання чинності цим Законом здійснює приймання замовлень на послуги із зберігання (закачування, відбору) природного газу та розподіл потужностей газосховища, розрахунок їх вартості для надання послуг із зберігання після 1 травня 2022 року в один</w:t>
      </w:r>
      <w:r>
        <w:rPr>
          <w:rFonts w:ascii="Times New Roman" w:hAnsi="Times New Roman" w:cs="Times New Roman"/>
          <w:sz w:val="28"/>
        </w:rPr>
        <w:t>ицях вимірювання, що базуються на одиницях енергії.</w:t>
      </w:r>
    </w:p>
    <w:p w:rsidR="00E766F0" w:rsidRDefault="005C5CC7">
      <w:pPr>
        <w:ind w:firstLine="273"/>
        <w:jc w:val="both"/>
      </w:pPr>
      <w:r>
        <w:rPr>
          <w:rFonts w:ascii="Times New Roman" w:hAnsi="Times New Roman" w:cs="Times New Roman"/>
          <w:sz w:val="28"/>
        </w:rPr>
        <w:t>Перерахунок обсягів послуг із зберігання (закачування, відбору) природного газу, замовлених до 1 травня 2022 року, що визначені в одиницях об’єму (метрах кубічних), в обсяги, визначені в одиницях енергії,</w:t>
      </w:r>
      <w:r>
        <w:rPr>
          <w:rFonts w:ascii="Times New Roman" w:hAnsi="Times New Roman" w:cs="Times New Roman"/>
          <w:sz w:val="28"/>
        </w:rPr>
        <w:t xml:space="preserve"> здійснюється за коефіцієнтом, що відповідає значенню вищої теплоти згоряння та дорівнює 10,595 кВт•год/куб м.</w:t>
      </w:r>
    </w:p>
    <w:p w:rsidR="00E766F0" w:rsidRDefault="005C5CC7">
      <w:pPr>
        <w:ind w:firstLine="273"/>
        <w:jc w:val="both"/>
      </w:pPr>
      <w:r>
        <w:rPr>
          <w:rFonts w:ascii="Times New Roman" w:hAnsi="Times New Roman" w:cs="Times New Roman"/>
          <w:sz w:val="28"/>
        </w:rPr>
        <w:t>Перерахунок обсягів природного газу, які зберігаються в газосховищах станом на 1 травня 2022 року, що визначені в одиницях об’єму (метрах кубічн</w:t>
      </w:r>
      <w:r>
        <w:rPr>
          <w:rFonts w:ascii="Times New Roman" w:hAnsi="Times New Roman" w:cs="Times New Roman"/>
          <w:sz w:val="28"/>
        </w:rPr>
        <w:t>их), в обсяги, визначені в одиницях енергії, здійснюється за коефіцієнтом, що відповідає значенню вищої теплоти згоряння та дорівнює 10,595 кВт•год/куб м.</w:t>
      </w:r>
    </w:p>
    <w:p w:rsidR="00E766F0" w:rsidRDefault="005C5CC7">
      <w:pPr>
        <w:ind w:firstLine="273"/>
        <w:jc w:val="both"/>
      </w:pPr>
      <w:r>
        <w:rPr>
          <w:rFonts w:ascii="Times New Roman" w:hAnsi="Times New Roman" w:cs="Times New Roman"/>
          <w:sz w:val="28"/>
        </w:rPr>
        <w:t>Зазначені в цьому пункті перерахунки здійснюються одноразово 1 травня 2022 року станом на початок газової доби, що обчислюється відповідно до кодексу газосховищ.</w:t>
      </w:r>
    </w:p>
    <w:p w:rsidR="00E766F0" w:rsidRDefault="005C5CC7">
      <w:pPr>
        <w:ind w:firstLine="273"/>
        <w:jc w:val="both"/>
      </w:pPr>
      <w:r>
        <w:rPr>
          <w:rFonts w:ascii="Times New Roman" w:hAnsi="Times New Roman" w:cs="Times New Roman"/>
          <w:sz w:val="28"/>
        </w:rPr>
        <w:t>4. Перерахунки обсягів послуг з розподілу природного газу, замовлених до 1 травня 2022 року, щ</w:t>
      </w:r>
      <w:r>
        <w:rPr>
          <w:rFonts w:ascii="Times New Roman" w:hAnsi="Times New Roman" w:cs="Times New Roman"/>
          <w:sz w:val="28"/>
        </w:rPr>
        <w:t>о визначені в одиницях об’єму (метрах кубічних), в обсяги, визначені в одиницях енергії, здійснюються операторами газорозподільних систем за коефіцієнтом, що відповідає значенню вищої теплоти згоряння та дорівнює 10,64 кВт•год/куб м.</w:t>
      </w:r>
    </w:p>
    <w:p w:rsidR="00E766F0" w:rsidRDefault="005C5CC7">
      <w:pPr>
        <w:ind w:firstLine="273"/>
        <w:jc w:val="both"/>
      </w:pPr>
      <w:r>
        <w:rPr>
          <w:rFonts w:ascii="Times New Roman" w:hAnsi="Times New Roman" w:cs="Times New Roman"/>
          <w:sz w:val="28"/>
        </w:rPr>
        <w:t>Зазначені в цьому пун</w:t>
      </w:r>
      <w:r>
        <w:rPr>
          <w:rFonts w:ascii="Times New Roman" w:hAnsi="Times New Roman" w:cs="Times New Roman"/>
          <w:sz w:val="28"/>
        </w:rPr>
        <w:t>кті перерахунки здійснюються одноразово 1 травня 2022 року.</w:t>
      </w:r>
    </w:p>
    <w:p w:rsidR="00E766F0" w:rsidRDefault="005C5CC7">
      <w:pPr>
        <w:ind w:firstLine="273"/>
        <w:jc w:val="both"/>
      </w:pPr>
      <w:r>
        <w:rPr>
          <w:rFonts w:ascii="Times New Roman" w:hAnsi="Times New Roman" w:cs="Times New Roman"/>
          <w:sz w:val="28"/>
        </w:rPr>
        <w:t>5. Для реалізації положень Податкового кодексу України при обчисленні середньої митної вартості імпортного природного газу, що склалася у процесі його митного оформлення під час ввезення на територію України за податковий (звітний) період, використовується</w:t>
      </w:r>
      <w:r>
        <w:rPr>
          <w:rFonts w:ascii="Times New Roman" w:hAnsi="Times New Roman" w:cs="Times New Roman"/>
          <w:sz w:val="28"/>
        </w:rPr>
        <w:t xml:space="preserve"> обсяг природного газу в тисячах метрів кубічних (тис. м</w:t>
      </w:r>
      <w:r>
        <w:rPr>
          <w:rFonts w:ascii="Times New Roman" w:hAnsi="Times New Roman" w:cs="Times New Roman"/>
          <w:sz w:val="28"/>
          <w:vertAlign w:val="superscript"/>
        </w:rPr>
        <w:t>3</w:t>
      </w:r>
      <w:r>
        <w:rPr>
          <w:rFonts w:ascii="Times New Roman" w:hAnsi="Times New Roman" w:cs="Times New Roman"/>
          <w:sz w:val="28"/>
        </w:rPr>
        <w:t>).</w:t>
      </w:r>
    </w:p>
    <w:p w:rsidR="00E766F0" w:rsidRDefault="005C5CC7">
      <w:pPr>
        <w:ind w:firstLine="273"/>
        <w:jc w:val="both"/>
      </w:pPr>
      <w:r>
        <w:rPr>
          <w:rFonts w:ascii="Times New Roman" w:hAnsi="Times New Roman" w:cs="Times New Roman"/>
          <w:sz w:val="28"/>
        </w:rPr>
        <w:t>6. Приведення тарифів, що визначені в одиницях об’єму (метрах кубічних), у відповідність з тарифами, визначеними в одиницях енергії, на виконання пункту 9 розділу ІІ цього Закону не є підставою дл</w:t>
      </w:r>
      <w:r>
        <w:rPr>
          <w:rFonts w:ascii="Times New Roman" w:hAnsi="Times New Roman" w:cs="Times New Roman"/>
          <w:sz w:val="28"/>
        </w:rPr>
        <w:t xml:space="preserve">я зміни, перегляду чи коригування тарифів, затверджених для оператора газотранспортної системи та оператора газосховищ. </w:t>
      </w:r>
    </w:p>
    <w:p w:rsidR="00E766F0" w:rsidRDefault="005C5CC7">
      <w:pPr>
        <w:ind w:firstLine="273"/>
        <w:jc w:val="both"/>
      </w:pPr>
      <w:r>
        <w:rPr>
          <w:rFonts w:ascii="Times New Roman" w:hAnsi="Times New Roman" w:cs="Times New Roman"/>
          <w:sz w:val="28"/>
        </w:rPr>
        <w:lastRenderedPageBreak/>
        <w:t>7. Процедури, передбачені статтею 16 Закону України "Про Національну комісію, що здійснює державне регулювання у сферах енергетики та к</w:t>
      </w:r>
      <w:r>
        <w:rPr>
          <w:rFonts w:ascii="Times New Roman" w:hAnsi="Times New Roman" w:cs="Times New Roman"/>
          <w:sz w:val="28"/>
        </w:rPr>
        <w:t>омунальних послуг" щодо проектів рішень Регулятора з питань встановлення цін (тарифів) на транспортування, зберігання (закачування, відбір), розподіл природного газу, на виконання пункту 9 розділу ІІ цього Закону не застосовуються.</w:t>
      </w:r>
    </w:p>
    <w:p w:rsidR="00E766F0" w:rsidRDefault="005C5CC7">
      <w:pPr>
        <w:ind w:firstLine="273"/>
        <w:jc w:val="both"/>
      </w:pPr>
      <w:r>
        <w:rPr>
          <w:rFonts w:ascii="Times New Roman" w:hAnsi="Times New Roman" w:cs="Times New Roman"/>
          <w:sz w:val="28"/>
        </w:rPr>
        <w:t>8. Кабінету Міністрів Ук</w:t>
      </w:r>
      <w:r>
        <w:rPr>
          <w:rFonts w:ascii="Times New Roman" w:hAnsi="Times New Roman" w:cs="Times New Roman"/>
          <w:sz w:val="28"/>
        </w:rPr>
        <w:t>раїни до 1 травня 2022 року, а щодо положень цього Закону, які набирають чинності з 1 травня 2023 року, - до 1 травня 2023 року:</w:t>
      </w:r>
    </w:p>
    <w:p w:rsidR="00E766F0" w:rsidRDefault="005C5CC7">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E766F0" w:rsidRDefault="005C5CC7">
      <w:pPr>
        <w:ind w:firstLine="273"/>
        <w:jc w:val="both"/>
      </w:pPr>
      <w:r>
        <w:rPr>
          <w:rFonts w:ascii="Times New Roman" w:hAnsi="Times New Roman" w:cs="Times New Roman"/>
          <w:sz w:val="28"/>
        </w:rPr>
        <w:t>встановити вимоги до фізико-хімічних показників природног</w:t>
      </w:r>
      <w:r>
        <w:rPr>
          <w:rFonts w:ascii="Times New Roman" w:hAnsi="Times New Roman" w:cs="Times New Roman"/>
          <w:sz w:val="28"/>
        </w:rPr>
        <w:t>о газу, у тому числі вищої теплоти згоряння, шляхом затвердження технічного регламенту природного газу;</w:t>
      </w:r>
    </w:p>
    <w:p w:rsidR="00E766F0" w:rsidRDefault="005C5CC7">
      <w:pPr>
        <w:ind w:firstLine="273"/>
        <w:jc w:val="both"/>
      </w:pPr>
      <w:r>
        <w:rPr>
          <w:rFonts w:ascii="Times New Roman" w:hAnsi="Times New Roman" w:cs="Times New Roman"/>
          <w:sz w:val="28"/>
        </w:rPr>
        <w:t xml:space="preserve"> забезпечити перегляд і прийняття міністерствами та іншими центральними органами виконавчої влади їх нормативно-правових актів у відповідність із цим За</w:t>
      </w:r>
      <w:r>
        <w:rPr>
          <w:rFonts w:ascii="Times New Roman" w:hAnsi="Times New Roman" w:cs="Times New Roman"/>
          <w:sz w:val="28"/>
        </w:rPr>
        <w:t>коном.</w:t>
      </w:r>
    </w:p>
    <w:p w:rsidR="00E766F0" w:rsidRDefault="005C5CC7">
      <w:pPr>
        <w:ind w:firstLine="273"/>
        <w:jc w:val="both"/>
      </w:pPr>
      <w:r>
        <w:rPr>
          <w:rFonts w:ascii="Times New Roman" w:hAnsi="Times New Roman" w:cs="Times New Roman"/>
          <w:sz w:val="28"/>
        </w:rPr>
        <w:t>9. Національній комісії, що здійснює державне регулювання у сферах енергетики та комунальних послуг:</w:t>
      </w:r>
    </w:p>
    <w:p w:rsidR="00E766F0" w:rsidRDefault="005C5CC7">
      <w:pPr>
        <w:ind w:firstLine="273"/>
        <w:jc w:val="both"/>
      </w:pPr>
      <w:r>
        <w:rPr>
          <w:rFonts w:ascii="Times New Roman" w:hAnsi="Times New Roman" w:cs="Times New Roman"/>
          <w:sz w:val="28"/>
        </w:rPr>
        <w:t>протягом одного місяця привести свої нормативно-правові акти у відповідність із цим Законом, розробити та затвердити нормативно-правові акти, що вип</w:t>
      </w:r>
      <w:r>
        <w:rPr>
          <w:rFonts w:ascii="Times New Roman" w:hAnsi="Times New Roman" w:cs="Times New Roman"/>
          <w:sz w:val="28"/>
        </w:rPr>
        <w:t>ливають із цього Закону, у частині положень, що набирають чинності з дня набрання чинності цим Законом;</w:t>
      </w:r>
    </w:p>
    <w:p w:rsidR="00E766F0" w:rsidRDefault="005C5CC7">
      <w:pPr>
        <w:ind w:firstLine="273"/>
        <w:jc w:val="both"/>
      </w:pPr>
      <w:r>
        <w:rPr>
          <w:rFonts w:ascii="Times New Roman" w:hAnsi="Times New Roman" w:cs="Times New Roman"/>
          <w:sz w:val="28"/>
        </w:rPr>
        <w:t>до 1 травня 2022 року:</w:t>
      </w:r>
    </w:p>
    <w:p w:rsidR="00E766F0" w:rsidRDefault="005C5CC7">
      <w:pPr>
        <w:ind w:firstLine="273"/>
        <w:jc w:val="both"/>
      </w:pPr>
      <w:r>
        <w:rPr>
          <w:rFonts w:ascii="Times New Roman" w:hAnsi="Times New Roman" w:cs="Times New Roman"/>
          <w:sz w:val="28"/>
        </w:rPr>
        <w:t xml:space="preserve"> привести тарифи на послуги із транспортування, зберігання (закачування, відбору), розподілу природного газу, що визначені в один</w:t>
      </w:r>
      <w:r>
        <w:rPr>
          <w:rFonts w:ascii="Times New Roman" w:hAnsi="Times New Roman" w:cs="Times New Roman"/>
          <w:sz w:val="28"/>
        </w:rPr>
        <w:t xml:space="preserve">ицях об’єму (метрах кубічних), у відповідність з тарифами, визначеними в одиницях енергії, застосовуючи коефіцієнт, який відповідає значенню вищої теплоти згоряння, що дорівнює 10,64 кВт∙год/куб. м.; </w:t>
      </w:r>
    </w:p>
    <w:p w:rsidR="00E766F0" w:rsidRDefault="005C5CC7">
      <w:pPr>
        <w:ind w:firstLine="273"/>
        <w:jc w:val="both"/>
      </w:pPr>
      <w:r>
        <w:rPr>
          <w:rFonts w:ascii="Times New Roman" w:hAnsi="Times New Roman" w:cs="Times New Roman"/>
          <w:sz w:val="28"/>
        </w:rPr>
        <w:t>привести свої нормативно-правові акти у відповідність і</w:t>
      </w:r>
      <w:r>
        <w:rPr>
          <w:rFonts w:ascii="Times New Roman" w:hAnsi="Times New Roman" w:cs="Times New Roman"/>
          <w:sz w:val="28"/>
        </w:rPr>
        <w:t>з цим Законом, розробити та затвердити нормативно-правові акти, що випливають із цього Закону, у частині положень, що набирають чинності з 1 травня 2022 року;</w:t>
      </w:r>
    </w:p>
    <w:p w:rsidR="00E766F0" w:rsidRDefault="005C5CC7">
      <w:pPr>
        <w:ind w:firstLine="273"/>
        <w:jc w:val="both"/>
      </w:pPr>
      <w:r>
        <w:rPr>
          <w:rFonts w:ascii="Times New Roman" w:hAnsi="Times New Roman" w:cs="Times New Roman"/>
          <w:sz w:val="28"/>
        </w:rPr>
        <w:t>до 1 травня 2023 року:</w:t>
      </w:r>
    </w:p>
    <w:p w:rsidR="00E766F0" w:rsidRDefault="005C5CC7">
      <w:pPr>
        <w:ind w:firstLine="273"/>
        <w:jc w:val="both"/>
      </w:pPr>
      <w:r>
        <w:rPr>
          <w:rFonts w:ascii="Times New Roman" w:hAnsi="Times New Roman" w:cs="Times New Roman"/>
          <w:sz w:val="28"/>
        </w:rPr>
        <w:t xml:space="preserve"> затвердити порядок перерахунку до стандартних умов відповідно до частин п</w:t>
      </w:r>
      <w:r>
        <w:rPr>
          <w:rFonts w:ascii="Times New Roman" w:hAnsi="Times New Roman" w:cs="Times New Roman"/>
          <w:sz w:val="28"/>
        </w:rPr>
        <w:t>'ятої і шостої статті 18</w:t>
      </w:r>
      <w:r>
        <w:rPr>
          <w:rFonts w:ascii="Times New Roman" w:hAnsi="Times New Roman" w:cs="Times New Roman"/>
          <w:sz w:val="28"/>
          <w:vertAlign w:val="superscript"/>
        </w:rPr>
        <w:t>1</w:t>
      </w:r>
      <w:r>
        <w:rPr>
          <w:rFonts w:ascii="Times New Roman" w:hAnsi="Times New Roman" w:cs="Times New Roman"/>
          <w:sz w:val="28"/>
        </w:rPr>
        <w:t xml:space="preserve"> Закону України "Про ринок природного газу";</w:t>
      </w:r>
    </w:p>
    <w:p w:rsidR="00E766F0" w:rsidRDefault="005C5CC7">
      <w:pPr>
        <w:ind w:firstLine="273"/>
        <w:jc w:val="both"/>
      </w:pPr>
      <w:r>
        <w:rPr>
          <w:rFonts w:ascii="Times New Roman" w:hAnsi="Times New Roman" w:cs="Times New Roman"/>
          <w:sz w:val="28"/>
        </w:rPr>
        <w:lastRenderedPageBreak/>
        <w:t>привести свої нормативно-правові акти у відповідність із цим Законом, розробити та затвердити нормативно-правові акти, що випливають із цього Закону, у частині положень, що набирають чин</w:t>
      </w:r>
      <w:r>
        <w:rPr>
          <w:rFonts w:ascii="Times New Roman" w:hAnsi="Times New Roman" w:cs="Times New Roman"/>
          <w:sz w:val="28"/>
        </w:rPr>
        <w:t>ності з 1 травня 2023 року.</w:t>
      </w:r>
    </w:p>
    <w:p w:rsidR="00E766F0" w:rsidRDefault="005C5CC7">
      <w:pPr>
        <w:ind w:firstLine="273"/>
        <w:jc w:val="both"/>
      </w:pPr>
      <w:r>
        <w:rPr>
          <w:rFonts w:ascii="Times New Roman" w:hAnsi="Times New Roman" w:cs="Times New Roman"/>
          <w:b/>
          <w:sz w:val="28"/>
        </w:rPr>
        <w:t>Голова Верховної Ради України Р. Стефанчук</w:t>
      </w:r>
    </w:p>
    <w:sectPr w:rsidR="00E766F0">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5C5CC7"/>
    <w:rsid w:val="00E10245"/>
    <w:rsid w:val="00E766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16209</Words>
  <Characters>9240</Characters>
  <Application>Microsoft Office Word</Application>
  <DocSecurity>0</DocSecurity>
  <Lines>77</Lines>
  <Paragraphs>50</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2021-11-03T07:23:00Z</dcterms:created>
  <dcterms:modified xsi:type="dcterms:W3CDTF">2021-11-03T07:23:00Z</dcterms:modified>
</cp:coreProperties>
</file>