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4CC" w:rsidRPr="00DA7A2E" w:rsidRDefault="009A74CC" w:rsidP="000549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 xml:space="preserve"> З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BB1A3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:rsidR="00BB1A3B" w:rsidRPr="00DA7A2E" w:rsidRDefault="00BB1A3B" w:rsidP="000549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A3D53" w:rsidRPr="00DA7A2E" w:rsidRDefault="00E17226" w:rsidP="000A3D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9A74CC" w:rsidRPr="00DA7A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проекту </w:t>
      </w:r>
      <w:bookmarkStart w:id="0" w:name="n3"/>
      <w:bookmarkEnd w:id="0"/>
      <w:r w:rsidR="00BE3F28" w:rsidRPr="00DA7A2E">
        <w:rPr>
          <w:rFonts w:ascii="Times New Roman" w:hAnsi="Times New Roman" w:cs="Times New Roman"/>
          <w:b/>
          <w:sz w:val="28"/>
          <w:szCs w:val="28"/>
          <w:lang w:val="uk-UA"/>
        </w:rPr>
        <w:t>Постанови</w:t>
      </w:r>
      <w:r w:rsidR="00BB1A3B" w:rsidRPr="00DA7A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Верховної Ради України</w:t>
      </w:r>
      <w:r w:rsidR="00BE3F28" w:rsidRPr="00DA7A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D3836" w:rsidRPr="007D3836">
        <w:rPr>
          <w:rFonts w:ascii="Times New Roman" w:hAnsi="Times New Roman" w:cs="Times New Roman"/>
          <w:b/>
          <w:sz w:val="28"/>
          <w:szCs w:val="28"/>
          <w:lang w:val="uk-UA"/>
        </w:rPr>
        <w:t>«Про внесення змін до Додатку до Постанови Верховної Ради України «Про відзначення пам'ятних дат і ювілеїв у 2020 році (№2364 від 31.10.2019)»</w:t>
      </w:r>
    </w:p>
    <w:p w:rsidR="009A74CC" w:rsidRPr="00DA7A2E" w:rsidRDefault="009A74CC" w:rsidP="0004732C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D004E1" w:rsidRPr="007D3836" w:rsidRDefault="00862F1D" w:rsidP="00D004E1">
      <w:pPr>
        <w:pStyle w:val="StyleZakonu"/>
        <w:spacing w:after="0" w:line="240" w:lineRule="auto"/>
        <w:ind w:firstLine="720"/>
        <w:rPr>
          <w:rFonts w:cs="Times New Roman"/>
          <w:bCs/>
          <w:sz w:val="28"/>
          <w:szCs w:val="28"/>
        </w:rPr>
      </w:pPr>
      <w:bookmarkStart w:id="1" w:name="_Hlk21210355"/>
      <w:r w:rsidRPr="00DA7A2E">
        <w:rPr>
          <w:rFonts w:cs="Times New Roman"/>
          <w:bCs/>
          <w:sz w:val="28"/>
          <w:szCs w:val="28"/>
        </w:rPr>
        <w:t xml:space="preserve">Необхідність </w:t>
      </w:r>
      <w:r w:rsidR="007D3836" w:rsidRPr="007D3836">
        <w:rPr>
          <w:rFonts w:cs="Times New Roman"/>
          <w:bCs/>
          <w:sz w:val="28"/>
          <w:szCs w:val="28"/>
        </w:rPr>
        <w:t>внесення зм</w:t>
      </w:r>
      <w:r w:rsidR="007D3836">
        <w:rPr>
          <w:rFonts w:cs="Times New Roman"/>
          <w:bCs/>
          <w:sz w:val="28"/>
          <w:szCs w:val="28"/>
        </w:rPr>
        <w:t>і</w:t>
      </w:r>
      <w:r w:rsidR="007D3836" w:rsidRPr="007D3836">
        <w:rPr>
          <w:rFonts w:cs="Times New Roman"/>
          <w:bCs/>
          <w:sz w:val="28"/>
          <w:szCs w:val="28"/>
        </w:rPr>
        <w:t>н</w:t>
      </w:r>
      <w:r w:rsidR="007D3836">
        <w:rPr>
          <w:rFonts w:cs="Times New Roman"/>
          <w:bCs/>
          <w:sz w:val="28"/>
          <w:szCs w:val="28"/>
        </w:rPr>
        <w:t xml:space="preserve"> до Додатку до</w:t>
      </w:r>
      <w:r w:rsidR="007D3836" w:rsidRPr="007D3836">
        <w:rPr>
          <w:rFonts w:cs="Times New Roman"/>
          <w:bCs/>
          <w:sz w:val="28"/>
          <w:szCs w:val="28"/>
        </w:rPr>
        <w:t xml:space="preserve"> Постанови Верховної Ради України «Про відзначення пам'ятних дат і ювілеїв у 2020 році (№2364 від 31.10.2019)</w:t>
      </w:r>
      <w:r w:rsidR="00BB7DBB" w:rsidRPr="00DA7A2E">
        <w:rPr>
          <w:rFonts w:cs="Times New Roman"/>
          <w:sz w:val="28"/>
          <w:szCs w:val="28"/>
        </w:rPr>
        <w:t xml:space="preserve"> </w:t>
      </w:r>
      <w:r w:rsidRPr="00DA7A2E">
        <w:rPr>
          <w:rFonts w:cs="Times New Roman"/>
          <w:bCs/>
          <w:sz w:val="28"/>
          <w:szCs w:val="28"/>
        </w:rPr>
        <w:t xml:space="preserve">полягає у </w:t>
      </w:r>
      <w:r w:rsidR="00BB7DBB" w:rsidRPr="00DA7A2E">
        <w:rPr>
          <w:rFonts w:cs="Times New Roman"/>
          <w:bCs/>
          <w:sz w:val="28"/>
          <w:szCs w:val="28"/>
        </w:rPr>
        <w:t>т</w:t>
      </w:r>
      <w:r w:rsidR="007D3836" w:rsidRPr="007D3836">
        <w:rPr>
          <w:rFonts w:cs="Times New Roman"/>
          <w:bCs/>
          <w:sz w:val="28"/>
          <w:szCs w:val="28"/>
        </w:rPr>
        <w:t>ому, що</w:t>
      </w:r>
      <w:r w:rsidR="00D004E1" w:rsidRPr="00DA7A2E">
        <w:rPr>
          <w:rFonts w:cs="Times New Roman"/>
          <w:bCs/>
          <w:sz w:val="28"/>
          <w:szCs w:val="28"/>
        </w:rPr>
        <w:t xml:space="preserve"> </w:t>
      </w:r>
      <w:r w:rsidR="007D3836" w:rsidRPr="007D3836">
        <w:rPr>
          <w:rFonts w:cs="Times New Roman"/>
          <w:bCs/>
          <w:sz w:val="28"/>
          <w:szCs w:val="28"/>
        </w:rPr>
        <w:t>в</w:t>
      </w:r>
      <w:r w:rsidR="00BB7DBB" w:rsidRPr="00DA7A2E">
        <w:rPr>
          <w:rFonts w:cs="Times New Roman"/>
          <w:bCs/>
          <w:sz w:val="28"/>
          <w:szCs w:val="28"/>
        </w:rPr>
        <w:t xml:space="preserve">ідповідно до </w:t>
      </w:r>
      <w:r w:rsidRPr="00DA7A2E">
        <w:rPr>
          <w:rFonts w:cs="Times New Roman"/>
          <w:bCs/>
          <w:sz w:val="28"/>
          <w:szCs w:val="28"/>
        </w:rPr>
        <w:t>ст</w:t>
      </w:r>
      <w:r w:rsidR="00BB7DBB" w:rsidRPr="00DA7A2E">
        <w:rPr>
          <w:rFonts w:cs="Times New Roman"/>
          <w:bCs/>
          <w:sz w:val="28"/>
          <w:szCs w:val="28"/>
        </w:rPr>
        <w:t>атті</w:t>
      </w:r>
      <w:r w:rsidRPr="00DA7A2E">
        <w:rPr>
          <w:rFonts w:cs="Times New Roman"/>
          <w:bCs/>
          <w:sz w:val="28"/>
          <w:szCs w:val="28"/>
        </w:rPr>
        <w:t xml:space="preserve"> 1</w:t>
      </w:r>
      <w:r w:rsidR="00FD6D1D" w:rsidRPr="00DA7A2E">
        <w:rPr>
          <w:rFonts w:cs="Times New Roman"/>
          <w:bCs/>
          <w:sz w:val="28"/>
          <w:szCs w:val="28"/>
        </w:rPr>
        <w:t>5</w:t>
      </w:r>
      <w:r w:rsidRPr="00DA7A2E">
        <w:rPr>
          <w:rFonts w:cs="Times New Roman"/>
          <w:bCs/>
          <w:sz w:val="28"/>
          <w:szCs w:val="28"/>
        </w:rPr>
        <w:t xml:space="preserve"> Конституції України </w:t>
      </w:r>
      <w:r w:rsidR="00FD6D1D" w:rsidRPr="00DA7A2E">
        <w:rPr>
          <w:rFonts w:cs="Times New Roman"/>
          <w:bCs/>
          <w:sz w:val="28"/>
          <w:szCs w:val="28"/>
        </w:rPr>
        <w:t>суспільне життя в Україні ґрунтується на засадах політичної, економічної та ідеологічної багатоманітності. Жодна ідеологія не може визнаватися державою як обов'язкова.</w:t>
      </w:r>
      <w:r w:rsidR="00D004E1" w:rsidRPr="007D3836">
        <w:rPr>
          <w:rFonts w:cs="Times New Roman"/>
          <w:bCs/>
          <w:sz w:val="28"/>
          <w:szCs w:val="28"/>
        </w:rPr>
        <w:t xml:space="preserve"> </w:t>
      </w:r>
    </w:p>
    <w:p w:rsidR="007D3836" w:rsidRPr="00DA7A2E" w:rsidRDefault="00D004E1" w:rsidP="007D3836">
      <w:pPr>
        <w:pStyle w:val="StyleZakonu"/>
        <w:spacing w:after="0" w:line="240" w:lineRule="auto"/>
        <w:ind w:firstLine="720"/>
        <w:rPr>
          <w:rFonts w:cs="Times New Roman"/>
          <w:sz w:val="28"/>
          <w:szCs w:val="28"/>
        </w:rPr>
      </w:pPr>
      <w:r w:rsidRPr="00DA7A2E">
        <w:rPr>
          <w:rFonts w:cs="Times New Roman"/>
          <w:bCs/>
          <w:sz w:val="28"/>
          <w:szCs w:val="28"/>
        </w:rPr>
        <w:t>Вищевказане рішення ще більше поглиблює розкол у громадянському суспільстві та може призвести до негативних наслідків, адже не була врахована думка</w:t>
      </w:r>
      <w:r w:rsidR="00DA7A2E" w:rsidRPr="00DA7A2E">
        <w:rPr>
          <w:rFonts w:cs="Times New Roman"/>
          <w:bCs/>
          <w:sz w:val="28"/>
          <w:szCs w:val="28"/>
        </w:rPr>
        <w:t xml:space="preserve"> більшості</w:t>
      </w:r>
      <w:r w:rsidRPr="00DA7A2E">
        <w:rPr>
          <w:rFonts w:cs="Times New Roman"/>
          <w:bCs/>
          <w:sz w:val="28"/>
          <w:szCs w:val="28"/>
        </w:rPr>
        <w:t xml:space="preserve"> громадян України</w:t>
      </w:r>
      <w:r w:rsidR="00DA7A2E" w:rsidRPr="00DA7A2E">
        <w:rPr>
          <w:rFonts w:cs="Times New Roman"/>
          <w:bCs/>
          <w:sz w:val="28"/>
          <w:szCs w:val="28"/>
        </w:rPr>
        <w:t xml:space="preserve">, </w:t>
      </w:r>
      <w:r w:rsidRPr="00DA7A2E">
        <w:rPr>
          <w:rFonts w:cs="Times New Roman"/>
          <w:bCs/>
          <w:sz w:val="28"/>
          <w:szCs w:val="28"/>
        </w:rPr>
        <w:t xml:space="preserve">стосовно </w:t>
      </w:r>
      <w:r w:rsidRPr="00DA7A2E">
        <w:rPr>
          <w:rFonts w:cs="Times New Roman"/>
          <w:sz w:val="28"/>
          <w:szCs w:val="28"/>
        </w:rPr>
        <w:t>визначення найважливіших подій в суспільно-політичному житті України та ювілеїв видатних осіб.</w:t>
      </w:r>
      <w:r w:rsidR="00DA7A2E" w:rsidRPr="00DA7A2E">
        <w:rPr>
          <w:rFonts w:cs="Times New Roman"/>
          <w:sz w:val="28"/>
          <w:szCs w:val="28"/>
        </w:rPr>
        <w:t xml:space="preserve"> </w:t>
      </w:r>
      <w:r w:rsidRPr="00DA7A2E">
        <w:rPr>
          <w:rFonts w:cs="Times New Roman"/>
          <w:sz w:val="28"/>
          <w:szCs w:val="28"/>
        </w:rPr>
        <w:t>Відзначення на загальнодержавному рівні річниць важливих подій в суспільно-політичному житті України та ювілеїв видатних осіб є важливою складовою державної політики національної пам’яті, що</w:t>
      </w:r>
      <w:r w:rsidR="00DA7A2E" w:rsidRPr="00DA7A2E">
        <w:rPr>
          <w:rFonts w:cs="Times New Roman"/>
          <w:sz w:val="28"/>
          <w:szCs w:val="28"/>
        </w:rPr>
        <w:t xml:space="preserve"> має</w:t>
      </w:r>
      <w:r w:rsidRPr="00DA7A2E">
        <w:rPr>
          <w:rFonts w:cs="Times New Roman"/>
          <w:sz w:val="28"/>
          <w:szCs w:val="28"/>
        </w:rPr>
        <w:t xml:space="preserve"> сприя</w:t>
      </w:r>
      <w:r w:rsidR="00DA7A2E" w:rsidRPr="00DA7A2E">
        <w:rPr>
          <w:rFonts w:cs="Times New Roman"/>
          <w:sz w:val="28"/>
          <w:szCs w:val="28"/>
        </w:rPr>
        <w:t>ти</w:t>
      </w:r>
      <w:r w:rsidRPr="00DA7A2E">
        <w:rPr>
          <w:rFonts w:cs="Times New Roman"/>
          <w:sz w:val="28"/>
          <w:szCs w:val="28"/>
        </w:rPr>
        <w:t xml:space="preserve"> консолідації суспільства</w:t>
      </w:r>
      <w:r w:rsidR="00DA7A2E" w:rsidRPr="00DA7A2E">
        <w:rPr>
          <w:rFonts w:cs="Times New Roman"/>
          <w:sz w:val="28"/>
          <w:szCs w:val="28"/>
        </w:rPr>
        <w:t xml:space="preserve">, а не розділяти його. </w:t>
      </w:r>
      <w:r w:rsidRPr="00DA7A2E">
        <w:rPr>
          <w:rFonts w:cs="Times New Roman"/>
          <w:sz w:val="28"/>
          <w:szCs w:val="28"/>
        </w:rPr>
        <w:t>До того ж, не всі пропозиції, які надходять на розгляд парламенту, мають загальнодержавну вагу, і заслуговують відзначення на регіональному та відомчому рівні</w:t>
      </w:r>
      <w:r w:rsidR="007D3836">
        <w:rPr>
          <w:rFonts w:cs="Times New Roman"/>
          <w:sz w:val="28"/>
          <w:szCs w:val="28"/>
        </w:rPr>
        <w:t>, зокрема: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280 років від дня народження Максима Залізняка - керівника Коліївщини, організатора єврейських погромів і масов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их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вбив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ств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євреїв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м. 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Уман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ь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130 років від дня народження Івана Полтавця-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Остряниці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нацистського 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коллаборанта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, керівника УНАКОР - організації українських козаків-нацистів. У складі УНАКОР діяли батальйони української допоміжної поліції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брали участь в масових вбивствах тисяч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євреїв на Волині, в Житомирі, Білій Церкві, Вінниці.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6 лютого - 100 років від дня народження Василя Левковича - нацистського 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коллаборанта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, військового злочинця з української допоміжної поліції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м.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Дубно, організатора та учасника масового вбивства 5 тисяч євреїв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м.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Дубно і багатьох тисяч євреїв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м. 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Рівн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е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24 лютого - 110 років від дня народження Василя Сидора - нацистського 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коллаборанта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військового злочинця, службовця батальйону «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Нахтігаль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» і 201-го батальйону допоміжної поліції. Брав участь в масових вбивствах євреїв, поляків і каральних операціях проти партизан і мирного населення в Білорусі.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23 вересня - 120 років від дня народження Володимира Кубійовича - нацистського 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коллаборанта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, організатора дивізії СС «Галичина».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12 листопада - 100 років від дня народження Василя </w:t>
      </w:r>
      <w:proofErr w:type="spellStart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>Галаси</w:t>
      </w:r>
      <w:proofErr w:type="spellEnd"/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активіста ОУН, одного з організаторів та учасників єврейських погромів в Тернопільській області, організатор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учасник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масових вбивств поляків.</w:t>
      </w:r>
    </w:p>
    <w:p w:rsidR="009A74CC" w:rsidRPr="00DA7A2E" w:rsidRDefault="009A74CC" w:rsidP="0004732C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_GoBack"/>
      <w:bookmarkEnd w:id="1"/>
      <w:bookmarkEnd w:id="2"/>
      <w:r w:rsidRPr="00DA7A2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 і завдання прийняття </w:t>
      </w:r>
      <w:proofErr w:type="spellStart"/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241C42" w:rsidRPr="00DA7A2E" w:rsidRDefault="00EC43CF" w:rsidP="00241C42">
      <w:pPr>
        <w:pStyle w:val="HTML"/>
        <w:spacing w:before="120" w:after="12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спрямований на </w:t>
      </w:r>
      <w:r w:rsidR="007D3836" w:rsidRPr="007D3836">
        <w:rPr>
          <w:rFonts w:ascii="Times New Roman" w:hAnsi="Times New Roman" w:cs="Times New Roman"/>
          <w:sz w:val="28"/>
          <w:szCs w:val="28"/>
          <w:lang w:val="uk-UA"/>
        </w:rPr>
        <w:t>внесення змін до Додатку до Постанови Верховної Ради України «Про відзначення пам'ятних дат і ювілеїв у 2020 році (№2364 від 31.10.2019)</w:t>
      </w:r>
      <w:r w:rsidR="007D3836">
        <w:rPr>
          <w:rFonts w:ascii="Times New Roman" w:hAnsi="Times New Roman" w:cs="Times New Roman"/>
          <w:sz w:val="28"/>
          <w:szCs w:val="28"/>
          <w:lang w:val="uk-UA"/>
        </w:rPr>
        <w:t xml:space="preserve"> з метою</w:t>
      </w:r>
      <w:r w:rsidR="002607F1"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 недопущення виникнення обставин та підстав для визнання його таким, що не відповідає Конституції України</w:t>
      </w:r>
      <w:r w:rsidR="007D38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74CC" w:rsidRPr="00DA7A2E" w:rsidRDefault="009A74CC" w:rsidP="0004732C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Загальна </w:t>
      </w:r>
      <w:r w:rsidR="007044EB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ха</w:t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77576C"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7D3836" w:rsidRDefault="00DC1C9B" w:rsidP="00D004E1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sz w:val="28"/>
          <w:szCs w:val="28"/>
          <w:lang w:val="uk-UA"/>
        </w:rPr>
        <w:t>Проект</w:t>
      </w:r>
      <w:r w:rsidR="000E736E" w:rsidRPr="00DA7A2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 Постанови</w:t>
      </w:r>
      <w:r w:rsidR="00EC43CF"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</w:t>
      </w:r>
      <w:r w:rsidR="007D3836" w:rsidRPr="007D3836">
        <w:rPr>
          <w:rFonts w:ascii="Times New Roman" w:hAnsi="Times New Roman" w:cs="Times New Roman"/>
          <w:sz w:val="28"/>
          <w:szCs w:val="28"/>
          <w:lang w:val="uk-UA"/>
        </w:rPr>
        <w:t>внес</w:t>
      </w:r>
      <w:r w:rsidR="007D3836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7D3836"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змін до Додатку до Постанови Верховної Ради України «Про відзначення пам'ятних дат і ювілеїв у 2020 році (№2364 від 31.10.2019)</w:t>
      </w:r>
      <w:r w:rsidR="007D3836">
        <w:rPr>
          <w:rFonts w:ascii="Times New Roman" w:hAnsi="Times New Roman" w:cs="Times New Roman"/>
          <w:sz w:val="28"/>
          <w:szCs w:val="28"/>
          <w:lang w:val="uk-UA"/>
        </w:rPr>
        <w:t>, а саме виключити наступні абзаци: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280 років з часу народження Максима Залізняка (1740–невідомо), січового козака, керівника Коліївщини;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130 років з часу народження Івана Полтавця-</w:t>
      </w:r>
      <w:proofErr w:type="spellStart"/>
      <w:r w:rsidRPr="007D3836">
        <w:rPr>
          <w:rFonts w:ascii="Times New Roman" w:hAnsi="Times New Roman" w:cs="Times New Roman"/>
          <w:sz w:val="28"/>
          <w:szCs w:val="28"/>
          <w:lang w:val="uk-UA"/>
        </w:rPr>
        <w:t>Остряниці</w:t>
      </w:r>
      <w:proofErr w:type="spellEnd"/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(1890–1957), військового діяча, полковника Армії Української Держави;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6 лютого – 100 років з дня народження Василя Левковича (1920–2012), військового діяча, полковника УПА;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20 лютого – 115 років з дня народження Уласа </w:t>
      </w:r>
      <w:proofErr w:type="spellStart"/>
      <w:r w:rsidRPr="007D3836">
        <w:rPr>
          <w:rFonts w:ascii="Times New Roman" w:hAnsi="Times New Roman" w:cs="Times New Roman"/>
          <w:sz w:val="28"/>
          <w:szCs w:val="28"/>
          <w:lang w:val="uk-UA"/>
        </w:rPr>
        <w:t>Самчука</w:t>
      </w:r>
      <w:proofErr w:type="spellEnd"/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(1905-1987), письменника, публіциста, журналіста;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24 лютого – 110 років з дня народження Василя Сидора (1910–1949), військового та політичного діяча, полковника УПА;</w:t>
      </w:r>
    </w:p>
    <w:p w:rsid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16 травня – 130 років з дня народження Кирила Осьмака (1890–1960), державного та політичного діяча, члена Української Центральної Ради, президента Української Головної Визвольної Ради;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12 серпня – 130 років з дня народження Олександра </w:t>
      </w:r>
      <w:proofErr w:type="spellStart"/>
      <w:r w:rsidRPr="007D3836">
        <w:rPr>
          <w:rFonts w:ascii="Times New Roman" w:hAnsi="Times New Roman" w:cs="Times New Roman"/>
          <w:sz w:val="28"/>
          <w:szCs w:val="28"/>
          <w:lang w:val="uk-UA"/>
        </w:rPr>
        <w:t>Вишнівського</w:t>
      </w:r>
      <w:proofErr w:type="spellEnd"/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(1890–1975), військового діяча, полковника Армії УНР, історика;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23 вересня – 120 років з дня народження Володимира Кубійовича (1900–1985), вченого, історика, географа, енциклопедиста, громадського та політичного діяча, організатора та головного редактора “Енциклопедії українознавства”;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12 листопада – 100 років з дня народження Василя </w:t>
      </w:r>
      <w:proofErr w:type="spellStart"/>
      <w:r w:rsidRPr="007D3836">
        <w:rPr>
          <w:rFonts w:ascii="Times New Roman" w:hAnsi="Times New Roman" w:cs="Times New Roman"/>
          <w:sz w:val="28"/>
          <w:szCs w:val="28"/>
          <w:lang w:val="uk-UA"/>
        </w:rPr>
        <w:t>Галаси</w:t>
      </w:r>
      <w:proofErr w:type="spellEnd"/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(1920–2002), політичного та військового діяча,  полковника УПА;</w:t>
      </w:r>
    </w:p>
    <w:p w:rsidR="007D3836" w:rsidRP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17 листопада – 110 років з дня народження Ярослава </w:t>
      </w:r>
      <w:proofErr w:type="spellStart"/>
      <w:r w:rsidRPr="007D3836">
        <w:rPr>
          <w:rFonts w:ascii="Times New Roman" w:hAnsi="Times New Roman" w:cs="Times New Roman"/>
          <w:sz w:val="28"/>
          <w:szCs w:val="28"/>
          <w:lang w:val="uk-UA"/>
        </w:rPr>
        <w:t>Старуха</w:t>
      </w:r>
      <w:proofErr w:type="spellEnd"/>
      <w:r w:rsidRPr="007D3836">
        <w:rPr>
          <w:rFonts w:ascii="Times New Roman" w:hAnsi="Times New Roman" w:cs="Times New Roman"/>
          <w:sz w:val="28"/>
          <w:szCs w:val="28"/>
          <w:lang w:val="uk-UA"/>
        </w:rPr>
        <w:t xml:space="preserve"> (1910–1947), політичного та військового діяча, публіциста;</w:t>
      </w:r>
    </w:p>
    <w:p w:rsidR="007D3836" w:rsidRDefault="007D3836" w:rsidP="007D3836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D3836">
        <w:rPr>
          <w:rFonts w:ascii="Times New Roman" w:hAnsi="Times New Roman" w:cs="Times New Roman"/>
          <w:sz w:val="28"/>
          <w:szCs w:val="28"/>
          <w:lang w:val="uk-UA"/>
        </w:rPr>
        <w:t>12 грудня – 130 років з дня народження Андрія Мельника (1890–1964), політичного та військового діяча, голови Проводу Організації українських націоналістів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74CC" w:rsidRPr="00DA7A2E" w:rsidRDefault="009A74CC" w:rsidP="00D004E1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DA7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Pr="00DA7A2E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DA7A2E" w:rsidRDefault="009A74CC" w:rsidP="0004732C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9A74CC" w:rsidRPr="00DA7A2E" w:rsidRDefault="00EC43CF" w:rsidP="0004732C">
      <w:pPr>
        <w:pStyle w:val="a3"/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DA7A2E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DA7A2E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DA7A2E" w:rsidRDefault="0077576C" w:rsidP="0004732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проекту </w:t>
      </w:r>
      <w:proofErr w:type="spellStart"/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E61650" w:rsidRPr="00DA7A2E" w:rsidRDefault="0077576C" w:rsidP="007D3836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Прийняття Постанови дозволить </w:t>
      </w:r>
      <w:r w:rsidR="007D3836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7D3836" w:rsidRPr="007D3836">
        <w:rPr>
          <w:rFonts w:ascii="Times New Roman" w:hAnsi="Times New Roman" w:cs="Times New Roman"/>
          <w:bCs/>
          <w:sz w:val="28"/>
          <w:szCs w:val="28"/>
          <w:lang w:val="uk-UA"/>
        </w:rPr>
        <w:t>ідзнач</w:t>
      </w:r>
      <w:r w:rsidR="007D3836">
        <w:rPr>
          <w:rFonts w:ascii="Times New Roman" w:hAnsi="Times New Roman" w:cs="Times New Roman"/>
          <w:bCs/>
          <w:sz w:val="28"/>
          <w:szCs w:val="28"/>
          <w:lang w:val="uk-UA"/>
        </w:rPr>
        <w:t>ати</w:t>
      </w:r>
      <w:r w:rsidR="007D3836"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загальнодержавному рівні річниць важливих подій в суспільно-політичному житті України та ювілеїв видатних осіб</w:t>
      </w:r>
      <w:r w:rsidR="007D3836">
        <w:rPr>
          <w:rFonts w:ascii="Times New Roman" w:hAnsi="Times New Roman" w:cs="Times New Roman"/>
          <w:bCs/>
          <w:sz w:val="28"/>
          <w:szCs w:val="28"/>
          <w:lang w:val="uk-UA"/>
        </w:rPr>
        <w:t>, що є</w:t>
      </w:r>
      <w:r w:rsidR="007D3836" w:rsidRPr="007D38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важливою складовою державної політики національної пам’яті, що має сприяти консолідації суспільства</w:t>
      </w:r>
    </w:p>
    <w:p w:rsidR="00C526AA" w:rsidRPr="00DA7A2E" w:rsidRDefault="00C526AA" w:rsidP="0077576C">
      <w:pPr>
        <w:spacing w:before="120" w:after="12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813"/>
      </w:tblGrid>
      <w:tr w:rsidR="00A10E53" w:rsidRPr="00DA7A2E" w:rsidTr="00D004E1">
        <w:tc>
          <w:tcPr>
            <w:tcW w:w="4824" w:type="dxa"/>
          </w:tcPr>
          <w:p w:rsidR="00A10E53" w:rsidRPr="00DA7A2E" w:rsidRDefault="00A10E53" w:rsidP="00B860CB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7A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Народні депутати України                                                     </w:t>
            </w:r>
          </w:p>
        </w:tc>
        <w:tc>
          <w:tcPr>
            <w:tcW w:w="4813" w:type="dxa"/>
          </w:tcPr>
          <w:p w:rsidR="00A10E53" w:rsidRPr="00DA7A2E" w:rsidRDefault="0031317F" w:rsidP="00241C42">
            <w:pPr>
              <w:spacing w:before="20" w:after="2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7A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ab/>
              <w:t xml:space="preserve">        </w:t>
            </w:r>
          </w:p>
        </w:tc>
      </w:tr>
    </w:tbl>
    <w:p w:rsidR="00D004E1" w:rsidRPr="00DA7A2E" w:rsidRDefault="00D004E1" w:rsidP="00D004E1">
      <w:pPr>
        <w:spacing w:after="0" w:line="240" w:lineRule="auto"/>
        <w:ind w:left="709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Є.В. ШЕВЧЕНКО</w:t>
      </w:r>
    </w:p>
    <w:p w:rsidR="00D004E1" w:rsidRPr="00DA7A2E" w:rsidRDefault="00D004E1" w:rsidP="00D004E1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uk-UA"/>
        </w:rPr>
      </w:pPr>
      <w:r w:rsidRPr="00DA7A2E">
        <w:rPr>
          <w:rFonts w:ascii="Times New Roman" w:hAnsi="Times New Roman" w:cs="Times New Roman"/>
          <w:b/>
          <w:bCs/>
          <w:lang w:val="uk-UA"/>
        </w:rPr>
        <w:t xml:space="preserve">        </w:t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</w:r>
      <w:r w:rsidRPr="00DA7A2E">
        <w:rPr>
          <w:rFonts w:ascii="Times New Roman" w:hAnsi="Times New Roman" w:cs="Times New Roman"/>
          <w:b/>
          <w:bCs/>
          <w:lang w:val="uk-UA"/>
        </w:rPr>
        <w:tab/>
        <w:t xml:space="preserve">        (посвідчення № 282)</w:t>
      </w:r>
    </w:p>
    <w:p w:rsidR="00D004E1" w:rsidRPr="00DA7A2E" w:rsidRDefault="00D004E1" w:rsidP="00D004E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004E1" w:rsidRPr="00DA7A2E" w:rsidRDefault="00D004E1" w:rsidP="00D004E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     М.А. БУЖАНСЬКИЙ</w:t>
      </w:r>
    </w:p>
    <w:p w:rsidR="00EC43CF" w:rsidRPr="00DA7A2E" w:rsidRDefault="00D004E1" w:rsidP="00D004E1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uk-UA"/>
        </w:rPr>
      </w:pP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DA7A2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</w:t>
      </w:r>
      <w:r w:rsidRPr="00DA7A2E">
        <w:rPr>
          <w:rFonts w:ascii="Times New Roman" w:hAnsi="Times New Roman" w:cs="Times New Roman"/>
          <w:b/>
          <w:bCs/>
          <w:lang w:val="uk-UA"/>
        </w:rPr>
        <w:t>(посвідчення №          )</w:t>
      </w:r>
    </w:p>
    <w:sectPr w:rsidR="00EC43CF" w:rsidRPr="00DA7A2E" w:rsidSect="00674EE8">
      <w:headerReference w:type="default" r:id="rId7"/>
      <w:footerReference w:type="even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1B1" w:rsidRDefault="00D571B1" w:rsidP="007B6BC8">
      <w:pPr>
        <w:spacing w:after="0" w:line="240" w:lineRule="auto"/>
      </w:pPr>
      <w:r>
        <w:separator/>
      </w:r>
    </w:p>
  </w:endnote>
  <w:endnote w:type="continuationSeparator" w:id="0">
    <w:p w:rsidR="00D571B1" w:rsidRDefault="00D571B1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C7E" w:rsidRDefault="00E92C7E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82F56">
      <w:rPr>
        <w:rStyle w:val="a9"/>
        <w:noProof/>
      </w:rPr>
      <w:t>3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1B1" w:rsidRDefault="00D571B1" w:rsidP="007B6BC8">
      <w:pPr>
        <w:spacing w:after="0" w:line="240" w:lineRule="auto"/>
      </w:pPr>
      <w:r>
        <w:separator/>
      </w:r>
    </w:p>
  </w:footnote>
  <w:footnote w:type="continuationSeparator" w:id="0">
    <w:p w:rsidR="00D571B1" w:rsidRDefault="00D571B1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226" w:rsidRPr="00E46A09" w:rsidRDefault="00E17226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166AA3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removePersonalInformation/>
  <w:removeDateAndTim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397"/>
    <w:rsid w:val="000247C3"/>
    <w:rsid w:val="0004732C"/>
    <w:rsid w:val="00054977"/>
    <w:rsid w:val="000A3D53"/>
    <w:rsid w:val="000C7C23"/>
    <w:rsid w:val="000E736E"/>
    <w:rsid w:val="000F6622"/>
    <w:rsid w:val="00127BF8"/>
    <w:rsid w:val="00141864"/>
    <w:rsid w:val="00166AA3"/>
    <w:rsid w:val="001871B1"/>
    <w:rsid w:val="001B6A1C"/>
    <w:rsid w:val="001D6588"/>
    <w:rsid w:val="00213907"/>
    <w:rsid w:val="00223E5E"/>
    <w:rsid w:val="002275C2"/>
    <w:rsid w:val="00241C42"/>
    <w:rsid w:val="00250E02"/>
    <w:rsid w:val="002607F1"/>
    <w:rsid w:val="002B5901"/>
    <w:rsid w:val="002C2885"/>
    <w:rsid w:val="002D2443"/>
    <w:rsid w:val="002F3C02"/>
    <w:rsid w:val="0031317F"/>
    <w:rsid w:val="0032015F"/>
    <w:rsid w:val="003405A6"/>
    <w:rsid w:val="00356294"/>
    <w:rsid w:val="00373065"/>
    <w:rsid w:val="003F3C32"/>
    <w:rsid w:val="00407A3C"/>
    <w:rsid w:val="00427C26"/>
    <w:rsid w:val="00436A46"/>
    <w:rsid w:val="004A52C2"/>
    <w:rsid w:val="004E6258"/>
    <w:rsid w:val="004F199A"/>
    <w:rsid w:val="005642A1"/>
    <w:rsid w:val="005A71C0"/>
    <w:rsid w:val="005A76F4"/>
    <w:rsid w:val="0060018D"/>
    <w:rsid w:val="00620B2A"/>
    <w:rsid w:val="0062182F"/>
    <w:rsid w:val="006421A2"/>
    <w:rsid w:val="00672777"/>
    <w:rsid w:val="00674EE8"/>
    <w:rsid w:val="00682493"/>
    <w:rsid w:val="00694B74"/>
    <w:rsid w:val="00695A47"/>
    <w:rsid w:val="006A2566"/>
    <w:rsid w:val="006E0009"/>
    <w:rsid w:val="006F56FF"/>
    <w:rsid w:val="007044EB"/>
    <w:rsid w:val="007166D6"/>
    <w:rsid w:val="0077268A"/>
    <w:rsid w:val="007735AE"/>
    <w:rsid w:val="0077576C"/>
    <w:rsid w:val="007B34EA"/>
    <w:rsid w:val="007B6BC8"/>
    <w:rsid w:val="007D3836"/>
    <w:rsid w:val="008057E1"/>
    <w:rsid w:val="0081529D"/>
    <w:rsid w:val="008228C3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945D63"/>
    <w:rsid w:val="00951250"/>
    <w:rsid w:val="009A74CC"/>
    <w:rsid w:val="009B4B7E"/>
    <w:rsid w:val="009D4989"/>
    <w:rsid w:val="00A005D0"/>
    <w:rsid w:val="00A10E53"/>
    <w:rsid w:val="00A30758"/>
    <w:rsid w:val="00A85856"/>
    <w:rsid w:val="00AB2C3C"/>
    <w:rsid w:val="00AE4950"/>
    <w:rsid w:val="00AF4200"/>
    <w:rsid w:val="00B01C01"/>
    <w:rsid w:val="00B30BEC"/>
    <w:rsid w:val="00B723DE"/>
    <w:rsid w:val="00B832CF"/>
    <w:rsid w:val="00B860CB"/>
    <w:rsid w:val="00BB1A3B"/>
    <w:rsid w:val="00BB7DBB"/>
    <w:rsid w:val="00BE0786"/>
    <w:rsid w:val="00BE3F28"/>
    <w:rsid w:val="00C23494"/>
    <w:rsid w:val="00C526AA"/>
    <w:rsid w:val="00C64149"/>
    <w:rsid w:val="00CA4350"/>
    <w:rsid w:val="00CB2DE4"/>
    <w:rsid w:val="00CE129B"/>
    <w:rsid w:val="00D004E1"/>
    <w:rsid w:val="00D571B1"/>
    <w:rsid w:val="00D87A1A"/>
    <w:rsid w:val="00D97B8E"/>
    <w:rsid w:val="00DA7A2E"/>
    <w:rsid w:val="00DC1C9B"/>
    <w:rsid w:val="00DC624E"/>
    <w:rsid w:val="00E17226"/>
    <w:rsid w:val="00E46A09"/>
    <w:rsid w:val="00E61650"/>
    <w:rsid w:val="00E6245B"/>
    <w:rsid w:val="00E84344"/>
    <w:rsid w:val="00E867D0"/>
    <w:rsid w:val="00E92C7E"/>
    <w:rsid w:val="00EC43CF"/>
    <w:rsid w:val="00ED13D6"/>
    <w:rsid w:val="00ED7CDE"/>
    <w:rsid w:val="00EF6509"/>
    <w:rsid w:val="00F10574"/>
    <w:rsid w:val="00F74397"/>
    <w:rsid w:val="00F82F56"/>
    <w:rsid w:val="00F87372"/>
    <w:rsid w:val="00FA130B"/>
    <w:rsid w:val="00FB3B79"/>
    <w:rsid w:val="00FD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88E6D6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7A2E"/>
  </w:style>
  <w:style w:type="paragraph" w:styleId="1">
    <w:name w:val="heading 1"/>
    <w:basedOn w:val="a"/>
    <w:next w:val="a"/>
    <w:link w:val="10"/>
    <w:uiPriority w:val="9"/>
    <w:qFormat/>
    <w:locked/>
    <w:rsid w:val="00DA7A2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DA7A2E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DA7A2E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DA7A2E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DA7A2E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DA7A2E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DA7A2E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DA7A2E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DA7A2E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DA7A2E"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val="x-none" w:eastAsia="ru-RU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a">
    <w:name w:val="Strong"/>
    <w:uiPriority w:val="22"/>
    <w:qFormat/>
    <w:locked/>
    <w:rsid w:val="00DA7A2E"/>
    <w:rPr>
      <w:b/>
      <w:color w:val="ED7D31" w:themeColor="accent2"/>
    </w:rPr>
  </w:style>
  <w:style w:type="paragraph" w:styleId="ab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BB7DBB"/>
    <w:pPr>
      <w:spacing w:after="60" w:line="220" w:lineRule="exact"/>
      <w:ind w:firstLine="284"/>
    </w:pPr>
    <w:rPr>
      <w:rFonts w:ascii="Times New Roman" w:hAnsi="Times New Roman"/>
      <w:lang w:val="uk-UA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82F56"/>
    <w:rPr>
      <w:rFonts w:ascii="Segoe UI Symbol" w:hAnsi="Segoe UI Symbol" w:cs="Segoe UI Symbol"/>
      <w:sz w:val="18"/>
      <w:szCs w:val="18"/>
      <w:lang w:val="ru-RU" w:eastAsia="en-US"/>
    </w:rPr>
  </w:style>
  <w:style w:type="paragraph" w:customStyle="1" w:styleId="rvps2">
    <w:name w:val="rvps2"/>
    <w:basedOn w:val="a"/>
    <w:rsid w:val="00241C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af0">
    <w:name w:val="FollowedHyperlink"/>
    <w:basedOn w:val="a0"/>
    <w:uiPriority w:val="99"/>
    <w:semiHidden/>
    <w:unhideWhenUsed/>
    <w:rsid w:val="00FD6D1D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7A2E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A7A2E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7A2E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A7A2E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DA7A2E"/>
    <w:rPr>
      <w:smallCaps/>
      <w:color w:val="C45911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A7A2E"/>
    <w:rPr>
      <w:smallCaps/>
      <w:color w:val="ED7D31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DA7A2E"/>
    <w:rPr>
      <w:b/>
      <w:smallCaps/>
      <w:color w:val="ED7D31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A7A2E"/>
    <w:rPr>
      <w:b/>
      <w:i/>
      <w:smallCaps/>
      <w:color w:val="C45911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DA7A2E"/>
    <w:rPr>
      <w:b/>
      <w:i/>
      <w:smallCaps/>
      <w:color w:val="823B0B" w:themeColor="accent2" w:themeShade="7F"/>
    </w:rPr>
  </w:style>
  <w:style w:type="paragraph" w:styleId="af1">
    <w:name w:val="caption"/>
    <w:basedOn w:val="a"/>
    <w:next w:val="a"/>
    <w:uiPriority w:val="35"/>
    <w:semiHidden/>
    <w:unhideWhenUsed/>
    <w:qFormat/>
    <w:locked/>
    <w:rsid w:val="00DA7A2E"/>
    <w:rPr>
      <w:b/>
      <w:bCs/>
      <w:caps/>
      <w:sz w:val="16"/>
      <w:szCs w:val="18"/>
    </w:rPr>
  </w:style>
  <w:style w:type="paragraph" w:styleId="af2">
    <w:name w:val="Title"/>
    <w:basedOn w:val="a"/>
    <w:next w:val="a"/>
    <w:link w:val="af3"/>
    <w:uiPriority w:val="10"/>
    <w:qFormat/>
    <w:locked/>
    <w:rsid w:val="00DA7A2E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f3">
    <w:name w:val="Заголовок Знак"/>
    <w:basedOn w:val="a0"/>
    <w:link w:val="af2"/>
    <w:uiPriority w:val="10"/>
    <w:rsid w:val="00DA7A2E"/>
    <w:rPr>
      <w:smallCaps/>
      <w:sz w:val="48"/>
      <w:szCs w:val="48"/>
    </w:rPr>
  </w:style>
  <w:style w:type="paragraph" w:styleId="af4">
    <w:name w:val="Subtitle"/>
    <w:basedOn w:val="a"/>
    <w:next w:val="a"/>
    <w:link w:val="af5"/>
    <w:uiPriority w:val="11"/>
    <w:qFormat/>
    <w:locked/>
    <w:rsid w:val="00DA7A2E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f5">
    <w:name w:val="Подзаголовок Знак"/>
    <w:basedOn w:val="a0"/>
    <w:link w:val="af4"/>
    <w:uiPriority w:val="11"/>
    <w:rsid w:val="00DA7A2E"/>
    <w:rPr>
      <w:rFonts w:asciiTheme="majorHAnsi" w:eastAsiaTheme="majorEastAsia" w:hAnsiTheme="majorHAnsi" w:cstheme="majorBidi"/>
      <w:szCs w:val="22"/>
    </w:rPr>
  </w:style>
  <w:style w:type="character" w:styleId="af6">
    <w:name w:val="Emphasis"/>
    <w:uiPriority w:val="20"/>
    <w:qFormat/>
    <w:locked/>
    <w:rsid w:val="00DA7A2E"/>
    <w:rPr>
      <w:b/>
      <w:i/>
      <w:spacing w:val="10"/>
    </w:rPr>
  </w:style>
  <w:style w:type="paragraph" w:styleId="af7">
    <w:name w:val="No Spacing"/>
    <w:basedOn w:val="a"/>
    <w:link w:val="af8"/>
    <w:uiPriority w:val="1"/>
    <w:qFormat/>
    <w:rsid w:val="00DA7A2E"/>
    <w:pPr>
      <w:spacing w:after="0" w:line="240" w:lineRule="auto"/>
    </w:pPr>
  </w:style>
  <w:style w:type="character" w:customStyle="1" w:styleId="af8">
    <w:name w:val="Без интервала Знак"/>
    <w:basedOn w:val="a0"/>
    <w:link w:val="af7"/>
    <w:uiPriority w:val="1"/>
    <w:rsid w:val="00DA7A2E"/>
  </w:style>
  <w:style w:type="paragraph" w:styleId="21">
    <w:name w:val="Quote"/>
    <w:basedOn w:val="a"/>
    <w:next w:val="a"/>
    <w:link w:val="22"/>
    <w:uiPriority w:val="29"/>
    <w:qFormat/>
    <w:rsid w:val="00DA7A2E"/>
    <w:rPr>
      <w:i/>
    </w:rPr>
  </w:style>
  <w:style w:type="character" w:customStyle="1" w:styleId="22">
    <w:name w:val="Цитата 2 Знак"/>
    <w:basedOn w:val="a0"/>
    <w:link w:val="21"/>
    <w:uiPriority w:val="29"/>
    <w:rsid w:val="00DA7A2E"/>
    <w:rPr>
      <w:i/>
    </w:rPr>
  </w:style>
  <w:style w:type="paragraph" w:styleId="af9">
    <w:name w:val="Intense Quote"/>
    <w:basedOn w:val="a"/>
    <w:next w:val="a"/>
    <w:link w:val="afa"/>
    <w:uiPriority w:val="30"/>
    <w:qFormat/>
    <w:rsid w:val="00DA7A2E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a">
    <w:name w:val="Выделенная цитата Знак"/>
    <w:basedOn w:val="a0"/>
    <w:link w:val="af9"/>
    <w:uiPriority w:val="30"/>
    <w:rsid w:val="00DA7A2E"/>
    <w:rPr>
      <w:b/>
      <w:i/>
      <w:color w:val="FFFFFF" w:themeColor="background1"/>
      <w:shd w:val="clear" w:color="auto" w:fill="ED7D31" w:themeFill="accent2"/>
    </w:rPr>
  </w:style>
  <w:style w:type="character" w:styleId="afb">
    <w:name w:val="Subtle Emphasis"/>
    <w:uiPriority w:val="19"/>
    <w:qFormat/>
    <w:rsid w:val="00DA7A2E"/>
    <w:rPr>
      <w:i/>
    </w:rPr>
  </w:style>
  <w:style w:type="character" w:styleId="afc">
    <w:name w:val="Intense Emphasis"/>
    <w:uiPriority w:val="21"/>
    <w:qFormat/>
    <w:rsid w:val="00DA7A2E"/>
    <w:rPr>
      <w:b/>
      <w:i/>
      <w:color w:val="ED7D31" w:themeColor="accent2"/>
      <w:spacing w:val="10"/>
    </w:rPr>
  </w:style>
  <w:style w:type="character" w:styleId="afd">
    <w:name w:val="Subtle Reference"/>
    <w:uiPriority w:val="31"/>
    <w:qFormat/>
    <w:rsid w:val="00DA7A2E"/>
    <w:rPr>
      <w:b/>
    </w:rPr>
  </w:style>
  <w:style w:type="character" w:styleId="afe">
    <w:name w:val="Intense Reference"/>
    <w:uiPriority w:val="32"/>
    <w:qFormat/>
    <w:rsid w:val="00DA7A2E"/>
    <w:rPr>
      <w:b/>
      <w:bCs/>
      <w:smallCaps/>
      <w:spacing w:val="5"/>
      <w:sz w:val="22"/>
      <w:szCs w:val="22"/>
      <w:u w:val="single"/>
    </w:rPr>
  </w:style>
  <w:style w:type="character" w:styleId="aff">
    <w:name w:val="Book Title"/>
    <w:uiPriority w:val="33"/>
    <w:qFormat/>
    <w:rsid w:val="00DA7A2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f0">
    <w:name w:val="TOC Heading"/>
    <w:basedOn w:val="1"/>
    <w:next w:val="a"/>
    <w:uiPriority w:val="39"/>
    <w:semiHidden/>
    <w:unhideWhenUsed/>
    <w:qFormat/>
    <w:rsid w:val="00DA7A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76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69921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6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79776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76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2019-12-05T10:54:00Z</dcterms:created>
  <dcterms:modified xsi:type="dcterms:W3CDTF">2019-12-10T14:02:00Z</dcterms:modified>
</cp:coreProperties>
</file>