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500" w:rsidRDefault="00F10500"/>
    <w:p w:rsidR="00216AD2" w:rsidRDefault="00216AD2" w:rsidP="00216AD2">
      <w:pPr>
        <w:jc w:val="right"/>
        <w:rPr>
          <w:rFonts w:ascii="Times New Roman" w:hAnsi="Times New Roman"/>
          <w:b/>
          <w:sz w:val="28"/>
          <w:szCs w:val="28"/>
          <w:lang w:val="uk-UA"/>
        </w:rPr>
      </w:pPr>
      <w:r w:rsidRPr="00216AD2">
        <w:rPr>
          <w:rFonts w:ascii="Times New Roman" w:hAnsi="Times New Roman"/>
          <w:b/>
          <w:sz w:val="28"/>
          <w:szCs w:val="28"/>
          <w:lang w:val="uk-UA"/>
        </w:rPr>
        <w:t>Верховна Рада України</w:t>
      </w:r>
    </w:p>
    <w:p w:rsidR="00216AD2" w:rsidRDefault="00216AD2" w:rsidP="00216AD2">
      <w:pPr>
        <w:jc w:val="right"/>
        <w:rPr>
          <w:rFonts w:ascii="Times New Roman" w:hAnsi="Times New Roman"/>
          <w:b/>
          <w:sz w:val="28"/>
          <w:szCs w:val="28"/>
          <w:lang w:val="uk-UA"/>
        </w:rPr>
      </w:pPr>
    </w:p>
    <w:p w:rsidR="00503FC2" w:rsidRPr="00D60498" w:rsidRDefault="00503FC2" w:rsidP="00503FC2">
      <w:pPr>
        <w:spacing w:after="0" w:line="240" w:lineRule="auto"/>
        <w:ind w:firstLine="708"/>
        <w:jc w:val="both"/>
        <w:rPr>
          <w:rFonts w:ascii="Times New Roman" w:eastAsia="Times New Roman" w:hAnsi="Times New Roman"/>
          <w:bCs/>
          <w:iCs/>
          <w:sz w:val="28"/>
          <w:szCs w:val="20"/>
          <w:lang w:val="uk-UA" w:eastAsia="ru-RU"/>
        </w:rPr>
      </w:pPr>
      <w:r w:rsidRPr="00D60498">
        <w:rPr>
          <w:rFonts w:ascii="Times New Roman" w:eastAsia="Times New Roman" w:hAnsi="Times New Roman"/>
          <w:bCs/>
          <w:iCs/>
          <w:sz w:val="28"/>
          <w:szCs w:val="28"/>
          <w:lang w:val="uk-UA" w:eastAsia="ru-RU"/>
        </w:rPr>
        <w:t xml:space="preserve">За дорученням Голови Верховної Ради України </w:t>
      </w:r>
      <w:proofErr w:type="spellStart"/>
      <w:r w:rsidRPr="00D60498">
        <w:rPr>
          <w:rFonts w:ascii="Times New Roman" w:eastAsia="Times New Roman" w:hAnsi="Times New Roman"/>
          <w:bCs/>
          <w:iCs/>
          <w:sz w:val="28"/>
          <w:szCs w:val="28"/>
          <w:lang w:val="uk-UA" w:eastAsia="ru-RU"/>
        </w:rPr>
        <w:t>Д.Разумкова</w:t>
      </w:r>
      <w:proofErr w:type="spellEnd"/>
      <w:r w:rsidRPr="00D60498">
        <w:rPr>
          <w:rFonts w:ascii="Times New Roman" w:eastAsia="Times New Roman" w:hAnsi="Times New Roman"/>
          <w:bCs/>
          <w:iCs/>
          <w:sz w:val="28"/>
          <w:szCs w:val="28"/>
          <w:lang w:val="uk-UA" w:eastAsia="ru-RU"/>
        </w:rPr>
        <w:t>, відповідно до  статей 93 і 108 Регламенту Верховної Ради України Комітет з питань соціальної політики та захисту прав ветеранів розглянув на своєму засіданні 07 жовтня 2020 року проект Закону України про</w:t>
      </w:r>
      <w:r w:rsidRPr="00D60498">
        <w:rPr>
          <w:rFonts w:ascii="Times New Roman" w:hAnsi="Times New Roman"/>
          <w:sz w:val="28"/>
          <w:szCs w:val="28"/>
          <w:lang w:val="uk-UA" w:eastAsia="ru-RU"/>
        </w:rPr>
        <w:t xml:space="preserve"> </w:t>
      </w:r>
      <w:r w:rsidRPr="00D60498">
        <w:rPr>
          <w:rFonts w:ascii="Times New Roman" w:hAnsi="Times New Roman"/>
          <w:sz w:val="28"/>
          <w:szCs w:val="28"/>
          <w:lang w:val="uk-UA"/>
        </w:rPr>
        <w:t>внесення змін до Закону України "Про соціальні послуги" (щодо забезпечення безоплатного проїзду у пасажирському транспорті працівникам надавачів соціальних послуг)</w:t>
      </w:r>
      <w:r w:rsidRPr="00D60498">
        <w:rPr>
          <w:rFonts w:ascii="Times New Roman" w:hAnsi="Times New Roman"/>
          <w:sz w:val="28"/>
          <w:szCs w:val="28"/>
          <w:lang w:val="uk-UA" w:eastAsia="ru-RU"/>
        </w:rPr>
        <w:t xml:space="preserve"> </w:t>
      </w:r>
      <w:r w:rsidR="00432D73">
        <w:rPr>
          <w:rFonts w:ascii="Times New Roman" w:hAnsi="Times New Roman"/>
          <w:sz w:val="28"/>
          <w:szCs w:val="28"/>
          <w:lang w:val="uk-UA" w:eastAsia="ru-RU"/>
        </w:rPr>
        <w:t xml:space="preserve">   </w:t>
      </w:r>
      <w:r w:rsidRPr="00D60498">
        <w:rPr>
          <w:rFonts w:ascii="Times New Roman" w:hAnsi="Times New Roman"/>
          <w:sz w:val="28"/>
          <w:szCs w:val="28"/>
          <w:lang w:val="uk-UA" w:eastAsia="ru-RU"/>
        </w:rPr>
        <w:t>(реєстр. № 2594), поданий народними депутатами  України</w:t>
      </w:r>
      <w:r w:rsidRPr="00D60498">
        <w:rPr>
          <w:rFonts w:ascii="Times New Roman" w:hAnsi="Times New Roman"/>
          <w:sz w:val="28"/>
          <w:szCs w:val="28"/>
          <w:lang w:val="uk-UA"/>
        </w:rPr>
        <w:t xml:space="preserve"> Приходьком Б.В., Вельможним С.А., Бабенком М.В. та іншими народними депутатами України, </w:t>
      </w:r>
      <w:r w:rsidRPr="00D60498">
        <w:rPr>
          <w:rFonts w:ascii="Times New Roman" w:eastAsia="Times New Roman" w:hAnsi="Times New Roman"/>
          <w:bCs/>
          <w:iCs/>
          <w:sz w:val="28"/>
          <w:szCs w:val="20"/>
          <w:lang w:val="uk-UA" w:eastAsia="ru-RU"/>
        </w:rPr>
        <w:t xml:space="preserve">і зазначає наступне. </w:t>
      </w:r>
    </w:p>
    <w:p w:rsidR="00503FC2" w:rsidRPr="00D60498" w:rsidRDefault="00503FC2" w:rsidP="00503FC2">
      <w:pPr>
        <w:pStyle w:val="ab"/>
        <w:spacing w:after="0" w:line="240" w:lineRule="auto"/>
        <w:ind w:firstLine="709"/>
        <w:jc w:val="both"/>
        <w:rPr>
          <w:rFonts w:ascii="Times New Roman" w:hAnsi="Times New Roman"/>
          <w:sz w:val="28"/>
          <w:szCs w:val="28"/>
          <w:lang w:val="uk-UA"/>
        </w:rPr>
      </w:pPr>
      <w:r w:rsidRPr="00D60498">
        <w:rPr>
          <w:rFonts w:ascii="Times New Roman" w:hAnsi="Times New Roman"/>
          <w:sz w:val="28"/>
          <w:szCs w:val="28"/>
          <w:lang w:val="uk-UA"/>
        </w:rPr>
        <w:t xml:space="preserve">Законопроектом пропонується </w:t>
      </w:r>
      <w:r w:rsidRPr="00D60498">
        <w:rPr>
          <w:rFonts w:ascii="Times New Roman" w:hAnsi="Times New Roman"/>
          <w:kern w:val="1"/>
          <w:sz w:val="28"/>
          <w:szCs w:val="28"/>
          <w:lang w:val="uk-UA"/>
        </w:rPr>
        <w:t xml:space="preserve">внести зміни до статті 13 </w:t>
      </w:r>
      <w:r w:rsidRPr="00D60498">
        <w:rPr>
          <w:rFonts w:ascii="Times New Roman" w:hAnsi="Times New Roman"/>
          <w:sz w:val="28"/>
          <w:szCs w:val="28"/>
          <w:lang w:val="uk-UA"/>
        </w:rPr>
        <w:t>Закону України «Про соціальні послуги»</w:t>
      </w:r>
      <w:r w:rsidRPr="00D60498">
        <w:rPr>
          <w:rFonts w:ascii="Times New Roman" w:hAnsi="Times New Roman"/>
          <w:kern w:val="1"/>
          <w:sz w:val="28"/>
          <w:szCs w:val="28"/>
          <w:lang w:val="uk-UA"/>
        </w:rPr>
        <w:t>, якими визначається, що п</w:t>
      </w:r>
      <w:r w:rsidRPr="00D60498">
        <w:rPr>
          <w:rFonts w:ascii="Times New Roman" w:hAnsi="Times New Roman"/>
          <w:color w:val="000000"/>
          <w:sz w:val="28"/>
          <w:szCs w:val="28"/>
          <w:lang w:val="uk-UA"/>
        </w:rPr>
        <w:t>рацівники</w:t>
      </w:r>
      <w:r w:rsidRPr="00D60498">
        <w:rPr>
          <w:rFonts w:ascii="Times New Roman" w:eastAsia="Times New Roman" w:hAnsi="Times New Roman"/>
          <w:color w:val="000000"/>
          <w:sz w:val="28"/>
          <w:szCs w:val="28"/>
          <w:lang w:val="uk-UA"/>
        </w:rPr>
        <w:t xml:space="preserve"> надавачів соціальних послуг </w:t>
      </w:r>
      <w:r w:rsidRPr="00D60498">
        <w:rPr>
          <w:rFonts w:ascii="Times New Roman" w:hAnsi="Times New Roman"/>
          <w:sz w:val="28"/>
          <w:szCs w:val="28"/>
          <w:lang w:val="uk-UA"/>
        </w:rPr>
        <w:t>користуються безоплатно</w:t>
      </w:r>
      <w:r w:rsidRPr="00D60498">
        <w:rPr>
          <w:rFonts w:ascii="Times New Roman" w:hAnsi="Times New Roman"/>
          <w:color w:val="000000"/>
          <w:sz w:val="28"/>
          <w:szCs w:val="28"/>
          <w:lang w:val="uk-UA"/>
        </w:rPr>
        <w:t xml:space="preserve"> </w:t>
      </w:r>
      <w:r w:rsidRPr="00D60498">
        <w:rPr>
          <w:rStyle w:val="rvts0"/>
          <w:rFonts w:ascii="Times New Roman" w:hAnsi="Times New Roman"/>
          <w:sz w:val="28"/>
          <w:szCs w:val="28"/>
          <w:lang w:val="uk-UA"/>
        </w:rPr>
        <w:t>усіма видами міського пасажирського транспорту (за винятком таксі)</w:t>
      </w:r>
      <w:r w:rsidRPr="00D60498">
        <w:rPr>
          <w:rFonts w:ascii="Times New Roman" w:hAnsi="Times New Roman"/>
          <w:color w:val="000000"/>
          <w:sz w:val="28"/>
          <w:szCs w:val="28"/>
          <w:lang w:val="uk-UA"/>
        </w:rPr>
        <w:t xml:space="preserve">, </w:t>
      </w:r>
      <w:r w:rsidRPr="00D60498">
        <w:rPr>
          <w:rStyle w:val="rvts0"/>
          <w:rFonts w:ascii="Times New Roman" w:hAnsi="Times New Roman"/>
          <w:sz w:val="28"/>
          <w:szCs w:val="28"/>
          <w:lang w:val="uk-UA"/>
        </w:rPr>
        <w:t>автомобільним транспортом загального користування в сільській місцевості</w:t>
      </w:r>
      <w:r w:rsidRPr="00D60498">
        <w:rPr>
          <w:rFonts w:ascii="Times New Roman" w:hAnsi="Times New Roman"/>
          <w:sz w:val="28"/>
          <w:szCs w:val="28"/>
          <w:lang w:val="uk-UA"/>
        </w:rPr>
        <w:t xml:space="preserve"> у межах відповідної адміністративно-територіальної одиниці чи територіальної громади, на території якої вони виконують повноваження відповідно до закону, за умови пред’явлення довідки з місця роботи.</w:t>
      </w:r>
    </w:p>
    <w:p w:rsidR="00503FC2" w:rsidRPr="00D60498" w:rsidRDefault="00503FC2" w:rsidP="00503FC2">
      <w:pPr>
        <w:widowControl w:val="0"/>
        <w:autoSpaceDE w:val="0"/>
        <w:autoSpaceDN w:val="0"/>
        <w:adjustRightInd w:val="0"/>
        <w:spacing w:after="0" w:line="240" w:lineRule="auto"/>
        <w:ind w:right="-7" w:firstLine="540"/>
        <w:jc w:val="both"/>
        <w:rPr>
          <w:rFonts w:ascii="Times New Roman" w:hAnsi="Times New Roman"/>
          <w:sz w:val="28"/>
          <w:szCs w:val="28"/>
          <w:lang w:val="uk-UA" w:eastAsia="ru-RU"/>
        </w:rPr>
      </w:pPr>
      <w:r w:rsidRPr="00D60498">
        <w:rPr>
          <w:rFonts w:ascii="Times New Roman" w:hAnsi="Times New Roman"/>
          <w:sz w:val="28"/>
          <w:szCs w:val="28"/>
          <w:lang w:val="uk-UA"/>
        </w:rPr>
        <w:t xml:space="preserve">Крім цього, відповідно до запропонованих змін, під час службових </w:t>
      </w:r>
      <w:proofErr w:type="spellStart"/>
      <w:r w:rsidRPr="00D60498">
        <w:rPr>
          <w:rFonts w:ascii="Times New Roman" w:hAnsi="Times New Roman"/>
          <w:sz w:val="28"/>
          <w:szCs w:val="28"/>
          <w:lang w:val="uk-UA"/>
        </w:rPr>
        <w:t>відряджень</w:t>
      </w:r>
      <w:proofErr w:type="spellEnd"/>
      <w:r w:rsidRPr="00D60498">
        <w:rPr>
          <w:rFonts w:ascii="Times New Roman" w:hAnsi="Times New Roman"/>
          <w:sz w:val="28"/>
          <w:szCs w:val="28"/>
          <w:lang w:val="uk-UA"/>
        </w:rPr>
        <w:t xml:space="preserve"> працівники</w:t>
      </w:r>
      <w:r w:rsidRPr="00D60498">
        <w:rPr>
          <w:rFonts w:ascii="Times New Roman" w:eastAsia="Times New Roman" w:hAnsi="Times New Roman"/>
          <w:color w:val="000000"/>
          <w:sz w:val="28"/>
          <w:szCs w:val="28"/>
          <w:lang w:val="uk-UA"/>
        </w:rPr>
        <w:t xml:space="preserve"> надавачів соціальних послуг</w:t>
      </w:r>
      <w:r w:rsidRPr="00D60498">
        <w:rPr>
          <w:rFonts w:ascii="Times New Roman" w:hAnsi="Times New Roman"/>
          <w:sz w:val="28"/>
          <w:szCs w:val="28"/>
          <w:lang w:val="uk-UA"/>
        </w:rPr>
        <w:t xml:space="preserve"> мають право на позачергове придбання квитків на всі види транспорту, за умови пред’явлення довідки з місця роботи та посвідчення про відрядження.</w:t>
      </w:r>
    </w:p>
    <w:p w:rsidR="00D02454" w:rsidRPr="00D60498" w:rsidRDefault="00503FC2" w:rsidP="00D02454">
      <w:pPr>
        <w:widowControl w:val="0"/>
        <w:autoSpaceDE w:val="0"/>
        <w:autoSpaceDN w:val="0"/>
        <w:adjustRightInd w:val="0"/>
        <w:spacing w:after="0"/>
        <w:ind w:right="-6" w:firstLine="540"/>
        <w:jc w:val="both"/>
        <w:rPr>
          <w:rFonts w:ascii="Times New Roman" w:hAnsi="Times New Roman"/>
          <w:sz w:val="28"/>
          <w:szCs w:val="28"/>
          <w:lang w:val="uk-UA"/>
        </w:rPr>
      </w:pPr>
      <w:r w:rsidRPr="00D60498">
        <w:rPr>
          <w:rFonts w:ascii="Times New Roman" w:hAnsi="Times New Roman"/>
          <w:sz w:val="28"/>
          <w:szCs w:val="28"/>
          <w:lang w:val="uk-UA"/>
        </w:rPr>
        <w:t xml:space="preserve">Реалізація законопроекту, на думку авторів законопроекту, </w:t>
      </w:r>
      <w:r w:rsidRPr="00D60498">
        <w:rPr>
          <w:rFonts w:ascii="Times New Roman" w:hAnsi="Times New Roman"/>
          <w:kern w:val="1"/>
          <w:sz w:val="28"/>
          <w:szCs w:val="28"/>
          <w:lang w:val="uk-UA"/>
        </w:rPr>
        <w:t xml:space="preserve">зумовить зниження соціальної напруги, </w:t>
      </w:r>
      <w:r w:rsidR="00ED2532">
        <w:rPr>
          <w:rFonts w:ascii="Times New Roman" w:hAnsi="Times New Roman"/>
          <w:kern w:val="1"/>
          <w:sz w:val="28"/>
          <w:szCs w:val="28"/>
          <w:lang w:val="uk-UA"/>
        </w:rPr>
        <w:t xml:space="preserve">спричиненої </w:t>
      </w:r>
      <w:r w:rsidRPr="00D60498">
        <w:rPr>
          <w:rFonts w:ascii="Times New Roman" w:hAnsi="Times New Roman"/>
          <w:kern w:val="1"/>
          <w:sz w:val="28"/>
          <w:szCs w:val="28"/>
          <w:lang w:val="uk-UA"/>
        </w:rPr>
        <w:t xml:space="preserve">відсутністю безкоштовного проїзду працівникам надавачів соціальних послуг </w:t>
      </w:r>
      <w:r w:rsidRPr="00D60498">
        <w:rPr>
          <w:rFonts w:ascii="Times New Roman" w:hAnsi="Times New Roman"/>
          <w:sz w:val="28"/>
          <w:szCs w:val="28"/>
          <w:lang w:val="uk-UA"/>
        </w:rPr>
        <w:t>під час  виконання  ними  службових  обов'язків, забезпечить належні умови надання соціальних послуг населенню.</w:t>
      </w:r>
    </w:p>
    <w:p w:rsidR="00517FFA" w:rsidRPr="00D60498" w:rsidRDefault="00517FFA" w:rsidP="00517FFA">
      <w:pPr>
        <w:widowControl w:val="0"/>
        <w:autoSpaceDE w:val="0"/>
        <w:autoSpaceDN w:val="0"/>
        <w:adjustRightInd w:val="0"/>
        <w:spacing w:after="0"/>
        <w:ind w:firstLine="540"/>
        <w:jc w:val="both"/>
        <w:rPr>
          <w:rStyle w:val="rvts0"/>
          <w:rFonts w:ascii="Times New Roman" w:hAnsi="Times New Roman"/>
          <w:sz w:val="28"/>
          <w:szCs w:val="28"/>
          <w:lang w:val="uk-UA"/>
        </w:rPr>
      </w:pPr>
      <w:r w:rsidRPr="00D60498">
        <w:rPr>
          <w:rFonts w:ascii="Times New Roman" w:hAnsi="Times New Roman"/>
          <w:sz w:val="28"/>
          <w:szCs w:val="28"/>
          <w:lang w:val="uk-UA"/>
        </w:rPr>
        <w:t xml:space="preserve">Статтею 13 Закону України «Про соціальні послуги», який набрав чинності 1 січня 2020 року встановлено, що надавачі </w:t>
      </w:r>
      <w:r w:rsidRPr="00D60498">
        <w:rPr>
          <w:rStyle w:val="rvts0"/>
          <w:rFonts w:ascii="Times New Roman" w:hAnsi="Times New Roman"/>
          <w:sz w:val="28"/>
          <w:szCs w:val="28"/>
          <w:lang w:val="uk-UA"/>
        </w:rPr>
        <w:t xml:space="preserve">соціальних послуг за рахунок власних коштів гарантують працівникам, які надають соціальні послуги, забезпечення спеціальним одягом, взуттям, інвентарем, велосипедами, проїзними квитками або виплату грошової компенсації за їх </w:t>
      </w:r>
      <w:r w:rsidRPr="00D60498">
        <w:rPr>
          <w:rStyle w:val="rvts0"/>
          <w:rFonts w:ascii="Times New Roman" w:hAnsi="Times New Roman"/>
          <w:sz w:val="28"/>
          <w:szCs w:val="28"/>
          <w:lang w:val="uk-UA"/>
        </w:rPr>
        <w:lastRenderedPageBreak/>
        <w:t xml:space="preserve">придбання. Норми, передбачені законопроектом, </w:t>
      </w:r>
      <w:proofErr w:type="spellStart"/>
      <w:r w:rsidRPr="00D60498">
        <w:rPr>
          <w:rStyle w:val="rvts0"/>
          <w:rFonts w:ascii="Times New Roman" w:hAnsi="Times New Roman"/>
          <w:sz w:val="28"/>
          <w:szCs w:val="28"/>
          <w:lang w:val="uk-UA"/>
        </w:rPr>
        <w:t>створять</w:t>
      </w:r>
      <w:proofErr w:type="spellEnd"/>
      <w:r w:rsidRPr="00D60498">
        <w:rPr>
          <w:rStyle w:val="rvts0"/>
          <w:rFonts w:ascii="Times New Roman" w:hAnsi="Times New Roman"/>
          <w:sz w:val="28"/>
          <w:szCs w:val="28"/>
          <w:lang w:val="uk-UA"/>
        </w:rPr>
        <w:t xml:space="preserve"> правову колізію та можуть призвести до фінансування проїзду з двох джерел, з місцевих бюджетів та за рахунок коштів надавачів соціальних послуг.</w:t>
      </w:r>
    </w:p>
    <w:p w:rsidR="00D02454" w:rsidRPr="00D60498" w:rsidRDefault="00D02454" w:rsidP="00D02454">
      <w:pPr>
        <w:spacing w:after="0" w:line="240" w:lineRule="auto"/>
        <w:ind w:firstLine="709"/>
        <w:jc w:val="both"/>
        <w:rPr>
          <w:rStyle w:val="rvts0"/>
          <w:rFonts w:ascii="Times New Roman" w:eastAsia="Times New Roman" w:hAnsi="Times New Roman"/>
          <w:sz w:val="28"/>
          <w:szCs w:val="28"/>
          <w:lang w:val="uk-UA" w:eastAsia="ru-RU"/>
        </w:rPr>
      </w:pPr>
      <w:r w:rsidRPr="00D60498">
        <w:rPr>
          <w:rFonts w:ascii="Times New Roman" w:eastAsia="Times New Roman" w:hAnsi="Times New Roman"/>
          <w:sz w:val="28"/>
          <w:szCs w:val="28"/>
          <w:lang w:val="uk-UA" w:eastAsia="ru-RU"/>
        </w:rPr>
        <w:t xml:space="preserve">Також слід зазначити, що згідно із статтею 13 Закону України </w:t>
      </w:r>
      <w:bookmarkStart w:id="0" w:name="n198"/>
      <w:bookmarkStart w:id="1" w:name="n199"/>
      <w:bookmarkEnd w:id="0"/>
      <w:bookmarkEnd w:id="1"/>
      <w:r w:rsidRPr="00D60498">
        <w:rPr>
          <w:rFonts w:ascii="Times New Roman" w:eastAsia="Times New Roman" w:hAnsi="Times New Roman"/>
          <w:sz w:val="28"/>
          <w:szCs w:val="28"/>
          <w:lang w:val="uk-UA" w:eastAsia="ru-RU"/>
        </w:rPr>
        <w:t>«Про соціальні послуги» до працівників надавачів соціальних послуг державного/комунального та недержавного секторів належать фахівці та професіонали (соціальні працівники, фахівці із соціальної роботи, соціальні менеджери та інші) та соціальні робітники.</w:t>
      </w:r>
    </w:p>
    <w:p w:rsidR="00517FFA" w:rsidRPr="00D60498" w:rsidRDefault="00517FFA" w:rsidP="00517FFA">
      <w:pPr>
        <w:widowControl w:val="0"/>
        <w:autoSpaceDE w:val="0"/>
        <w:autoSpaceDN w:val="0"/>
        <w:adjustRightInd w:val="0"/>
        <w:spacing w:after="0"/>
        <w:ind w:firstLine="737"/>
        <w:jc w:val="both"/>
        <w:rPr>
          <w:rStyle w:val="rvts0"/>
          <w:rFonts w:ascii="Times New Roman" w:hAnsi="Times New Roman"/>
          <w:sz w:val="28"/>
          <w:szCs w:val="28"/>
          <w:lang w:val="uk-UA"/>
        </w:rPr>
      </w:pPr>
      <w:r w:rsidRPr="00D60498">
        <w:rPr>
          <w:rStyle w:val="rvts0"/>
          <w:rFonts w:ascii="Times New Roman" w:hAnsi="Times New Roman"/>
          <w:sz w:val="28"/>
          <w:szCs w:val="28"/>
          <w:lang w:val="uk-UA"/>
        </w:rPr>
        <w:t xml:space="preserve">З 1 січня 2017 року видатки на відшкодування витрат за надання пільг з оплати проїзду у громадському транспорті включено до визначених </w:t>
      </w:r>
      <w:r w:rsidR="00ED2532" w:rsidRPr="00ED2532">
        <w:rPr>
          <w:rStyle w:val="rvts0"/>
          <w:rFonts w:ascii="Times New Roman" w:hAnsi="Times New Roman"/>
          <w:sz w:val="28"/>
          <w:szCs w:val="28"/>
        </w:rPr>
        <w:t xml:space="preserve">        </w:t>
      </w:r>
      <w:r w:rsidRPr="00D60498">
        <w:rPr>
          <w:rStyle w:val="rvts0"/>
          <w:rFonts w:ascii="Times New Roman" w:hAnsi="Times New Roman"/>
          <w:sz w:val="28"/>
          <w:szCs w:val="28"/>
          <w:lang w:val="uk-UA"/>
        </w:rPr>
        <w:t>статтею 91 Бюджетного кодексу України видатків місцевих бюджетів, що можуть здійснюватися з усіх місцевих бюджетів.</w:t>
      </w:r>
    </w:p>
    <w:p w:rsidR="00517FFA" w:rsidRPr="00D60498" w:rsidRDefault="00517FFA" w:rsidP="00517FFA">
      <w:pPr>
        <w:widowControl w:val="0"/>
        <w:autoSpaceDE w:val="0"/>
        <w:autoSpaceDN w:val="0"/>
        <w:adjustRightInd w:val="0"/>
        <w:spacing w:after="0"/>
        <w:ind w:firstLine="737"/>
        <w:jc w:val="both"/>
        <w:rPr>
          <w:rFonts w:ascii="Times New Roman" w:hAnsi="Times New Roman"/>
          <w:sz w:val="28"/>
          <w:szCs w:val="28"/>
          <w:lang w:val="uk-UA"/>
        </w:rPr>
      </w:pPr>
      <w:r w:rsidRPr="00D60498">
        <w:rPr>
          <w:rStyle w:val="rvts0"/>
          <w:rFonts w:ascii="Times New Roman" w:hAnsi="Times New Roman"/>
          <w:sz w:val="28"/>
          <w:szCs w:val="28"/>
          <w:lang w:val="uk-UA"/>
        </w:rPr>
        <w:t>Реалізація положень законопроекту розширює коло одержувачів пільг, що призведе до додаткового навантаження на місцеві бюджети. Джерела покриття додаткових видатків з</w:t>
      </w:r>
      <w:r w:rsidRPr="00D60498">
        <w:rPr>
          <w:rFonts w:ascii="Times New Roman" w:hAnsi="Times New Roman"/>
          <w:sz w:val="28"/>
          <w:szCs w:val="28"/>
          <w:lang w:val="uk-UA"/>
        </w:rPr>
        <w:t xml:space="preserve">гідно з вимогами частини першої </w:t>
      </w:r>
      <w:r w:rsidR="0062204E">
        <w:rPr>
          <w:rFonts w:ascii="Times New Roman" w:hAnsi="Times New Roman"/>
          <w:sz w:val="28"/>
          <w:szCs w:val="28"/>
          <w:lang w:val="uk-UA"/>
        </w:rPr>
        <w:t xml:space="preserve">статті </w:t>
      </w:r>
      <w:bookmarkStart w:id="2" w:name="_GoBack"/>
      <w:bookmarkEnd w:id="2"/>
      <w:r w:rsidRPr="00D60498">
        <w:rPr>
          <w:rFonts w:ascii="Times New Roman" w:hAnsi="Times New Roman"/>
          <w:sz w:val="28"/>
          <w:szCs w:val="28"/>
          <w:lang w:val="uk-UA"/>
        </w:rPr>
        <w:t xml:space="preserve">27 Бюджетного кодексу України до законопроекту розробниками не подано (включаючи відповідні розрахунки). Термін набрання чинності поданим законопроектом не відповідає вимогам статті 27 Бюджетного кодексу України та частини третьої статті 91 Закону України «Про Регламент Верховної Ради України». </w:t>
      </w:r>
    </w:p>
    <w:p w:rsidR="00D60498" w:rsidRPr="00D60498" w:rsidRDefault="00D60498" w:rsidP="00D60498">
      <w:pPr>
        <w:widowControl w:val="0"/>
        <w:autoSpaceDE w:val="0"/>
        <w:autoSpaceDN w:val="0"/>
        <w:adjustRightInd w:val="0"/>
        <w:spacing w:after="0"/>
        <w:ind w:firstLine="737"/>
        <w:jc w:val="both"/>
        <w:rPr>
          <w:rFonts w:ascii="Times New Roman" w:hAnsi="Times New Roman"/>
          <w:sz w:val="28"/>
          <w:szCs w:val="28"/>
          <w:lang w:val="uk-UA"/>
        </w:rPr>
      </w:pPr>
      <w:r w:rsidRPr="00D60498">
        <w:rPr>
          <w:rFonts w:ascii="Times New Roman" w:eastAsia="Arial Unicode MS" w:hAnsi="Times New Roman"/>
          <w:color w:val="000000"/>
          <w:sz w:val="28"/>
          <w:szCs w:val="28"/>
          <w:lang w:val="uk-UA" w:eastAsia="ru-RU"/>
        </w:rPr>
        <w:t>Комітет Верховної Ради України з питань бюджету прийняв рішення, що законопроект має вплив на</w:t>
      </w:r>
      <w:r w:rsidRPr="00D60498">
        <w:rPr>
          <w:rFonts w:ascii="Times New Roman" w:eastAsia="Times New Roman" w:hAnsi="Times New Roman"/>
          <w:sz w:val="28"/>
          <w:szCs w:val="28"/>
          <w:lang w:val="uk-UA" w:eastAsia="ru-RU"/>
        </w:rPr>
        <w:t xml:space="preserve"> показники місцевих бюджетів (призведе до збільшення їх видатків).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D02454" w:rsidRPr="00D60498" w:rsidRDefault="00D02454" w:rsidP="00D60498">
      <w:pPr>
        <w:spacing w:after="0" w:line="240" w:lineRule="auto"/>
        <w:ind w:firstLine="720"/>
        <w:jc w:val="both"/>
        <w:rPr>
          <w:rFonts w:ascii="Times New Roman" w:eastAsia="Arial Unicode MS" w:hAnsi="Times New Roman"/>
          <w:bCs/>
          <w:iCs/>
          <w:color w:val="000000"/>
          <w:sz w:val="28"/>
          <w:szCs w:val="28"/>
          <w:lang w:val="uk-UA" w:eastAsia="ru-RU"/>
        </w:rPr>
      </w:pPr>
      <w:r w:rsidRPr="00D60498">
        <w:rPr>
          <w:rFonts w:ascii="Times New Roman" w:eastAsia="Arial Unicode MS" w:hAnsi="Times New Roman"/>
          <w:color w:val="000000"/>
          <w:sz w:val="28"/>
          <w:szCs w:val="28"/>
          <w:lang w:val="uk-UA" w:eastAsia="ru-RU"/>
        </w:rPr>
        <w:t xml:space="preserve">Комітет </w:t>
      </w:r>
      <w:r w:rsidRPr="00D60498">
        <w:rPr>
          <w:rFonts w:ascii="Times New Roman" w:eastAsia="Arial Unicode MS" w:hAnsi="Times New Roman"/>
          <w:bCs/>
          <w:iCs/>
          <w:color w:val="000000"/>
          <w:sz w:val="28"/>
          <w:szCs w:val="28"/>
          <w:lang w:val="uk-UA" w:eastAsia="ru-RU"/>
        </w:rPr>
        <w:t xml:space="preserve">Верховної Ради України </w:t>
      </w:r>
      <w:r w:rsidRPr="00D60498">
        <w:rPr>
          <w:rFonts w:ascii="Times New Roman" w:eastAsia="Arial Unicode MS" w:hAnsi="Times New Roman"/>
          <w:color w:val="000000"/>
          <w:sz w:val="28"/>
          <w:szCs w:val="28"/>
          <w:lang w:val="uk-UA" w:eastAsia="ru-RU"/>
        </w:rPr>
        <w:t xml:space="preserve">з питань інтеграції України з Європейським Союзом </w:t>
      </w:r>
      <w:r w:rsidRPr="00D60498">
        <w:rPr>
          <w:rFonts w:ascii="Times New Roman" w:eastAsia="Arial Unicode MS" w:hAnsi="Times New Roman"/>
          <w:bCs/>
          <w:iCs/>
          <w:color w:val="000000"/>
          <w:sz w:val="28"/>
          <w:szCs w:val="28"/>
          <w:lang w:val="uk-UA" w:eastAsia="ru-RU"/>
        </w:rPr>
        <w:t xml:space="preserve">зазначає, що </w:t>
      </w:r>
      <w:r w:rsidRPr="00D60498">
        <w:rPr>
          <w:rFonts w:ascii="Times New Roman" w:eastAsia="Times New Roman" w:hAnsi="Times New Roman"/>
          <w:sz w:val="28"/>
          <w:szCs w:val="28"/>
          <w:lang w:val="uk-UA"/>
        </w:rPr>
        <w:t>проект Закону  за своєю метою не суперечить міжнародно-правовим зобов’язанням України та праву ЄС.</w:t>
      </w:r>
    </w:p>
    <w:p w:rsidR="00D02454" w:rsidRPr="00D60498" w:rsidRDefault="00517FFA" w:rsidP="00D02454">
      <w:pPr>
        <w:spacing w:after="0" w:line="240" w:lineRule="auto"/>
        <w:ind w:firstLine="720"/>
        <w:jc w:val="both"/>
        <w:rPr>
          <w:rFonts w:ascii="Times New Roman" w:hAnsi="Times New Roman"/>
          <w:sz w:val="28"/>
          <w:szCs w:val="28"/>
          <w:lang w:val="uk-UA"/>
        </w:rPr>
      </w:pPr>
      <w:r w:rsidRPr="00D60498">
        <w:rPr>
          <w:rFonts w:ascii="Times New Roman" w:hAnsi="Times New Roman"/>
          <w:sz w:val="28"/>
          <w:szCs w:val="28"/>
          <w:lang w:val="uk-UA"/>
        </w:rPr>
        <w:t>Міністерство соціальної політики України</w:t>
      </w:r>
      <w:r w:rsidR="00D02454" w:rsidRPr="00D60498">
        <w:rPr>
          <w:rFonts w:ascii="Times New Roman" w:hAnsi="Times New Roman"/>
          <w:sz w:val="28"/>
          <w:szCs w:val="28"/>
          <w:lang w:val="uk-UA"/>
        </w:rPr>
        <w:t xml:space="preserve"> та </w:t>
      </w:r>
      <w:r w:rsidRPr="00D60498">
        <w:rPr>
          <w:rFonts w:ascii="Times New Roman" w:hAnsi="Times New Roman"/>
          <w:sz w:val="28"/>
          <w:szCs w:val="28"/>
          <w:lang w:val="uk-UA"/>
        </w:rPr>
        <w:t xml:space="preserve"> </w:t>
      </w:r>
      <w:r w:rsidR="00D02454" w:rsidRPr="00D60498">
        <w:rPr>
          <w:rFonts w:ascii="Times New Roman" w:hAnsi="Times New Roman"/>
          <w:sz w:val="28"/>
          <w:szCs w:val="28"/>
          <w:lang w:val="uk-UA"/>
        </w:rPr>
        <w:t>Міністерство фінансів України прийняття законопроекту не підтримують.</w:t>
      </w:r>
    </w:p>
    <w:p w:rsidR="00517FFA" w:rsidRPr="00D60498" w:rsidRDefault="00517FFA" w:rsidP="00517FFA">
      <w:pPr>
        <w:spacing w:after="0" w:line="240" w:lineRule="auto"/>
        <w:ind w:firstLine="720"/>
        <w:jc w:val="both"/>
        <w:rPr>
          <w:rFonts w:ascii="Times New Roman" w:hAnsi="Times New Roman"/>
          <w:sz w:val="28"/>
          <w:szCs w:val="28"/>
          <w:lang w:val="uk-UA"/>
        </w:rPr>
      </w:pPr>
      <w:r w:rsidRPr="00D60498">
        <w:rPr>
          <w:rFonts w:ascii="Times New Roman" w:hAnsi="Times New Roman"/>
          <w:sz w:val="28"/>
          <w:szCs w:val="28"/>
          <w:lang w:val="uk-UA"/>
        </w:rPr>
        <w:t>Міністерство інфраструктури України зазначає, що законопроект потребує доопрацювання в частині підготовки фінансово-економічних обґрунтувань.</w:t>
      </w:r>
    </w:p>
    <w:p w:rsidR="00517FFA" w:rsidRPr="00D60498" w:rsidRDefault="00D02454" w:rsidP="00517FFA">
      <w:pPr>
        <w:spacing w:after="0" w:line="240" w:lineRule="auto"/>
        <w:ind w:firstLine="720"/>
        <w:jc w:val="both"/>
        <w:rPr>
          <w:rFonts w:ascii="Times New Roman" w:hAnsi="Times New Roman"/>
          <w:sz w:val="28"/>
          <w:szCs w:val="28"/>
          <w:lang w:val="uk-UA"/>
        </w:rPr>
      </w:pPr>
      <w:r w:rsidRPr="00D60498">
        <w:rPr>
          <w:rFonts w:ascii="Times New Roman" w:hAnsi="Times New Roman"/>
          <w:sz w:val="28"/>
          <w:szCs w:val="28"/>
          <w:lang w:val="uk-UA"/>
        </w:rPr>
        <w:t>Уповноважений</w:t>
      </w:r>
      <w:r w:rsidR="00517FFA" w:rsidRPr="00D60498">
        <w:rPr>
          <w:rFonts w:ascii="Times New Roman" w:hAnsi="Times New Roman"/>
          <w:sz w:val="28"/>
          <w:szCs w:val="28"/>
          <w:lang w:val="uk-UA"/>
        </w:rPr>
        <w:t xml:space="preserve"> Верховної Ради України з прав людини підтримує в цілому законодавчу ініціативу, але з окремими зауваженнями та пропозиціями.</w:t>
      </w:r>
    </w:p>
    <w:p w:rsidR="00517FFA" w:rsidRPr="00D60498" w:rsidRDefault="00517FFA" w:rsidP="00517FFA">
      <w:pPr>
        <w:spacing w:after="0" w:line="240" w:lineRule="auto"/>
        <w:ind w:firstLine="720"/>
        <w:jc w:val="both"/>
        <w:rPr>
          <w:rFonts w:ascii="Times New Roman" w:hAnsi="Times New Roman"/>
          <w:sz w:val="28"/>
          <w:szCs w:val="28"/>
          <w:lang w:val="uk-UA"/>
        </w:rPr>
      </w:pPr>
      <w:r w:rsidRPr="00D60498">
        <w:rPr>
          <w:rFonts w:ascii="Times New Roman" w:hAnsi="Times New Roman"/>
          <w:sz w:val="28"/>
          <w:szCs w:val="28"/>
          <w:lang w:val="uk-UA"/>
        </w:rPr>
        <w:t>Уповноважений Президента України з прав людей з інвалідністю зазначає, що ідеї викладені у законопроекті, підтримуються.</w:t>
      </w:r>
    </w:p>
    <w:p w:rsidR="00517FFA" w:rsidRPr="00D60498" w:rsidRDefault="00517FFA" w:rsidP="00517FFA">
      <w:pPr>
        <w:spacing w:after="0" w:line="240" w:lineRule="auto"/>
        <w:ind w:firstLine="720"/>
        <w:jc w:val="both"/>
        <w:rPr>
          <w:rFonts w:ascii="Times New Roman" w:hAnsi="Times New Roman"/>
          <w:sz w:val="28"/>
          <w:szCs w:val="28"/>
          <w:lang w:val="uk-UA"/>
        </w:rPr>
      </w:pPr>
      <w:r w:rsidRPr="00D60498">
        <w:rPr>
          <w:rFonts w:ascii="Times New Roman" w:hAnsi="Times New Roman"/>
          <w:sz w:val="28"/>
          <w:szCs w:val="28"/>
          <w:lang w:val="uk-UA"/>
        </w:rPr>
        <w:t>Асоціація міст України</w:t>
      </w:r>
      <w:r w:rsidRPr="00D60498">
        <w:rPr>
          <w:rFonts w:ascii="Times New Roman" w:hAnsi="Times New Roman"/>
          <w:b/>
          <w:sz w:val="28"/>
          <w:szCs w:val="28"/>
          <w:lang w:val="uk-UA"/>
        </w:rPr>
        <w:t xml:space="preserve"> </w:t>
      </w:r>
      <w:r w:rsidRPr="00D60498">
        <w:rPr>
          <w:rFonts w:ascii="Times New Roman" w:hAnsi="Times New Roman"/>
          <w:sz w:val="28"/>
          <w:szCs w:val="28"/>
          <w:lang w:val="uk-UA"/>
        </w:rPr>
        <w:t>не підтримує зазначений законопроект та пропонує Комітету повернути його автору законодавчої ініціативи на доопрацювання.</w:t>
      </w:r>
    </w:p>
    <w:p w:rsidR="00517FFA" w:rsidRPr="00D60498" w:rsidRDefault="00517FFA" w:rsidP="00517FFA">
      <w:pPr>
        <w:spacing w:after="0" w:line="240" w:lineRule="auto"/>
        <w:ind w:firstLine="540"/>
        <w:jc w:val="both"/>
        <w:rPr>
          <w:rFonts w:ascii="Times New Roman" w:eastAsia="Times New Roman" w:hAnsi="Times New Roman"/>
          <w:bCs/>
          <w:iCs/>
          <w:sz w:val="28"/>
          <w:szCs w:val="28"/>
          <w:lang w:val="uk-UA" w:eastAsia="ru-RU"/>
        </w:rPr>
      </w:pPr>
      <w:r w:rsidRPr="00D60498">
        <w:rPr>
          <w:rFonts w:ascii="Times New Roman" w:eastAsia="Times New Roman" w:hAnsi="Times New Roman"/>
          <w:bCs/>
          <w:iCs/>
          <w:sz w:val="28"/>
          <w:szCs w:val="28"/>
          <w:lang w:val="uk-UA" w:eastAsia="ru-RU"/>
        </w:rPr>
        <w:lastRenderedPageBreak/>
        <w:t>Головне науково-експертне управління Апарату Верховної Ради України надає зауваження до законопроекту.</w:t>
      </w:r>
    </w:p>
    <w:p w:rsidR="00517FFA" w:rsidRPr="00D60498" w:rsidRDefault="00517FFA" w:rsidP="00517FFA">
      <w:pPr>
        <w:tabs>
          <w:tab w:val="left" w:pos="1656"/>
        </w:tabs>
        <w:spacing w:after="0" w:line="240" w:lineRule="auto"/>
        <w:ind w:firstLine="720"/>
        <w:jc w:val="both"/>
        <w:rPr>
          <w:rFonts w:ascii="Times New Roman" w:eastAsia="Times New Roman" w:hAnsi="Times New Roman"/>
          <w:sz w:val="28"/>
          <w:szCs w:val="28"/>
          <w:lang w:val="uk-UA" w:eastAsia="ru-RU"/>
        </w:rPr>
      </w:pPr>
      <w:r w:rsidRPr="00D60498">
        <w:rPr>
          <w:rFonts w:ascii="Times New Roman" w:eastAsia="Times New Roman" w:hAnsi="Times New Roman"/>
          <w:sz w:val="28"/>
          <w:szCs w:val="28"/>
          <w:lang w:val="uk-UA" w:eastAsia="ru-RU"/>
        </w:rPr>
        <w:t>За результатами розгляду,</w:t>
      </w:r>
      <w:r w:rsidRPr="00D60498">
        <w:rPr>
          <w:rFonts w:ascii="Times New Roman" w:eastAsia="Times New Roman" w:hAnsi="Times New Roman"/>
          <w:b/>
          <w:i/>
          <w:sz w:val="28"/>
          <w:szCs w:val="28"/>
          <w:lang w:val="uk-UA" w:eastAsia="ru-RU"/>
        </w:rPr>
        <w:t xml:space="preserve"> </w:t>
      </w:r>
      <w:r w:rsidRPr="00D60498">
        <w:rPr>
          <w:rFonts w:ascii="Times New Roman" w:eastAsia="Times New Roman" w:hAnsi="Times New Roman"/>
          <w:sz w:val="28"/>
          <w:szCs w:val="28"/>
          <w:lang w:val="uk-UA" w:eastAsia="ru-RU"/>
        </w:rPr>
        <w:t xml:space="preserve">Комітет Верховної Ради України з питань соціальної політики та захисту прав ветеранів прийняв рішення рекомендувати Верховній Раді України проект Закону України </w:t>
      </w:r>
      <w:r w:rsidRPr="00D60498">
        <w:rPr>
          <w:rFonts w:ascii="Times New Roman" w:eastAsia="Times New Roman" w:hAnsi="Times New Roman"/>
          <w:bCs/>
          <w:iCs/>
          <w:sz w:val="28"/>
          <w:szCs w:val="28"/>
          <w:lang w:val="uk-UA" w:eastAsia="ru-RU"/>
        </w:rPr>
        <w:t xml:space="preserve">про </w:t>
      </w:r>
      <w:r w:rsidRPr="00D60498">
        <w:rPr>
          <w:rFonts w:ascii="Times New Roman" w:hAnsi="Times New Roman"/>
          <w:sz w:val="28"/>
          <w:szCs w:val="28"/>
          <w:lang w:val="uk-UA"/>
        </w:rPr>
        <w:t>внесення змін до Закону України "Про соціальні послуги" (щодо забезпечення безоплатного проїзду у пасажирському транспорті працівникам надавачів соціальних послуг)</w:t>
      </w:r>
      <w:r w:rsidRPr="00D60498">
        <w:rPr>
          <w:rFonts w:ascii="Times New Roman" w:hAnsi="Times New Roman"/>
          <w:sz w:val="28"/>
          <w:szCs w:val="28"/>
          <w:lang w:val="uk-UA" w:eastAsia="ru-RU"/>
        </w:rPr>
        <w:t xml:space="preserve"> (реєстр. № 2594), поданий народними депутатами  України</w:t>
      </w:r>
      <w:r w:rsidRPr="00D60498">
        <w:rPr>
          <w:rFonts w:ascii="Times New Roman" w:hAnsi="Times New Roman"/>
          <w:sz w:val="28"/>
          <w:szCs w:val="28"/>
          <w:lang w:val="uk-UA"/>
        </w:rPr>
        <w:t xml:space="preserve"> Приходьком Б.В., Вельможним С.А., Бабенком М.В. та іншими народними депутатами України</w:t>
      </w:r>
      <w:r w:rsidRPr="00D60498">
        <w:rPr>
          <w:rFonts w:ascii="Times New Roman" w:eastAsia="Times New Roman" w:hAnsi="Times New Roman"/>
          <w:sz w:val="28"/>
          <w:szCs w:val="28"/>
          <w:lang w:val="uk-UA" w:eastAsia="ru-RU"/>
        </w:rPr>
        <w:t>, керуючись пунктом другим частини першої статті 114 Регламенту Верховної Ради України, за наслідками розгляду в першому читанні відхилити.</w:t>
      </w:r>
    </w:p>
    <w:p w:rsidR="00F10500" w:rsidRPr="00D60498" w:rsidRDefault="00517FFA" w:rsidP="00517FFA">
      <w:pPr>
        <w:spacing w:after="0" w:line="240" w:lineRule="auto"/>
        <w:ind w:firstLine="708"/>
        <w:jc w:val="both"/>
        <w:rPr>
          <w:rFonts w:ascii="Times New Roman" w:eastAsia="Times New Roman" w:hAnsi="Times New Roman"/>
          <w:sz w:val="28"/>
          <w:szCs w:val="28"/>
          <w:lang w:val="uk-UA" w:eastAsia="ru-RU"/>
        </w:rPr>
      </w:pPr>
      <w:r w:rsidRPr="00D60498">
        <w:rPr>
          <w:rFonts w:ascii="Times New Roman" w:eastAsia="Times New Roman" w:hAnsi="Times New Roman"/>
          <w:spacing w:val="6"/>
          <w:sz w:val="28"/>
          <w:szCs w:val="28"/>
          <w:lang w:val="uk-UA" w:eastAsia="ru-RU"/>
        </w:rPr>
        <w:t>Співдоповідачем на пленарному засіданні Верховної Ради України з цього питання від Комітету визначено</w:t>
      </w:r>
      <w:r w:rsidRPr="00D60498">
        <w:rPr>
          <w:rFonts w:ascii="Times New Roman" w:eastAsia="Times New Roman" w:hAnsi="Times New Roman"/>
          <w:b/>
          <w:sz w:val="24"/>
          <w:szCs w:val="24"/>
          <w:lang w:val="uk-UA" w:eastAsia="ru-RU"/>
        </w:rPr>
        <w:t xml:space="preserve"> </w:t>
      </w:r>
      <w:r w:rsidRPr="00D60498">
        <w:rPr>
          <w:rFonts w:ascii="Times New Roman" w:eastAsia="Times New Roman" w:hAnsi="Times New Roman"/>
          <w:sz w:val="28"/>
          <w:szCs w:val="28"/>
          <w:lang w:val="uk-UA" w:eastAsia="ru-RU"/>
        </w:rPr>
        <w:t>Голову Комітету Третьякову Галину Миколаївну.</w:t>
      </w:r>
    </w:p>
    <w:p w:rsidR="00216AD2" w:rsidRPr="00D60498" w:rsidRDefault="00216AD2" w:rsidP="00216AD2">
      <w:pPr>
        <w:spacing w:after="0" w:line="240" w:lineRule="auto"/>
        <w:ind w:firstLine="720"/>
        <w:jc w:val="both"/>
        <w:rPr>
          <w:rFonts w:ascii="Times New Roman" w:eastAsia="Times New Roman" w:hAnsi="Times New Roman"/>
          <w:sz w:val="28"/>
          <w:szCs w:val="28"/>
          <w:lang w:val="uk-UA" w:eastAsia="ru-RU"/>
        </w:rPr>
      </w:pPr>
      <w:r w:rsidRPr="00D60498">
        <w:rPr>
          <w:rFonts w:ascii="Times New Roman" w:hAnsi="Times New Roman"/>
          <w:sz w:val="28"/>
          <w:szCs w:val="28"/>
          <w:lang w:val="uk-UA" w:eastAsia="ru-RU"/>
        </w:rPr>
        <w:t>Проект постанови Верховної Ради України додається.</w:t>
      </w:r>
    </w:p>
    <w:p w:rsidR="00216AD2" w:rsidRDefault="00216AD2" w:rsidP="00216AD2">
      <w:pPr>
        <w:jc w:val="both"/>
        <w:rPr>
          <w:rFonts w:ascii="Times New Roman" w:hAnsi="Times New Roman"/>
          <w:b/>
          <w:sz w:val="28"/>
          <w:szCs w:val="28"/>
        </w:rPr>
      </w:pPr>
    </w:p>
    <w:p w:rsidR="00F10500" w:rsidRPr="00216AD2" w:rsidRDefault="00F10500" w:rsidP="00216AD2">
      <w:pPr>
        <w:jc w:val="both"/>
        <w:rPr>
          <w:rFonts w:ascii="Times New Roman" w:hAnsi="Times New Roman"/>
          <w:b/>
          <w:sz w:val="28"/>
          <w:szCs w:val="28"/>
        </w:rPr>
      </w:pPr>
    </w:p>
    <w:p w:rsidR="001B5564" w:rsidRDefault="001B5564" w:rsidP="001B5564">
      <w:pPr>
        <w:ind w:firstLine="709"/>
        <w:jc w:val="both"/>
        <w:rPr>
          <w:rFonts w:ascii="Times New Roman" w:hAnsi="Times New Roman"/>
          <w:b/>
          <w:sz w:val="28"/>
          <w:szCs w:val="28"/>
          <w:lang w:eastAsia="ru-RU"/>
        </w:rPr>
      </w:pPr>
      <w:r>
        <w:rPr>
          <w:rFonts w:ascii="Times New Roman" w:hAnsi="Times New Roman"/>
          <w:b/>
          <w:sz w:val="28"/>
          <w:szCs w:val="28"/>
          <w:lang w:eastAsia="ru-RU"/>
        </w:rPr>
        <w:t xml:space="preserve">Голова </w:t>
      </w:r>
      <w:proofErr w:type="spellStart"/>
      <w:r>
        <w:rPr>
          <w:rFonts w:ascii="Times New Roman" w:hAnsi="Times New Roman"/>
          <w:b/>
          <w:sz w:val="28"/>
          <w:szCs w:val="28"/>
          <w:lang w:eastAsia="ru-RU"/>
        </w:rPr>
        <w:t>Комітету</w:t>
      </w:r>
      <w:proofErr w:type="spellEnd"/>
      <w:r>
        <w:rPr>
          <w:rFonts w:ascii="Times New Roman" w:hAnsi="Times New Roman"/>
          <w:b/>
          <w:sz w:val="28"/>
          <w:szCs w:val="28"/>
          <w:lang w:eastAsia="ru-RU"/>
        </w:rPr>
        <w:t xml:space="preserve">   </w:t>
      </w:r>
      <w:r>
        <w:rPr>
          <w:rFonts w:ascii="Times New Roman" w:hAnsi="Times New Roman"/>
          <w:b/>
          <w:sz w:val="28"/>
          <w:szCs w:val="28"/>
          <w:lang w:eastAsia="ru-RU"/>
        </w:rPr>
        <w:tab/>
        <w:t xml:space="preserve">          </w:t>
      </w:r>
      <w:r>
        <w:rPr>
          <w:rFonts w:ascii="Times New Roman" w:hAnsi="Times New Roman"/>
          <w:b/>
          <w:sz w:val="28"/>
          <w:szCs w:val="28"/>
          <w:lang w:eastAsia="ru-RU"/>
        </w:rPr>
        <w:tab/>
        <w:t xml:space="preserve">             </w:t>
      </w:r>
      <w:r>
        <w:rPr>
          <w:rFonts w:ascii="Times New Roman" w:hAnsi="Times New Roman"/>
          <w:b/>
          <w:sz w:val="28"/>
          <w:szCs w:val="28"/>
          <w:lang w:eastAsia="ru-RU"/>
        </w:rPr>
        <w:tab/>
        <w:t xml:space="preserve">              Г.М. Третьякова</w:t>
      </w:r>
    </w:p>
    <w:p w:rsidR="00216AD2" w:rsidRDefault="00216AD2" w:rsidP="001B5564">
      <w:pPr>
        <w:ind w:firstLine="709"/>
        <w:jc w:val="both"/>
        <w:rPr>
          <w:rFonts w:ascii="Times New Roman" w:hAnsi="Times New Roman"/>
          <w:b/>
          <w:sz w:val="28"/>
          <w:szCs w:val="28"/>
          <w:lang w:eastAsia="ru-RU"/>
        </w:rPr>
      </w:pPr>
    </w:p>
    <w:p w:rsidR="00216AD2" w:rsidRDefault="00216AD2" w:rsidP="001B5564">
      <w:pPr>
        <w:ind w:firstLine="709"/>
        <w:jc w:val="both"/>
        <w:rPr>
          <w:rFonts w:ascii="Times New Roman" w:hAnsi="Times New Roman"/>
          <w:b/>
          <w:sz w:val="28"/>
          <w:szCs w:val="28"/>
          <w:lang w:eastAsia="ru-RU"/>
        </w:rPr>
      </w:pPr>
    </w:p>
    <w:p w:rsidR="00216AD2" w:rsidRPr="00216AD2" w:rsidRDefault="00216AD2" w:rsidP="00216AD2">
      <w:pPr>
        <w:jc w:val="both"/>
        <w:rPr>
          <w:rFonts w:ascii="Times New Roman" w:hAnsi="Times New Roman"/>
          <w:sz w:val="20"/>
          <w:szCs w:val="20"/>
          <w:lang w:val="uk-UA" w:eastAsia="ru-RU"/>
        </w:rPr>
      </w:pPr>
      <w:proofErr w:type="spellStart"/>
      <w:r w:rsidRPr="00216AD2">
        <w:rPr>
          <w:rFonts w:ascii="Times New Roman" w:hAnsi="Times New Roman"/>
          <w:sz w:val="20"/>
          <w:szCs w:val="20"/>
          <w:lang w:val="uk-UA" w:eastAsia="ru-RU"/>
        </w:rPr>
        <w:t>Вик.Синявська</w:t>
      </w:r>
      <w:proofErr w:type="spellEnd"/>
      <w:r w:rsidRPr="00216AD2">
        <w:rPr>
          <w:rFonts w:ascii="Times New Roman" w:hAnsi="Times New Roman"/>
          <w:sz w:val="20"/>
          <w:szCs w:val="20"/>
          <w:lang w:val="uk-UA" w:eastAsia="ru-RU"/>
        </w:rPr>
        <w:t xml:space="preserve"> І.Р., 255-40-35</w:t>
      </w:r>
    </w:p>
    <w:p w:rsidR="00A7635E" w:rsidRDefault="00A7635E" w:rsidP="00566816">
      <w:pPr>
        <w:spacing w:after="0" w:line="240" w:lineRule="auto"/>
        <w:ind w:firstLine="567"/>
        <w:rPr>
          <w:rFonts w:ascii="Times New Roman" w:hAnsi="Times New Roman"/>
          <w:sz w:val="28"/>
          <w:szCs w:val="28"/>
        </w:rPr>
      </w:pPr>
    </w:p>
    <w:p w:rsidR="00360AF4" w:rsidRPr="00A7635E" w:rsidRDefault="00360AF4" w:rsidP="00566816">
      <w:pPr>
        <w:spacing w:after="0" w:line="240" w:lineRule="auto"/>
        <w:ind w:firstLine="567"/>
        <w:rPr>
          <w:rFonts w:ascii="Times New Roman" w:hAnsi="Times New Roman"/>
          <w:sz w:val="28"/>
          <w:szCs w:val="28"/>
        </w:rPr>
      </w:pPr>
    </w:p>
    <w:sectPr w:rsidR="00360AF4" w:rsidRPr="00A7635E" w:rsidSect="009C26C7">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BC6" w:rsidRDefault="006C3BC6" w:rsidP="005E306B">
      <w:pPr>
        <w:spacing w:after="0" w:line="240" w:lineRule="auto"/>
      </w:pPr>
      <w:r>
        <w:separator/>
      </w:r>
    </w:p>
  </w:endnote>
  <w:endnote w:type="continuationSeparator" w:id="0">
    <w:p w:rsidR="006C3BC6" w:rsidRDefault="006C3BC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35E" w:rsidRDefault="00A7635E">
    <w:pPr>
      <w:pStyle w:val="a5"/>
      <w:jc w:val="center"/>
    </w:pPr>
  </w:p>
  <w:p w:rsidR="00A7635E" w:rsidRDefault="00A7635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BC6" w:rsidRDefault="006C3BC6" w:rsidP="005E306B">
      <w:pPr>
        <w:spacing w:after="0" w:line="240" w:lineRule="auto"/>
      </w:pPr>
      <w:r>
        <w:separator/>
      </w:r>
    </w:p>
  </w:footnote>
  <w:footnote w:type="continuationSeparator" w:id="0">
    <w:p w:rsidR="006C3BC6" w:rsidRDefault="006C3BC6" w:rsidP="005E30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AD2" w:rsidRPr="00216AD2" w:rsidRDefault="00216AD2" w:rsidP="00216AD2">
    <w:pPr>
      <w:spacing w:after="0"/>
      <w:jc w:val="right"/>
      <w:rPr>
        <w:rFonts w:ascii="Times New Roman" w:hAnsi="Times New Roman"/>
        <w:sz w:val="24"/>
        <w:szCs w:val="24"/>
        <w:lang w:val="uk-UA"/>
      </w:rPr>
    </w:pPr>
    <w:r w:rsidRPr="00216AD2">
      <w:rPr>
        <w:rFonts w:ascii="Times New Roman" w:hAnsi="Times New Roman"/>
        <w:sz w:val="24"/>
        <w:szCs w:val="24"/>
        <w:lang w:val="uk-UA"/>
      </w:rPr>
      <w:t xml:space="preserve">До № </w:t>
    </w:r>
    <w:r w:rsidR="00503FC2" w:rsidRPr="00517FFA">
      <w:rPr>
        <w:rFonts w:ascii="Times New Roman" w:hAnsi="Times New Roman"/>
        <w:sz w:val="24"/>
        <w:szCs w:val="24"/>
      </w:rPr>
      <w:t xml:space="preserve">2594 </w:t>
    </w:r>
    <w:r w:rsidR="00503FC2">
      <w:rPr>
        <w:rFonts w:ascii="Times New Roman" w:hAnsi="Times New Roman"/>
        <w:sz w:val="24"/>
        <w:szCs w:val="24"/>
        <w:lang w:val="uk-UA"/>
      </w:rPr>
      <w:t>від 13</w:t>
    </w:r>
    <w:r w:rsidRPr="00216AD2">
      <w:rPr>
        <w:rFonts w:ascii="Times New Roman" w:hAnsi="Times New Roman"/>
        <w:sz w:val="24"/>
        <w:szCs w:val="24"/>
        <w:lang w:val="uk-UA"/>
      </w:rPr>
      <w:t>.12.2019 р,</w:t>
    </w:r>
  </w:p>
  <w:p w:rsidR="00517FFA" w:rsidRDefault="00216AD2" w:rsidP="00216AD2">
    <w:pPr>
      <w:spacing w:after="0"/>
      <w:jc w:val="right"/>
      <w:rPr>
        <w:rFonts w:ascii="Times New Roman" w:hAnsi="Times New Roman"/>
        <w:sz w:val="24"/>
        <w:szCs w:val="24"/>
      </w:rPr>
    </w:pPr>
    <w:proofErr w:type="spellStart"/>
    <w:r w:rsidRPr="00517FFA">
      <w:rPr>
        <w:rFonts w:ascii="Times New Roman" w:hAnsi="Times New Roman"/>
        <w:sz w:val="24"/>
        <w:szCs w:val="24"/>
        <w:lang w:val="uk-UA"/>
      </w:rPr>
      <w:t>н.д</w:t>
    </w:r>
    <w:proofErr w:type="spellEnd"/>
    <w:r w:rsidRPr="00517FFA">
      <w:rPr>
        <w:rFonts w:ascii="Times New Roman" w:hAnsi="Times New Roman"/>
        <w:sz w:val="24"/>
        <w:szCs w:val="24"/>
        <w:lang w:val="uk-UA"/>
      </w:rPr>
      <w:t>.</w:t>
    </w:r>
    <w:r w:rsidR="00517FFA" w:rsidRPr="00517FFA">
      <w:rPr>
        <w:rFonts w:ascii="Times New Roman" w:hAnsi="Times New Roman"/>
        <w:sz w:val="24"/>
        <w:szCs w:val="24"/>
      </w:rPr>
      <w:t xml:space="preserve"> Приходько</w:t>
    </w:r>
    <w:r w:rsidR="00517FFA">
      <w:rPr>
        <w:rFonts w:ascii="Times New Roman" w:hAnsi="Times New Roman"/>
        <w:sz w:val="24"/>
        <w:szCs w:val="24"/>
      </w:rPr>
      <w:t xml:space="preserve"> Б.В., </w:t>
    </w:r>
    <w:proofErr w:type="spellStart"/>
    <w:r w:rsidR="00517FFA">
      <w:rPr>
        <w:rFonts w:ascii="Times New Roman" w:hAnsi="Times New Roman"/>
        <w:sz w:val="24"/>
        <w:szCs w:val="24"/>
      </w:rPr>
      <w:t>Вельможний</w:t>
    </w:r>
    <w:proofErr w:type="spellEnd"/>
    <w:r w:rsidR="00517FFA" w:rsidRPr="00517FFA">
      <w:rPr>
        <w:rFonts w:ascii="Times New Roman" w:hAnsi="Times New Roman"/>
        <w:sz w:val="24"/>
        <w:szCs w:val="24"/>
      </w:rPr>
      <w:t xml:space="preserve"> С.А., </w:t>
    </w:r>
  </w:p>
  <w:p w:rsidR="00216AD2" w:rsidRPr="00517FFA" w:rsidRDefault="00517FFA" w:rsidP="00216AD2">
    <w:pPr>
      <w:spacing w:after="0"/>
      <w:jc w:val="right"/>
      <w:rPr>
        <w:sz w:val="24"/>
        <w:szCs w:val="24"/>
        <w:lang w:val="uk-UA"/>
      </w:rPr>
    </w:pPr>
    <w:r w:rsidRPr="00517FFA">
      <w:rPr>
        <w:rFonts w:ascii="Times New Roman" w:hAnsi="Times New Roman"/>
        <w:sz w:val="24"/>
        <w:szCs w:val="24"/>
      </w:rPr>
      <w:t xml:space="preserve">Бабенко М.В. та </w:t>
    </w:r>
    <w:proofErr w:type="spellStart"/>
    <w:r w:rsidRPr="00517FFA">
      <w:rPr>
        <w:rFonts w:ascii="Times New Roman" w:hAnsi="Times New Roman"/>
        <w:sz w:val="24"/>
        <w:szCs w:val="24"/>
      </w:rPr>
      <w:t>ін</w:t>
    </w:r>
    <w:proofErr w:type="spellEnd"/>
    <w:r w:rsidR="00216AD2" w:rsidRPr="00517FFA">
      <w:rPr>
        <w:rFonts w:ascii="Times New Roman" w:hAnsi="Times New Roman"/>
        <w:sz w:val="24"/>
        <w:szCs w:val="24"/>
        <w:lang w:val="uk-UA"/>
      </w:rPr>
      <w:t xml:space="preserve"> </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566816">
      <w:tc>
        <w:tcPr>
          <w:tcW w:w="11957" w:type="dxa"/>
          <w:tcBorders>
            <w:top w:val="nil"/>
            <w:left w:val="nil"/>
            <w:bottom w:val="nil"/>
            <w:right w:val="nil"/>
          </w:tcBorders>
        </w:tcPr>
        <w:p w:rsidR="00CE6A4B" w:rsidRPr="00216AD2" w:rsidRDefault="00CE6A4B" w:rsidP="00AD7F82">
          <w:pPr>
            <w:pStyle w:val="a3"/>
            <w:tabs>
              <w:tab w:val="clear" w:pos="4677"/>
              <w:tab w:val="clear" w:pos="9355"/>
            </w:tabs>
            <w:rPr>
              <w:rFonts w:ascii="Times New Roman" w:hAnsi="Times New Roman"/>
              <w:color w:val="002060"/>
              <w:sz w:val="32"/>
              <w:szCs w:val="32"/>
              <w:lang w:val="uk-UA"/>
            </w:rPr>
          </w:pPr>
        </w:p>
        <w:p w:rsidR="00CE6A4B" w:rsidRPr="00216AD2" w:rsidRDefault="00CE6A4B" w:rsidP="00AD7F82">
          <w:pPr>
            <w:pStyle w:val="a3"/>
            <w:tabs>
              <w:tab w:val="clear" w:pos="4677"/>
              <w:tab w:val="clear" w:pos="9355"/>
            </w:tabs>
            <w:rPr>
              <w:rFonts w:ascii="Times New Roman" w:hAnsi="Times New Roman"/>
              <w:color w:val="002060"/>
              <w:sz w:val="32"/>
              <w:szCs w:val="32"/>
              <w:lang w:val="uk-UA"/>
            </w:rPr>
          </w:pPr>
        </w:p>
        <w:p w:rsidR="00CE6A4B" w:rsidRPr="00216AD2" w:rsidRDefault="00CE6A4B" w:rsidP="00AD7F82">
          <w:pPr>
            <w:pStyle w:val="a3"/>
            <w:tabs>
              <w:tab w:val="clear" w:pos="4677"/>
              <w:tab w:val="clear" w:pos="9355"/>
            </w:tabs>
            <w:rPr>
              <w:rFonts w:ascii="Times New Roman" w:hAnsi="Times New Roman"/>
              <w:color w:val="002060"/>
              <w:sz w:val="32"/>
              <w:szCs w:val="32"/>
              <w:lang w:val="uk-UA"/>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45919">
            <w:rPr>
              <w:rFonts w:ascii="Times New Roman" w:hAnsi="Times New Roman"/>
              <w:b/>
              <w:color w:val="1829A8"/>
              <w:spacing w:val="20"/>
              <w:sz w:val="24"/>
              <w:szCs w:val="24"/>
              <w:lang w:val="uk-UA"/>
            </w:rPr>
            <w:t>соціальної політики та захисту прав ветеранів</w:t>
          </w:r>
        </w:p>
        <w:p w:rsidR="00C27AE9" w:rsidRPr="00545919" w:rsidRDefault="0080545D"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40</w:t>
          </w:r>
          <w:r w:rsidR="00C27AE9" w:rsidRPr="00A833C8">
            <w:rPr>
              <w:rFonts w:ascii="Times New Roman" w:hAnsi="Times New Roman"/>
              <w:color w:val="1829A8"/>
              <w:sz w:val="20"/>
              <w:szCs w:val="20"/>
              <w:lang w:val="uk-UA"/>
            </w:rPr>
            <w:t>-</w:t>
          </w:r>
          <w:r w:rsidR="00545919">
            <w:rPr>
              <w:rFonts w:ascii="Times New Roman" w:hAnsi="Times New Roman"/>
              <w:color w:val="1829A8"/>
              <w:sz w:val="20"/>
              <w:szCs w:val="20"/>
              <w:lang w:val="uk-UA"/>
            </w:rPr>
            <w:t xml:space="preserve">35, </w:t>
          </w:r>
          <w:r w:rsidR="00545919">
            <w:rPr>
              <w:rFonts w:ascii="Times New Roman" w:hAnsi="Times New Roman"/>
              <w:color w:val="1829A8"/>
              <w:sz w:val="20"/>
              <w:szCs w:val="20"/>
              <w:lang w:val="en-US"/>
            </w:rPr>
            <w:t>e</w:t>
          </w:r>
          <w:r w:rsidR="00545919" w:rsidRPr="00545919">
            <w:rPr>
              <w:rFonts w:ascii="Times New Roman" w:hAnsi="Times New Roman"/>
              <w:color w:val="1829A8"/>
              <w:sz w:val="20"/>
              <w:szCs w:val="20"/>
            </w:rPr>
            <w:t>-</w:t>
          </w:r>
          <w:r w:rsidR="00545919">
            <w:rPr>
              <w:rFonts w:ascii="Times New Roman" w:hAnsi="Times New Roman"/>
              <w:color w:val="1829A8"/>
              <w:sz w:val="20"/>
              <w:szCs w:val="20"/>
              <w:lang w:val="en-US"/>
            </w:rPr>
            <w:t>mail</w:t>
          </w:r>
          <w:r w:rsidR="00545919" w:rsidRPr="00545919">
            <w:rPr>
              <w:rFonts w:ascii="Times New Roman" w:hAnsi="Times New Roman"/>
              <w:color w:val="1829A8"/>
              <w:sz w:val="20"/>
              <w:szCs w:val="20"/>
            </w:rPr>
            <w:t xml:space="preserve">: </w:t>
          </w:r>
          <w:proofErr w:type="spellStart"/>
          <w:r w:rsidR="00545919">
            <w:rPr>
              <w:rFonts w:ascii="Times New Roman" w:hAnsi="Times New Roman"/>
              <w:color w:val="1829A8"/>
              <w:sz w:val="20"/>
              <w:szCs w:val="20"/>
              <w:lang w:val="en-US"/>
            </w:rPr>
            <w:t>spvr</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rada</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gov</w:t>
          </w:r>
          <w:proofErr w:type="spellEnd"/>
          <w:r w:rsidR="00545919" w:rsidRPr="00545919">
            <w:rPr>
              <w:rFonts w:ascii="Times New Roman" w:hAnsi="Times New Roman"/>
              <w:color w:val="1829A8"/>
              <w:sz w:val="20"/>
              <w:szCs w:val="20"/>
            </w:rPr>
            <w:t>.</w:t>
          </w:r>
          <w:proofErr w:type="spellStart"/>
          <w:r w:rsidR="00545919">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66816" w:rsidRPr="00053776" w:rsidTr="003E0669">
      <w:tc>
        <w:tcPr>
          <w:tcW w:w="1087"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9714" w:type="dxa"/>
        </w:tcPr>
        <w:p w:rsidR="00566816" w:rsidRPr="00053776" w:rsidRDefault="00566816" w:rsidP="00566816">
          <w:pPr>
            <w:pStyle w:val="a3"/>
            <w:tabs>
              <w:tab w:val="clear" w:pos="4677"/>
              <w:tab w:val="clear" w:pos="9355"/>
            </w:tabs>
            <w:rPr>
              <w:rFonts w:ascii="Times New Roman" w:hAnsi="Times New Roman"/>
              <w:color w:val="002060"/>
              <w:lang w:val="uk-UA"/>
            </w:rPr>
          </w:pPr>
        </w:p>
      </w:tc>
      <w:tc>
        <w:tcPr>
          <w:tcW w:w="1086" w:type="dxa"/>
          <w:tcBorders>
            <w:top w:val="nil"/>
          </w:tcBorders>
        </w:tcPr>
        <w:p w:rsidR="00566816" w:rsidRPr="00053776" w:rsidRDefault="00566816" w:rsidP="00566816">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94EEB"/>
    <w:rsid w:val="000959AE"/>
    <w:rsid w:val="000F1586"/>
    <w:rsid w:val="00101A6C"/>
    <w:rsid w:val="00141617"/>
    <w:rsid w:val="00160430"/>
    <w:rsid w:val="0019108F"/>
    <w:rsid w:val="001966F0"/>
    <w:rsid w:val="001B5564"/>
    <w:rsid w:val="001D3C24"/>
    <w:rsid w:val="0021032F"/>
    <w:rsid w:val="00216AD2"/>
    <w:rsid w:val="00235CD7"/>
    <w:rsid w:val="002A5D4C"/>
    <w:rsid w:val="002B5FC1"/>
    <w:rsid w:val="002D0561"/>
    <w:rsid w:val="002D3B85"/>
    <w:rsid w:val="002E0A18"/>
    <w:rsid w:val="002E31BF"/>
    <w:rsid w:val="002E44DA"/>
    <w:rsid w:val="002F2E58"/>
    <w:rsid w:val="00360AF4"/>
    <w:rsid w:val="003D1CBA"/>
    <w:rsid w:val="003E6EE9"/>
    <w:rsid w:val="00432D73"/>
    <w:rsid w:val="00451750"/>
    <w:rsid w:val="004852FA"/>
    <w:rsid w:val="004B69BD"/>
    <w:rsid w:val="004E4F5C"/>
    <w:rsid w:val="004F7B8A"/>
    <w:rsid w:val="00503FC2"/>
    <w:rsid w:val="0050620F"/>
    <w:rsid w:val="00510CE2"/>
    <w:rsid w:val="00517FFA"/>
    <w:rsid w:val="00545919"/>
    <w:rsid w:val="0055005A"/>
    <w:rsid w:val="0056039F"/>
    <w:rsid w:val="005604DC"/>
    <w:rsid w:val="0056352F"/>
    <w:rsid w:val="00566816"/>
    <w:rsid w:val="005A4728"/>
    <w:rsid w:val="005B71F5"/>
    <w:rsid w:val="005C674D"/>
    <w:rsid w:val="005E306B"/>
    <w:rsid w:val="005F20B5"/>
    <w:rsid w:val="0062204E"/>
    <w:rsid w:val="00626A3E"/>
    <w:rsid w:val="00660B13"/>
    <w:rsid w:val="0066623D"/>
    <w:rsid w:val="006B4FB0"/>
    <w:rsid w:val="006C3BC6"/>
    <w:rsid w:val="006F10E8"/>
    <w:rsid w:val="00713E93"/>
    <w:rsid w:val="0073224C"/>
    <w:rsid w:val="007F5D91"/>
    <w:rsid w:val="0080545D"/>
    <w:rsid w:val="00867C48"/>
    <w:rsid w:val="00892A6B"/>
    <w:rsid w:val="00900F94"/>
    <w:rsid w:val="00945B68"/>
    <w:rsid w:val="0095313F"/>
    <w:rsid w:val="00957D31"/>
    <w:rsid w:val="009A720A"/>
    <w:rsid w:val="009C26C7"/>
    <w:rsid w:val="00A00059"/>
    <w:rsid w:val="00A04685"/>
    <w:rsid w:val="00A60747"/>
    <w:rsid w:val="00A7635E"/>
    <w:rsid w:val="00A833C8"/>
    <w:rsid w:val="00AD7F82"/>
    <w:rsid w:val="00B311E8"/>
    <w:rsid w:val="00BA752B"/>
    <w:rsid w:val="00BD0801"/>
    <w:rsid w:val="00BF1E95"/>
    <w:rsid w:val="00C11FB6"/>
    <w:rsid w:val="00C27AE9"/>
    <w:rsid w:val="00C86266"/>
    <w:rsid w:val="00CA7044"/>
    <w:rsid w:val="00CC39A1"/>
    <w:rsid w:val="00CD4A38"/>
    <w:rsid w:val="00CE3E1B"/>
    <w:rsid w:val="00CE6A4B"/>
    <w:rsid w:val="00D02454"/>
    <w:rsid w:val="00D242C2"/>
    <w:rsid w:val="00D37FA2"/>
    <w:rsid w:val="00D52549"/>
    <w:rsid w:val="00D57E1B"/>
    <w:rsid w:val="00D60498"/>
    <w:rsid w:val="00DF0115"/>
    <w:rsid w:val="00E4651A"/>
    <w:rsid w:val="00E926A2"/>
    <w:rsid w:val="00ED2532"/>
    <w:rsid w:val="00F10500"/>
    <w:rsid w:val="00F208E2"/>
    <w:rsid w:val="00F55423"/>
    <w:rsid w:val="00F74941"/>
    <w:rsid w:val="00F91DD3"/>
    <w:rsid w:val="00FC3DF4"/>
    <w:rsid w:val="00FF3963"/>
    <w:rsid w:val="00FF5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ab">
    <w:name w:val="Базовый"/>
    <w:uiPriority w:val="99"/>
    <w:rsid w:val="00503FC2"/>
    <w:pPr>
      <w:tabs>
        <w:tab w:val="left" w:pos="720"/>
      </w:tabs>
      <w:suppressAutoHyphens/>
      <w:spacing w:after="200" w:line="276" w:lineRule="auto"/>
    </w:pPr>
    <w:rPr>
      <w:rFonts w:eastAsia="SimSun"/>
      <w:color w:val="00000A"/>
    </w:rPr>
  </w:style>
  <w:style w:type="character" w:customStyle="1" w:styleId="rvts0">
    <w:name w:val="rvts0"/>
    <w:rsid w:val="00503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433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0D494-BDDE-482C-8BCD-43DEEC644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3576</Words>
  <Characters>2039</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Інна Русланівна Синявська</cp:lastModifiedBy>
  <cp:revision>8</cp:revision>
  <cp:lastPrinted>2020-10-08T09:56:00Z</cp:lastPrinted>
  <dcterms:created xsi:type="dcterms:W3CDTF">2020-10-08T09:04:00Z</dcterms:created>
  <dcterms:modified xsi:type="dcterms:W3CDTF">2020-10-08T12:29:00Z</dcterms:modified>
</cp:coreProperties>
</file>