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C76" w:rsidRPr="00DC39DF" w:rsidRDefault="00BB0C76" w:rsidP="00E3417D">
      <w:pPr>
        <w:jc w:val="right"/>
        <w:rPr>
          <w:sz w:val="28"/>
          <w:szCs w:val="28"/>
          <w:lang w:val="uk-UA"/>
        </w:rPr>
      </w:pPr>
      <w:r w:rsidRPr="00DC39DF">
        <w:rPr>
          <w:sz w:val="28"/>
          <w:szCs w:val="28"/>
          <w:lang w:val="uk-UA"/>
        </w:rPr>
        <w:t>Проект вносить</w:t>
      </w:r>
      <w:r w:rsidR="001659A9" w:rsidRPr="00DC39DF">
        <w:rPr>
          <w:sz w:val="28"/>
          <w:szCs w:val="28"/>
          <w:lang w:val="uk-UA"/>
        </w:rPr>
        <w:t>ся</w:t>
      </w:r>
      <w:r w:rsidRPr="00DC39DF">
        <w:rPr>
          <w:sz w:val="28"/>
          <w:szCs w:val="28"/>
          <w:lang w:val="uk-UA"/>
        </w:rPr>
        <w:t xml:space="preserve"> </w:t>
      </w:r>
    </w:p>
    <w:p w:rsidR="00BB0C76" w:rsidRPr="00DC39DF" w:rsidRDefault="00364E18" w:rsidP="001659A9">
      <w:pPr>
        <w:ind w:left="5245"/>
        <w:jc w:val="right"/>
        <w:rPr>
          <w:sz w:val="28"/>
          <w:szCs w:val="28"/>
          <w:lang w:val="uk-UA"/>
        </w:rPr>
      </w:pPr>
      <w:r w:rsidRPr="00DC39DF">
        <w:rPr>
          <w:sz w:val="28"/>
          <w:szCs w:val="28"/>
          <w:lang w:val="uk-UA"/>
        </w:rPr>
        <w:t>народним</w:t>
      </w:r>
      <w:r w:rsidR="00BB0C76" w:rsidRPr="00DC39DF">
        <w:rPr>
          <w:sz w:val="28"/>
          <w:szCs w:val="28"/>
          <w:lang w:val="uk-UA"/>
        </w:rPr>
        <w:t xml:space="preserve"> депутат</w:t>
      </w:r>
      <w:r w:rsidR="005B013F">
        <w:rPr>
          <w:sz w:val="28"/>
          <w:szCs w:val="28"/>
          <w:lang w:val="uk-UA"/>
        </w:rPr>
        <w:t>ом</w:t>
      </w:r>
      <w:r w:rsidR="00BB0C76" w:rsidRPr="00DC39DF">
        <w:rPr>
          <w:sz w:val="28"/>
          <w:szCs w:val="28"/>
          <w:lang w:val="uk-UA"/>
        </w:rPr>
        <w:t xml:space="preserve"> України </w:t>
      </w:r>
    </w:p>
    <w:p w:rsidR="00423C97" w:rsidRDefault="00423C97" w:rsidP="00423C97">
      <w:pPr>
        <w:pStyle w:val="aa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Зінкевич Я.В.</w:t>
      </w:r>
    </w:p>
    <w:p w:rsidR="00423C97" w:rsidRDefault="00423C97" w:rsidP="00423C97">
      <w:pPr>
        <w:pStyle w:val="aa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Василенко Л.В.</w:t>
      </w:r>
    </w:p>
    <w:p w:rsidR="00423C97" w:rsidRDefault="00423C97" w:rsidP="00423C97">
      <w:pPr>
        <w:pStyle w:val="aa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Констанкевич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І.М.</w:t>
      </w:r>
    </w:p>
    <w:p w:rsidR="00423C97" w:rsidRDefault="00423C97" w:rsidP="00423C97">
      <w:pPr>
        <w:pStyle w:val="aa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Циба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Т.В.</w:t>
      </w:r>
    </w:p>
    <w:p w:rsidR="00423C97" w:rsidRDefault="00423C97" w:rsidP="00423C97">
      <w:pPr>
        <w:pStyle w:val="aa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Цимбалюк М.М.</w:t>
      </w:r>
    </w:p>
    <w:p w:rsidR="00423C97" w:rsidRDefault="00423C97" w:rsidP="00423C97">
      <w:pPr>
        <w:pStyle w:val="aa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Фріз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І.В.</w:t>
      </w:r>
    </w:p>
    <w:p w:rsidR="00423C97" w:rsidRDefault="00423C97" w:rsidP="00423C97">
      <w:pPr>
        <w:pStyle w:val="aa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Гетманцев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Д.О.</w:t>
      </w:r>
    </w:p>
    <w:p w:rsidR="004A302A" w:rsidRPr="00423C97" w:rsidRDefault="00423C97" w:rsidP="00423C97">
      <w:pPr>
        <w:outlineLvl w:val="0"/>
        <w:rPr>
          <w:b/>
          <w:color w:val="000000"/>
          <w:sz w:val="28"/>
          <w:lang w:val="ru-RU"/>
        </w:rPr>
      </w:pPr>
      <w:r w:rsidRPr="00423C97">
        <w:rPr>
          <w:b/>
          <w:bCs/>
          <w:sz w:val="28"/>
          <w:szCs w:val="28"/>
          <w:lang w:val="ru-RU"/>
        </w:rPr>
        <w:tab/>
      </w:r>
      <w:r w:rsidRPr="00423C97">
        <w:rPr>
          <w:b/>
          <w:bCs/>
          <w:sz w:val="28"/>
          <w:szCs w:val="28"/>
          <w:lang w:val="ru-RU"/>
        </w:rPr>
        <w:tab/>
      </w:r>
      <w:r w:rsidRPr="00423C97">
        <w:rPr>
          <w:b/>
          <w:bCs/>
          <w:sz w:val="28"/>
          <w:szCs w:val="28"/>
          <w:lang w:val="ru-RU"/>
        </w:rPr>
        <w:tab/>
      </w:r>
      <w:r w:rsidRPr="00423C97">
        <w:rPr>
          <w:b/>
          <w:bCs/>
          <w:sz w:val="28"/>
          <w:szCs w:val="28"/>
          <w:lang w:val="ru-RU"/>
        </w:rPr>
        <w:tab/>
      </w:r>
      <w:r w:rsidRPr="00423C97">
        <w:rPr>
          <w:b/>
          <w:bCs/>
          <w:sz w:val="28"/>
          <w:szCs w:val="28"/>
          <w:lang w:val="ru-RU"/>
        </w:rPr>
        <w:tab/>
      </w:r>
      <w:r w:rsidRPr="00423C97">
        <w:rPr>
          <w:b/>
          <w:bCs/>
          <w:sz w:val="28"/>
          <w:szCs w:val="28"/>
          <w:lang w:val="ru-RU"/>
        </w:rPr>
        <w:tab/>
        <w:t xml:space="preserve"> </w:t>
      </w:r>
      <w:r>
        <w:rPr>
          <w:b/>
          <w:bCs/>
          <w:sz w:val="28"/>
          <w:szCs w:val="28"/>
          <w:lang w:val="ru-RU"/>
        </w:rPr>
        <w:t xml:space="preserve">             </w:t>
      </w:r>
      <w:r w:rsidRPr="00423C97">
        <w:rPr>
          <w:b/>
          <w:bCs/>
          <w:sz w:val="28"/>
          <w:szCs w:val="28"/>
          <w:lang w:val="ru-RU"/>
        </w:rPr>
        <w:t xml:space="preserve"> Лукашев О.А.</w:t>
      </w:r>
      <w:r w:rsidRPr="00423C97">
        <w:rPr>
          <w:b/>
          <w:bCs/>
          <w:sz w:val="28"/>
          <w:szCs w:val="28"/>
          <w:lang w:val="ru-RU"/>
        </w:rPr>
        <w:tab/>
      </w:r>
    </w:p>
    <w:p w:rsidR="001F28C6" w:rsidRDefault="001F28C6">
      <w:pPr>
        <w:jc w:val="center"/>
        <w:outlineLvl w:val="0"/>
        <w:rPr>
          <w:b/>
          <w:color w:val="000000"/>
          <w:sz w:val="28"/>
          <w:lang w:val="uk-UA"/>
        </w:rPr>
      </w:pPr>
    </w:p>
    <w:p w:rsidR="001F28C6" w:rsidRDefault="001F28C6">
      <w:pPr>
        <w:jc w:val="center"/>
        <w:outlineLvl w:val="0"/>
        <w:rPr>
          <w:b/>
          <w:color w:val="000000"/>
          <w:sz w:val="28"/>
          <w:lang w:val="uk-UA"/>
        </w:rPr>
      </w:pPr>
    </w:p>
    <w:p w:rsidR="00CB084B" w:rsidRDefault="00CB084B" w:rsidP="00CB084B">
      <w:pPr>
        <w:ind w:firstLine="720"/>
        <w:jc w:val="center"/>
        <w:outlineLvl w:val="0"/>
        <w:rPr>
          <w:b/>
          <w:color w:val="000000"/>
          <w:sz w:val="28"/>
          <w:lang w:val="uk-UA"/>
        </w:rPr>
      </w:pPr>
      <w:bookmarkStart w:id="0" w:name="_GoBack"/>
      <w:bookmarkEnd w:id="0"/>
      <w:r>
        <w:rPr>
          <w:b/>
          <w:color w:val="000000"/>
          <w:sz w:val="28"/>
          <w:lang w:val="uk-UA"/>
        </w:rPr>
        <w:t>ПОСТАНОВА</w:t>
      </w:r>
    </w:p>
    <w:p w:rsidR="00CB084B" w:rsidRDefault="00CB084B" w:rsidP="00CB084B">
      <w:pPr>
        <w:ind w:firstLine="720"/>
        <w:jc w:val="center"/>
        <w:outlineLvl w:val="0"/>
        <w:rPr>
          <w:b/>
          <w:color w:val="000000"/>
          <w:sz w:val="28"/>
          <w:lang w:val="uk-UA"/>
        </w:rPr>
      </w:pPr>
      <w:r>
        <w:rPr>
          <w:b/>
          <w:color w:val="000000"/>
          <w:sz w:val="28"/>
          <w:lang w:val="uk-UA"/>
        </w:rPr>
        <w:t>Верховної Ради України</w:t>
      </w:r>
    </w:p>
    <w:p w:rsidR="00CB084B" w:rsidRDefault="00CB084B">
      <w:pPr>
        <w:ind w:firstLine="720"/>
        <w:outlineLvl w:val="0"/>
        <w:rPr>
          <w:b/>
          <w:color w:val="000000"/>
          <w:sz w:val="28"/>
          <w:lang w:val="uk-UA"/>
        </w:rPr>
      </w:pPr>
    </w:p>
    <w:p w:rsidR="00CB084B" w:rsidRDefault="00056CFF" w:rsidP="00CB084B">
      <w:pPr>
        <w:ind w:firstLine="720"/>
        <w:jc w:val="center"/>
        <w:outlineLvl w:val="0"/>
        <w:rPr>
          <w:b/>
          <w:color w:val="000000"/>
          <w:sz w:val="28"/>
          <w:lang w:val="uk-UA"/>
        </w:rPr>
      </w:pPr>
      <w:r>
        <w:rPr>
          <w:b/>
          <w:color w:val="000000"/>
          <w:sz w:val="28"/>
          <w:lang w:val="uk-UA"/>
        </w:rPr>
        <w:t>Про внесення змін</w:t>
      </w:r>
      <w:r w:rsidR="00CB084B" w:rsidRPr="00CB084B">
        <w:rPr>
          <w:b/>
          <w:color w:val="000000"/>
          <w:sz w:val="28"/>
          <w:lang w:val="uk-UA"/>
        </w:rPr>
        <w:t xml:space="preserve"> до Постанови Верховної Ради України</w:t>
      </w:r>
    </w:p>
    <w:p w:rsidR="00CB084B" w:rsidRPr="00B446BF" w:rsidRDefault="00CB084B" w:rsidP="00B446BF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b/>
          <w:sz w:val="28"/>
        </w:rPr>
      </w:pPr>
      <w:r w:rsidRPr="00CB084B">
        <w:rPr>
          <w:b/>
          <w:sz w:val="28"/>
          <w:lang w:val="uk-UA"/>
        </w:rPr>
        <w:t>"</w:t>
      </w:r>
      <w:r w:rsidR="00B446BF" w:rsidRPr="00F46E55">
        <w:rPr>
          <w:rFonts w:ascii="Times New Roman" w:hAnsi="Times New Roman"/>
          <w:b/>
          <w:sz w:val="28"/>
          <w:szCs w:val="28"/>
          <w:lang w:val="uk-UA" w:eastAsia="uk-UA"/>
        </w:rPr>
        <w:t xml:space="preserve">Про утворення </w:t>
      </w:r>
      <w:r w:rsidR="00B446BF" w:rsidRPr="00005BE6">
        <w:rPr>
          <w:rFonts w:ascii="Times New Roman" w:hAnsi="Times New Roman"/>
          <w:b/>
          <w:sz w:val="28"/>
          <w:szCs w:val="28"/>
          <w:lang w:val="uk-UA" w:eastAsia="uk-UA"/>
        </w:rPr>
        <w:t>Тимчасової спеціальної комісії Верховної Ради України</w:t>
      </w:r>
      <w:r w:rsidR="00B446BF" w:rsidRPr="00B446BF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="00D55140">
        <w:rPr>
          <w:rFonts w:ascii="Times New Roman" w:hAnsi="Times New Roman"/>
          <w:b/>
          <w:sz w:val="28"/>
          <w:szCs w:val="28"/>
          <w:lang w:val="uk-UA" w:eastAsia="uk-UA"/>
        </w:rPr>
        <w:t>з питань правового статусу</w:t>
      </w:r>
      <w:r w:rsidR="00B446BF" w:rsidRPr="00005BE6">
        <w:rPr>
          <w:rFonts w:ascii="Times New Roman" w:hAnsi="Times New Roman"/>
          <w:b/>
          <w:sz w:val="28"/>
          <w:szCs w:val="28"/>
          <w:lang w:val="uk-UA" w:eastAsia="uk-UA"/>
        </w:rPr>
        <w:t xml:space="preserve"> </w:t>
      </w:r>
      <w:r w:rsidR="00B446BF">
        <w:rPr>
          <w:rFonts w:ascii="Times New Roman" w:hAnsi="Times New Roman"/>
          <w:b/>
          <w:sz w:val="28"/>
          <w:szCs w:val="28"/>
          <w:lang w:val="uk-UA" w:eastAsia="uk-UA"/>
        </w:rPr>
        <w:t>ветеранів</w:t>
      </w:r>
      <w:r w:rsidR="00D55140">
        <w:rPr>
          <w:rFonts w:ascii="Times New Roman" w:hAnsi="Times New Roman"/>
          <w:b/>
          <w:sz w:val="28"/>
          <w:szCs w:val="28"/>
          <w:lang w:val="uk-UA" w:eastAsia="uk-UA"/>
        </w:rPr>
        <w:t xml:space="preserve"> війни</w:t>
      </w:r>
      <w:r w:rsidRPr="00CB084B">
        <w:rPr>
          <w:b/>
          <w:sz w:val="28"/>
          <w:lang w:val="uk-UA"/>
        </w:rPr>
        <w:t>"</w:t>
      </w:r>
    </w:p>
    <w:p w:rsidR="00B446BF" w:rsidRPr="00B446BF" w:rsidRDefault="00B446BF" w:rsidP="00B446BF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b/>
          <w:sz w:val="28"/>
        </w:rPr>
      </w:pPr>
    </w:p>
    <w:p w:rsidR="00CB084B" w:rsidRPr="00CB084B" w:rsidRDefault="00CB084B" w:rsidP="00CB084B">
      <w:pPr>
        <w:ind w:firstLine="720"/>
        <w:jc w:val="both"/>
        <w:outlineLvl w:val="0"/>
        <w:rPr>
          <w:color w:val="000000"/>
          <w:sz w:val="28"/>
          <w:lang w:val="uk-UA"/>
        </w:rPr>
      </w:pPr>
      <w:r w:rsidRPr="00CB084B">
        <w:rPr>
          <w:color w:val="000000"/>
          <w:sz w:val="28"/>
          <w:lang w:val="uk-UA"/>
        </w:rPr>
        <w:t xml:space="preserve">Верховна Рада України </w:t>
      </w:r>
      <w:r w:rsidRPr="00CB084B">
        <w:rPr>
          <w:b/>
          <w:color w:val="000000"/>
          <w:sz w:val="28"/>
          <w:lang w:val="uk-UA"/>
        </w:rPr>
        <w:t>п</w:t>
      </w:r>
      <w:r>
        <w:rPr>
          <w:b/>
          <w:color w:val="000000"/>
          <w:sz w:val="28"/>
          <w:lang w:val="uk-UA"/>
        </w:rPr>
        <w:t xml:space="preserve"> </w:t>
      </w:r>
      <w:r w:rsidRPr="00CB084B">
        <w:rPr>
          <w:b/>
          <w:color w:val="000000"/>
          <w:sz w:val="28"/>
          <w:lang w:val="uk-UA"/>
        </w:rPr>
        <w:t>о</w:t>
      </w:r>
      <w:r>
        <w:rPr>
          <w:b/>
          <w:color w:val="000000"/>
          <w:sz w:val="28"/>
          <w:lang w:val="uk-UA"/>
        </w:rPr>
        <w:t xml:space="preserve"> </w:t>
      </w:r>
      <w:r w:rsidRPr="00CB084B">
        <w:rPr>
          <w:b/>
          <w:color w:val="000000"/>
          <w:sz w:val="28"/>
          <w:lang w:val="uk-UA"/>
        </w:rPr>
        <w:t>с</w:t>
      </w:r>
      <w:r>
        <w:rPr>
          <w:b/>
          <w:color w:val="000000"/>
          <w:sz w:val="28"/>
          <w:lang w:val="uk-UA"/>
        </w:rPr>
        <w:t xml:space="preserve"> </w:t>
      </w:r>
      <w:r w:rsidRPr="00CB084B">
        <w:rPr>
          <w:b/>
          <w:color w:val="000000"/>
          <w:sz w:val="28"/>
          <w:lang w:val="uk-UA"/>
        </w:rPr>
        <w:t>т</w:t>
      </w:r>
      <w:r>
        <w:rPr>
          <w:b/>
          <w:color w:val="000000"/>
          <w:sz w:val="28"/>
          <w:lang w:val="uk-UA"/>
        </w:rPr>
        <w:t xml:space="preserve"> </w:t>
      </w:r>
      <w:r w:rsidRPr="00CB084B">
        <w:rPr>
          <w:b/>
          <w:color w:val="000000"/>
          <w:sz w:val="28"/>
          <w:lang w:val="uk-UA"/>
        </w:rPr>
        <w:t>а</w:t>
      </w:r>
      <w:r>
        <w:rPr>
          <w:b/>
          <w:color w:val="000000"/>
          <w:sz w:val="28"/>
          <w:lang w:val="uk-UA"/>
        </w:rPr>
        <w:t xml:space="preserve"> </w:t>
      </w:r>
      <w:r w:rsidRPr="00CB084B">
        <w:rPr>
          <w:b/>
          <w:color w:val="000000"/>
          <w:sz w:val="28"/>
          <w:lang w:val="uk-UA"/>
        </w:rPr>
        <w:t>н</w:t>
      </w:r>
      <w:r>
        <w:rPr>
          <w:b/>
          <w:color w:val="000000"/>
          <w:sz w:val="28"/>
          <w:lang w:val="uk-UA"/>
        </w:rPr>
        <w:t xml:space="preserve"> </w:t>
      </w:r>
      <w:r w:rsidRPr="00CB084B">
        <w:rPr>
          <w:b/>
          <w:color w:val="000000"/>
          <w:sz w:val="28"/>
          <w:lang w:val="uk-UA"/>
        </w:rPr>
        <w:t>о</w:t>
      </w:r>
      <w:r>
        <w:rPr>
          <w:b/>
          <w:color w:val="000000"/>
          <w:sz w:val="28"/>
          <w:lang w:val="uk-UA"/>
        </w:rPr>
        <w:t xml:space="preserve"> </w:t>
      </w:r>
      <w:r w:rsidRPr="00CB084B">
        <w:rPr>
          <w:b/>
          <w:color w:val="000000"/>
          <w:sz w:val="28"/>
          <w:lang w:val="uk-UA"/>
        </w:rPr>
        <w:t>в</w:t>
      </w:r>
      <w:r>
        <w:rPr>
          <w:b/>
          <w:color w:val="000000"/>
          <w:sz w:val="28"/>
          <w:lang w:val="uk-UA"/>
        </w:rPr>
        <w:t xml:space="preserve"> </w:t>
      </w:r>
      <w:r w:rsidRPr="00CB084B">
        <w:rPr>
          <w:b/>
          <w:color w:val="000000"/>
          <w:sz w:val="28"/>
          <w:lang w:val="uk-UA"/>
        </w:rPr>
        <w:t>л</w:t>
      </w:r>
      <w:r>
        <w:rPr>
          <w:b/>
          <w:color w:val="000000"/>
          <w:sz w:val="28"/>
          <w:lang w:val="uk-UA"/>
        </w:rPr>
        <w:t xml:space="preserve"> </w:t>
      </w:r>
      <w:r w:rsidRPr="00CB084B">
        <w:rPr>
          <w:b/>
          <w:color w:val="000000"/>
          <w:sz w:val="28"/>
          <w:lang w:val="uk-UA"/>
        </w:rPr>
        <w:t>я</w:t>
      </w:r>
      <w:r>
        <w:rPr>
          <w:b/>
          <w:color w:val="000000"/>
          <w:sz w:val="28"/>
          <w:lang w:val="uk-UA"/>
        </w:rPr>
        <w:t xml:space="preserve"> </w:t>
      </w:r>
      <w:r w:rsidRPr="00CB084B">
        <w:rPr>
          <w:b/>
          <w:color w:val="000000"/>
          <w:sz w:val="28"/>
          <w:lang w:val="uk-UA"/>
        </w:rPr>
        <w:t>є</w:t>
      </w:r>
      <w:r w:rsidRPr="00CB084B">
        <w:rPr>
          <w:color w:val="000000"/>
          <w:sz w:val="28"/>
          <w:lang w:val="uk-UA"/>
        </w:rPr>
        <w:t>:</w:t>
      </w:r>
    </w:p>
    <w:p w:rsidR="00CB084B" w:rsidRPr="00CB084B" w:rsidRDefault="00CB084B" w:rsidP="00CB084B">
      <w:pPr>
        <w:jc w:val="both"/>
        <w:outlineLvl w:val="0"/>
        <w:rPr>
          <w:color w:val="000000"/>
          <w:sz w:val="28"/>
          <w:lang w:val="uk-UA"/>
        </w:rPr>
      </w:pPr>
    </w:p>
    <w:p w:rsidR="00CD26DE" w:rsidRPr="00B9657F" w:rsidRDefault="00B9657F" w:rsidP="00B9657F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B9657F">
        <w:rPr>
          <w:rFonts w:ascii="Times New Roman" w:hAnsi="Times New Roman" w:cs="Times New Roman"/>
          <w:sz w:val="28"/>
          <w:szCs w:val="28"/>
          <w:lang w:val="uk-UA" w:eastAsia="en-US"/>
        </w:rPr>
        <w:t>1</w:t>
      </w:r>
      <w:r w:rsidR="005B013F" w:rsidRPr="00B9657F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. </w:t>
      </w:r>
      <w:proofErr w:type="spellStart"/>
      <w:r w:rsidR="00B446BF" w:rsidRPr="00B9657F">
        <w:rPr>
          <w:rFonts w:ascii="Times New Roman" w:hAnsi="Times New Roman" w:cs="Times New Roman"/>
          <w:sz w:val="28"/>
          <w:szCs w:val="28"/>
          <w:lang w:val="uk-UA" w:eastAsia="en-US"/>
        </w:rPr>
        <w:t>Внести</w:t>
      </w:r>
      <w:proofErr w:type="spellEnd"/>
      <w:r w:rsidR="00B446BF" w:rsidRPr="00B9657F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до </w:t>
      </w:r>
      <w:r w:rsidR="00CD26DE" w:rsidRPr="00B9657F">
        <w:rPr>
          <w:rFonts w:ascii="Times New Roman" w:hAnsi="Times New Roman" w:cs="Times New Roman"/>
          <w:sz w:val="28"/>
          <w:szCs w:val="28"/>
          <w:lang w:val="uk-UA" w:eastAsia="en-US"/>
        </w:rPr>
        <w:t>Постанов</w:t>
      </w:r>
      <w:r w:rsidR="00B446BF" w:rsidRPr="00B9657F">
        <w:rPr>
          <w:rFonts w:ascii="Times New Roman" w:hAnsi="Times New Roman" w:cs="Times New Roman"/>
          <w:sz w:val="28"/>
          <w:szCs w:val="28"/>
          <w:lang w:val="uk-UA" w:eastAsia="en-US"/>
        </w:rPr>
        <w:t>и</w:t>
      </w:r>
      <w:r w:rsidR="00CD26DE" w:rsidRPr="00B9657F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Верховної Ради України "</w:t>
      </w:r>
      <w:r w:rsidR="00B446BF" w:rsidRPr="00B9657F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Про утворення Тимчасової спеціальної комісії Верховної Ради України </w:t>
      </w:r>
      <w:r w:rsidR="00D55140">
        <w:rPr>
          <w:rFonts w:ascii="Times New Roman" w:hAnsi="Times New Roman" w:cs="Times New Roman"/>
          <w:sz w:val="28"/>
          <w:szCs w:val="28"/>
          <w:lang w:val="uk-UA" w:eastAsia="en-US"/>
        </w:rPr>
        <w:t>з питань правового статусу</w:t>
      </w:r>
      <w:r w:rsidR="00B446BF" w:rsidRPr="00B9657F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ветеранів</w:t>
      </w:r>
      <w:r w:rsidR="00D5514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війни</w:t>
      </w:r>
      <w:r w:rsidR="00CD26DE" w:rsidRPr="00B9657F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" (Голос України, офіційне видання від </w:t>
      </w:r>
      <w:r w:rsidR="00B446BF" w:rsidRPr="00B9657F">
        <w:rPr>
          <w:rFonts w:ascii="Times New Roman" w:hAnsi="Times New Roman" w:cs="Times New Roman"/>
          <w:sz w:val="28"/>
          <w:szCs w:val="28"/>
          <w:lang w:val="uk-UA" w:eastAsia="en-US"/>
        </w:rPr>
        <w:t>08</w:t>
      </w:r>
      <w:r w:rsidR="00CD26DE" w:rsidRPr="00B9657F">
        <w:rPr>
          <w:rFonts w:ascii="Times New Roman" w:hAnsi="Times New Roman" w:cs="Times New Roman"/>
          <w:sz w:val="28"/>
          <w:szCs w:val="28"/>
          <w:lang w:val="uk-UA" w:eastAsia="en-US"/>
        </w:rPr>
        <w:t>.</w:t>
      </w:r>
      <w:r w:rsidR="00B446BF" w:rsidRPr="00B9657F">
        <w:rPr>
          <w:rFonts w:ascii="Times New Roman" w:hAnsi="Times New Roman" w:cs="Times New Roman"/>
          <w:sz w:val="28"/>
          <w:szCs w:val="28"/>
          <w:lang w:val="uk-UA" w:eastAsia="en-US"/>
        </w:rPr>
        <w:t>1</w:t>
      </w:r>
      <w:r w:rsidR="00CD26DE" w:rsidRPr="00B9657F">
        <w:rPr>
          <w:rFonts w:ascii="Times New Roman" w:hAnsi="Times New Roman" w:cs="Times New Roman"/>
          <w:sz w:val="28"/>
          <w:szCs w:val="28"/>
          <w:lang w:val="uk-UA" w:eastAsia="en-US"/>
        </w:rPr>
        <w:t>0.201</w:t>
      </w:r>
      <w:r w:rsidR="00B446BF" w:rsidRPr="00B9657F">
        <w:rPr>
          <w:rFonts w:ascii="Times New Roman" w:hAnsi="Times New Roman" w:cs="Times New Roman"/>
          <w:sz w:val="28"/>
          <w:szCs w:val="28"/>
          <w:lang w:val="uk-UA" w:eastAsia="en-US"/>
        </w:rPr>
        <w:t>9</w:t>
      </w:r>
      <w:r w:rsidR="00CD26DE" w:rsidRPr="00B9657F">
        <w:rPr>
          <w:rFonts w:ascii="Times New Roman" w:hAnsi="Times New Roman" w:cs="Times New Roman"/>
          <w:sz w:val="28"/>
          <w:szCs w:val="28"/>
          <w:lang w:val="uk-UA" w:eastAsia="en-US"/>
        </w:rPr>
        <w:t>, №</w:t>
      </w:r>
      <w:r w:rsidR="00B446BF" w:rsidRPr="00B9657F">
        <w:rPr>
          <w:rFonts w:ascii="Times New Roman" w:hAnsi="Times New Roman" w:cs="Times New Roman"/>
          <w:sz w:val="28"/>
          <w:szCs w:val="28"/>
          <w:lang w:val="uk-UA" w:eastAsia="en-US"/>
        </w:rPr>
        <w:t>192</w:t>
      </w:r>
      <w:r w:rsidR="00CD26DE" w:rsidRPr="00B9657F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) </w:t>
      </w:r>
      <w:r w:rsidR="00B446BF" w:rsidRPr="00B9657F">
        <w:rPr>
          <w:rFonts w:ascii="Times New Roman" w:hAnsi="Times New Roman" w:cs="Times New Roman"/>
          <w:sz w:val="28"/>
          <w:szCs w:val="28"/>
          <w:lang w:val="uk-UA" w:eastAsia="en-US"/>
        </w:rPr>
        <w:t>такі зміни</w:t>
      </w:r>
      <w:r w:rsidR="00CD26DE" w:rsidRPr="00B9657F">
        <w:rPr>
          <w:rFonts w:ascii="Times New Roman" w:hAnsi="Times New Roman" w:cs="Times New Roman"/>
          <w:sz w:val="28"/>
          <w:szCs w:val="28"/>
          <w:lang w:val="uk-UA" w:eastAsia="en-US"/>
        </w:rPr>
        <w:t>:</w:t>
      </w:r>
    </w:p>
    <w:p w:rsidR="00CD26DE" w:rsidRPr="00B9657F" w:rsidRDefault="00CD26DE" w:rsidP="00B9657F">
      <w:pPr>
        <w:ind w:firstLine="720"/>
        <w:jc w:val="both"/>
        <w:outlineLvl w:val="0"/>
        <w:rPr>
          <w:color w:val="000000"/>
          <w:sz w:val="28"/>
          <w:szCs w:val="28"/>
          <w:lang w:val="uk-UA"/>
        </w:rPr>
      </w:pPr>
    </w:p>
    <w:p w:rsidR="00FF7614" w:rsidRPr="00DA007A" w:rsidRDefault="00FF7614" w:rsidP="00FF7614">
      <w:pPr>
        <w:pStyle w:val="a7"/>
        <w:numPr>
          <w:ilvl w:val="0"/>
          <w:numId w:val="13"/>
        </w:numPr>
        <w:jc w:val="both"/>
        <w:rPr>
          <w:sz w:val="28"/>
          <w:szCs w:val="28"/>
          <w:lang w:val="uk-UA"/>
        </w:rPr>
      </w:pPr>
      <w:r w:rsidRPr="00DA007A">
        <w:rPr>
          <w:sz w:val="28"/>
          <w:szCs w:val="28"/>
          <w:lang w:val="uk-UA"/>
        </w:rPr>
        <w:t>Пункт 3 Постанови Верховної Ради України від 2 жовтня 2019 року «Про утворення Тимчасової спеціальної комісії Верховної Ради України з питань правового статусу ветеранів війни» викласти в такій редакції:</w:t>
      </w:r>
    </w:p>
    <w:p w:rsidR="00FF7614" w:rsidRPr="00DA007A" w:rsidRDefault="00FF7614" w:rsidP="00FF7614">
      <w:pPr>
        <w:ind w:left="720"/>
        <w:jc w:val="both"/>
        <w:outlineLvl w:val="0"/>
        <w:rPr>
          <w:color w:val="000000"/>
          <w:sz w:val="28"/>
          <w:szCs w:val="28"/>
          <w:shd w:val="clear" w:color="auto" w:fill="FFFFFF"/>
          <w:lang w:val="uk-UA"/>
        </w:rPr>
      </w:pPr>
      <w:r w:rsidRPr="00DA007A">
        <w:rPr>
          <w:color w:val="000000"/>
          <w:sz w:val="28"/>
          <w:szCs w:val="28"/>
          <w:shd w:val="clear" w:color="auto" w:fill="FFFFFF"/>
          <w:lang w:val="uk-UA"/>
        </w:rPr>
        <w:t>«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3. </w:t>
      </w:r>
      <w:r w:rsidRPr="00DA007A">
        <w:rPr>
          <w:color w:val="000000"/>
          <w:sz w:val="28"/>
          <w:szCs w:val="28"/>
          <w:shd w:val="clear" w:color="auto" w:fill="FFFFFF"/>
          <w:lang w:val="uk-UA"/>
        </w:rPr>
        <w:t>Встановити, що кількісний склад Тимчасової спеціальної комісії складається з урахуванням принципу пропорційного представництва депутатських фракцій (депутатських груп) виходячи із забезпечення такого представництва в її складі один представник від тридцяти народних депутатів України, але не менше як по одному народному депутату України від кожної депутатської фракції (депутатської групи)»</w:t>
      </w:r>
      <w:r>
        <w:rPr>
          <w:color w:val="000000"/>
          <w:sz w:val="28"/>
          <w:szCs w:val="28"/>
          <w:shd w:val="clear" w:color="auto" w:fill="FFFFFF"/>
          <w:lang w:val="uk-UA"/>
        </w:rPr>
        <w:t>;</w:t>
      </w:r>
    </w:p>
    <w:p w:rsidR="00FF7614" w:rsidRPr="00FF7614" w:rsidRDefault="00FF7614" w:rsidP="00FF7614">
      <w:pPr>
        <w:ind w:left="720"/>
        <w:jc w:val="both"/>
        <w:outlineLvl w:val="0"/>
        <w:rPr>
          <w:sz w:val="28"/>
          <w:szCs w:val="28"/>
          <w:lang w:val="uk-UA"/>
        </w:rPr>
      </w:pPr>
    </w:p>
    <w:p w:rsidR="00C078CD" w:rsidRDefault="00D55140" w:rsidP="00C078CD">
      <w:pPr>
        <w:numPr>
          <w:ilvl w:val="0"/>
          <w:numId w:val="13"/>
        </w:numPr>
        <w:jc w:val="both"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увільнити від обов’язків член</w:t>
      </w:r>
      <w:r w:rsidR="00A36A85">
        <w:rPr>
          <w:sz w:val="28"/>
          <w:szCs w:val="28"/>
          <w:lang w:val="uk-UA"/>
        </w:rPr>
        <w:t>ів</w:t>
      </w:r>
      <w:r>
        <w:rPr>
          <w:sz w:val="28"/>
          <w:szCs w:val="28"/>
          <w:lang w:val="uk-UA"/>
        </w:rPr>
        <w:t xml:space="preserve"> зазначеної Комісії </w:t>
      </w:r>
      <w:r w:rsidR="00C078CD">
        <w:rPr>
          <w:sz w:val="28"/>
          <w:szCs w:val="28"/>
          <w:lang w:val="uk-UA"/>
        </w:rPr>
        <w:t xml:space="preserve">таких </w:t>
      </w:r>
      <w:r w:rsidR="00C078CD" w:rsidRPr="00B9657F">
        <w:rPr>
          <w:sz w:val="28"/>
          <w:szCs w:val="28"/>
          <w:lang w:val="uk-UA"/>
        </w:rPr>
        <w:t>народн</w:t>
      </w:r>
      <w:r w:rsidR="00C078CD">
        <w:rPr>
          <w:sz w:val="28"/>
          <w:szCs w:val="28"/>
          <w:lang w:val="uk-UA"/>
        </w:rPr>
        <w:t>их</w:t>
      </w:r>
      <w:r w:rsidR="00C078CD" w:rsidRPr="00B9657F">
        <w:rPr>
          <w:sz w:val="28"/>
          <w:szCs w:val="28"/>
          <w:lang w:val="uk-UA"/>
        </w:rPr>
        <w:t xml:space="preserve"> депутат</w:t>
      </w:r>
      <w:r w:rsidR="00C078CD">
        <w:rPr>
          <w:sz w:val="28"/>
          <w:szCs w:val="28"/>
          <w:lang w:val="uk-UA"/>
        </w:rPr>
        <w:t>ів</w:t>
      </w:r>
      <w:r w:rsidR="00C078CD" w:rsidRPr="00B9657F">
        <w:rPr>
          <w:sz w:val="28"/>
          <w:szCs w:val="28"/>
          <w:lang w:val="uk-UA"/>
        </w:rPr>
        <w:t xml:space="preserve"> України</w:t>
      </w:r>
      <w:r w:rsidR="00C078CD">
        <w:rPr>
          <w:sz w:val="28"/>
          <w:szCs w:val="28"/>
          <w:lang w:val="uk-UA"/>
        </w:rPr>
        <w:t>:</w:t>
      </w:r>
    </w:p>
    <w:p w:rsidR="00C078CD" w:rsidRDefault="00C078CD" w:rsidP="00C078CD">
      <w:pPr>
        <w:ind w:left="720"/>
        <w:jc w:val="both"/>
        <w:outlineLvl w:val="0"/>
        <w:rPr>
          <w:sz w:val="28"/>
          <w:szCs w:val="28"/>
          <w:lang w:val="uk-UA"/>
        </w:rPr>
      </w:pPr>
    </w:p>
    <w:p w:rsidR="00C078CD" w:rsidRDefault="00C078CD" w:rsidP="00C078CD">
      <w:pPr>
        <w:ind w:left="720"/>
        <w:jc w:val="both"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Безуглу Мар’яну Володимирівну </w:t>
      </w:r>
      <w:r w:rsidRPr="00C078CD">
        <w:rPr>
          <w:sz w:val="28"/>
          <w:szCs w:val="28"/>
          <w:lang w:val="uk-UA"/>
        </w:rPr>
        <w:t>– фракція ПОЛІТИЧНОЇ ПАРТІЇ «СЛУГА НАРОДУ»;</w:t>
      </w:r>
    </w:p>
    <w:p w:rsidR="00A36A85" w:rsidRDefault="00A36A85" w:rsidP="00C078CD">
      <w:pPr>
        <w:ind w:left="720"/>
        <w:jc w:val="both"/>
        <w:outlineLvl w:val="0"/>
        <w:rPr>
          <w:sz w:val="28"/>
          <w:szCs w:val="28"/>
          <w:lang w:val="uk-UA"/>
        </w:rPr>
      </w:pPr>
    </w:p>
    <w:p w:rsidR="00A36A85" w:rsidRDefault="00A36A85" w:rsidP="00A36A85">
      <w:pPr>
        <w:ind w:left="720"/>
        <w:jc w:val="both"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Устенка Олексія Олеговича – фракція ПОЛІТИЧНОЇ ПАРТІЇ «СЛУГА НАРОДУ»;</w:t>
      </w:r>
    </w:p>
    <w:p w:rsidR="00D55140" w:rsidRDefault="00D55140" w:rsidP="00D55140">
      <w:pPr>
        <w:pStyle w:val="a7"/>
        <w:rPr>
          <w:sz w:val="28"/>
          <w:szCs w:val="28"/>
          <w:lang w:val="uk-UA"/>
        </w:rPr>
      </w:pPr>
    </w:p>
    <w:p w:rsidR="00A36A85" w:rsidRDefault="00A36A85" w:rsidP="00A36A85">
      <w:pPr>
        <w:numPr>
          <w:ilvl w:val="0"/>
          <w:numId w:val="13"/>
        </w:numPr>
        <w:jc w:val="both"/>
        <w:outlineLvl w:val="0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о</w:t>
      </w:r>
      <w:r w:rsidRPr="00B9657F">
        <w:rPr>
          <w:color w:val="000000"/>
          <w:sz w:val="28"/>
          <w:szCs w:val="28"/>
          <w:lang w:val="uk-UA"/>
        </w:rPr>
        <w:t xml:space="preserve">брати до складу </w:t>
      </w:r>
      <w:r w:rsidRPr="00B9657F">
        <w:rPr>
          <w:sz w:val="28"/>
          <w:szCs w:val="28"/>
          <w:lang w:val="uk-UA"/>
        </w:rPr>
        <w:t xml:space="preserve">Тимчасової спеціальної комісії Верховної Ради України </w:t>
      </w:r>
      <w:r>
        <w:rPr>
          <w:sz w:val="28"/>
          <w:szCs w:val="28"/>
          <w:lang w:val="uk-UA"/>
        </w:rPr>
        <w:t xml:space="preserve">з питань правового статусу </w:t>
      </w:r>
      <w:r w:rsidRPr="00B9657F">
        <w:rPr>
          <w:sz w:val="28"/>
          <w:szCs w:val="28"/>
          <w:lang w:val="uk-UA"/>
        </w:rPr>
        <w:t xml:space="preserve">ветеранів </w:t>
      </w:r>
      <w:r>
        <w:rPr>
          <w:sz w:val="28"/>
          <w:szCs w:val="28"/>
          <w:lang w:val="uk-UA"/>
        </w:rPr>
        <w:t xml:space="preserve">війни таких </w:t>
      </w:r>
      <w:r w:rsidRPr="00B9657F">
        <w:rPr>
          <w:sz w:val="28"/>
          <w:szCs w:val="28"/>
          <w:lang w:val="uk-UA"/>
        </w:rPr>
        <w:t>народн</w:t>
      </w:r>
      <w:r>
        <w:rPr>
          <w:sz w:val="28"/>
          <w:szCs w:val="28"/>
          <w:lang w:val="uk-UA"/>
        </w:rPr>
        <w:t>их</w:t>
      </w:r>
      <w:r w:rsidRPr="00B9657F">
        <w:rPr>
          <w:sz w:val="28"/>
          <w:szCs w:val="28"/>
          <w:lang w:val="uk-UA"/>
        </w:rPr>
        <w:t xml:space="preserve"> депутат</w:t>
      </w:r>
      <w:r>
        <w:rPr>
          <w:sz w:val="28"/>
          <w:szCs w:val="28"/>
          <w:lang w:val="uk-UA"/>
        </w:rPr>
        <w:t>ів</w:t>
      </w:r>
      <w:r w:rsidRPr="00B9657F">
        <w:rPr>
          <w:sz w:val="28"/>
          <w:szCs w:val="28"/>
          <w:lang w:val="uk-UA"/>
        </w:rPr>
        <w:t xml:space="preserve"> України</w:t>
      </w:r>
      <w:r>
        <w:rPr>
          <w:sz w:val="28"/>
          <w:szCs w:val="28"/>
          <w:lang w:val="uk-UA"/>
        </w:rPr>
        <w:t>:</w:t>
      </w:r>
    </w:p>
    <w:p w:rsidR="00A36A85" w:rsidRDefault="00A36A85" w:rsidP="00A36A85">
      <w:pPr>
        <w:ind w:left="720"/>
        <w:jc w:val="both"/>
        <w:outlineLvl w:val="0"/>
        <w:rPr>
          <w:sz w:val="28"/>
          <w:szCs w:val="28"/>
          <w:lang w:val="uk-UA"/>
        </w:rPr>
      </w:pPr>
    </w:p>
    <w:p w:rsidR="00A36A85" w:rsidRDefault="00A36A85" w:rsidP="00A36A85">
      <w:pPr>
        <w:ind w:left="720" w:firstLine="360"/>
        <w:jc w:val="both"/>
        <w:outlineLvl w:val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Березіна Максима Юрійовича </w:t>
      </w:r>
      <w:r w:rsidRPr="00C078CD">
        <w:rPr>
          <w:color w:val="000000"/>
          <w:sz w:val="28"/>
          <w:szCs w:val="28"/>
          <w:lang w:val="uk-UA"/>
        </w:rPr>
        <w:t>– фракція ПОЛІТИЧНОЇ ПАРТІЇ «СЛУГА НАРОДУ»;</w:t>
      </w:r>
    </w:p>
    <w:p w:rsidR="00A36A85" w:rsidRDefault="00A36A85" w:rsidP="00A36A85">
      <w:pPr>
        <w:ind w:left="720" w:firstLine="360"/>
        <w:jc w:val="both"/>
        <w:outlineLvl w:val="0"/>
        <w:rPr>
          <w:color w:val="000000"/>
          <w:sz w:val="28"/>
          <w:szCs w:val="28"/>
          <w:lang w:val="uk-UA"/>
        </w:rPr>
      </w:pPr>
    </w:p>
    <w:p w:rsidR="00A36A85" w:rsidRDefault="00A36A85" w:rsidP="00A36A85">
      <w:pPr>
        <w:ind w:left="720" w:firstLine="360"/>
        <w:jc w:val="both"/>
        <w:outlineLvl w:val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Остапенка Анатолія Дмитровича </w:t>
      </w:r>
      <w:r w:rsidRPr="00C078CD">
        <w:rPr>
          <w:color w:val="000000"/>
          <w:sz w:val="28"/>
          <w:szCs w:val="28"/>
          <w:lang w:val="uk-UA"/>
        </w:rPr>
        <w:t>– фракція ПОЛІТИЧНОЇ ПАРТІЇ «СЛУГА НАРОДУ»;</w:t>
      </w:r>
    </w:p>
    <w:p w:rsidR="00A36A85" w:rsidRDefault="00A36A85" w:rsidP="00A36A85">
      <w:pPr>
        <w:ind w:left="720" w:firstLine="360"/>
        <w:jc w:val="both"/>
        <w:outlineLvl w:val="0"/>
        <w:rPr>
          <w:color w:val="000000"/>
          <w:sz w:val="28"/>
          <w:szCs w:val="28"/>
          <w:lang w:val="uk-UA"/>
        </w:rPr>
      </w:pPr>
    </w:p>
    <w:p w:rsidR="00A36A85" w:rsidRDefault="00A36A85" w:rsidP="00A36A85">
      <w:pPr>
        <w:ind w:left="720" w:firstLine="360"/>
        <w:jc w:val="both"/>
        <w:outlineLvl w:val="0"/>
        <w:rPr>
          <w:color w:val="000000"/>
          <w:sz w:val="28"/>
          <w:szCs w:val="28"/>
          <w:lang w:val="uk-UA"/>
        </w:rPr>
      </w:pPr>
      <w:r w:rsidRPr="00B9657F">
        <w:rPr>
          <w:sz w:val="28"/>
          <w:szCs w:val="28"/>
          <w:lang w:val="uk-UA"/>
        </w:rPr>
        <w:t xml:space="preserve">Савчук Оксану Василівну </w:t>
      </w:r>
      <w:r>
        <w:rPr>
          <w:sz w:val="28"/>
          <w:szCs w:val="28"/>
          <w:lang w:val="uk-UA"/>
        </w:rPr>
        <w:t>–</w:t>
      </w:r>
      <w:r w:rsidRPr="00B9657F">
        <w:rPr>
          <w:color w:val="000000"/>
          <w:sz w:val="28"/>
          <w:szCs w:val="28"/>
          <w:lang w:val="uk-UA"/>
        </w:rPr>
        <w:t xml:space="preserve"> позафракційна</w:t>
      </w:r>
      <w:r>
        <w:rPr>
          <w:color w:val="000000"/>
          <w:sz w:val="28"/>
          <w:szCs w:val="28"/>
          <w:lang w:val="uk-UA"/>
        </w:rPr>
        <w:t>;</w:t>
      </w:r>
    </w:p>
    <w:p w:rsidR="00A36A85" w:rsidRDefault="00A36A85" w:rsidP="00A36A85">
      <w:pPr>
        <w:ind w:left="720" w:firstLine="360"/>
        <w:jc w:val="both"/>
        <w:outlineLvl w:val="0"/>
        <w:rPr>
          <w:color w:val="000000"/>
          <w:sz w:val="28"/>
          <w:szCs w:val="28"/>
          <w:lang w:val="uk-UA"/>
        </w:rPr>
      </w:pPr>
    </w:p>
    <w:p w:rsidR="005B013F" w:rsidRDefault="00B9657F" w:rsidP="00B9657F">
      <w:pPr>
        <w:numPr>
          <w:ilvl w:val="0"/>
          <w:numId w:val="13"/>
        </w:numPr>
        <w:jc w:val="both"/>
        <w:outlineLvl w:val="0"/>
        <w:rPr>
          <w:color w:val="000000"/>
          <w:sz w:val="28"/>
          <w:szCs w:val="28"/>
          <w:lang w:val="uk-UA"/>
        </w:rPr>
      </w:pPr>
      <w:r w:rsidRPr="00B9657F">
        <w:rPr>
          <w:sz w:val="28"/>
          <w:szCs w:val="28"/>
          <w:lang w:val="uk-UA"/>
        </w:rPr>
        <w:t xml:space="preserve">Пункт 7 Постанови Верховної Ради України від 2 жовтня 2019 року «Про утворення Тимчасової спеціальної комісії Верховної Ради України </w:t>
      </w:r>
      <w:r w:rsidR="00D55140">
        <w:rPr>
          <w:sz w:val="28"/>
          <w:szCs w:val="28"/>
          <w:lang w:val="uk-UA"/>
        </w:rPr>
        <w:t>з питань правового статусу</w:t>
      </w:r>
      <w:r w:rsidRPr="00B9657F">
        <w:rPr>
          <w:sz w:val="28"/>
          <w:szCs w:val="28"/>
          <w:lang w:val="uk-UA"/>
        </w:rPr>
        <w:t xml:space="preserve"> ветеранів</w:t>
      </w:r>
      <w:r w:rsidR="00D55140">
        <w:rPr>
          <w:sz w:val="28"/>
          <w:szCs w:val="28"/>
          <w:lang w:val="uk-UA"/>
        </w:rPr>
        <w:t xml:space="preserve"> війни</w:t>
      </w:r>
      <w:r w:rsidRPr="00B9657F">
        <w:rPr>
          <w:sz w:val="28"/>
          <w:szCs w:val="28"/>
          <w:lang w:val="uk-UA"/>
        </w:rPr>
        <w:t>» викласти в такій редакції</w:t>
      </w:r>
      <w:r w:rsidR="005B013F" w:rsidRPr="00B9657F">
        <w:rPr>
          <w:color w:val="000000"/>
          <w:sz w:val="28"/>
          <w:szCs w:val="28"/>
          <w:lang w:val="uk-UA"/>
        </w:rPr>
        <w:t>:</w:t>
      </w:r>
    </w:p>
    <w:p w:rsidR="00B9657F" w:rsidRPr="00B9657F" w:rsidRDefault="00B9657F" w:rsidP="00B9657F">
      <w:pPr>
        <w:pStyle w:val="a7"/>
        <w:jc w:val="both"/>
        <w:rPr>
          <w:color w:val="000000"/>
          <w:sz w:val="28"/>
          <w:szCs w:val="28"/>
          <w:lang w:val="uk-UA"/>
        </w:rPr>
      </w:pPr>
      <w:r w:rsidRPr="00B9657F">
        <w:rPr>
          <w:color w:val="000000"/>
          <w:sz w:val="28"/>
          <w:szCs w:val="28"/>
          <w:lang w:val="uk-UA"/>
        </w:rPr>
        <w:t xml:space="preserve">«7. </w:t>
      </w:r>
      <w:r w:rsidRPr="00B9657F">
        <w:rPr>
          <w:sz w:val="28"/>
          <w:szCs w:val="28"/>
          <w:lang w:val="uk-UA"/>
        </w:rPr>
        <w:t>Визначити термін діяльності Тимчасової спеціальної комісії – на період реалізації завдань, передбачених пунктом 2 цієї Постанови».</w:t>
      </w:r>
    </w:p>
    <w:p w:rsidR="00B9657F" w:rsidRPr="00B9657F" w:rsidRDefault="00B9657F" w:rsidP="00B9657F">
      <w:pPr>
        <w:jc w:val="both"/>
        <w:outlineLvl w:val="0"/>
        <w:rPr>
          <w:color w:val="000000"/>
          <w:sz w:val="28"/>
          <w:szCs w:val="28"/>
          <w:lang w:val="uk-UA"/>
        </w:rPr>
      </w:pPr>
    </w:p>
    <w:p w:rsidR="007E0D5B" w:rsidRPr="00B9657F" w:rsidRDefault="007E0D5B" w:rsidP="00B9657F">
      <w:pPr>
        <w:ind w:firstLine="720"/>
        <w:jc w:val="both"/>
        <w:outlineLvl w:val="0"/>
        <w:rPr>
          <w:color w:val="000000"/>
          <w:sz w:val="28"/>
          <w:szCs w:val="28"/>
          <w:lang w:val="uk-UA"/>
        </w:rPr>
      </w:pPr>
    </w:p>
    <w:p w:rsidR="00300D33" w:rsidRDefault="00B9657F" w:rsidP="00B9657F">
      <w:pPr>
        <w:jc w:val="both"/>
        <w:outlineLvl w:val="0"/>
        <w:rPr>
          <w:color w:val="000000"/>
          <w:sz w:val="28"/>
          <w:szCs w:val="28"/>
          <w:lang w:val="uk-UA"/>
        </w:rPr>
      </w:pPr>
      <w:r w:rsidRPr="00B9657F">
        <w:rPr>
          <w:color w:val="000000"/>
          <w:sz w:val="28"/>
          <w:szCs w:val="28"/>
          <w:lang w:val="uk-UA"/>
        </w:rPr>
        <w:t>2</w:t>
      </w:r>
      <w:r w:rsidR="00CB084B" w:rsidRPr="00B9657F">
        <w:rPr>
          <w:color w:val="000000"/>
          <w:sz w:val="28"/>
          <w:szCs w:val="28"/>
          <w:lang w:val="uk-UA"/>
        </w:rPr>
        <w:t>. Ця Постанова набирає чинності з дня її прийняття.</w:t>
      </w:r>
    </w:p>
    <w:p w:rsidR="00B9657F" w:rsidRPr="00B9657F" w:rsidRDefault="00B9657F" w:rsidP="00B9657F">
      <w:pPr>
        <w:jc w:val="both"/>
        <w:outlineLvl w:val="0"/>
        <w:rPr>
          <w:color w:val="000000"/>
          <w:sz w:val="28"/>
          <w:szCs w:val="28"/>
          <w:lang w:val="uk-UA"/>
        </w:rPr>
      </w:pPr>
    </w:p>
    <w:p w:rsidR="00CB084B" w:rsidRPr="00BB0C76" w:rsidRDefault="00CB084B" w:rsidP="00CB084B">
      <w:pPr>
        <w:jc w:val="both"/>
        <w:outlineLvl w:val="0"/>
        <w:rPr>
          <w:color w:val="000000"/>
          <w:sz w:val="28"/>
          <w:lang w:val="uk-UA"/>
        </w:rPr>
      </w:pPr>
    </w:p>
    <w:p w:rsidR="00300D33" w:rsidRPr="00BB0C76" w:rsidRDefault="00300D33">
      <w:pPr>
        <w:ind w:firstLine="709"/>
        <w:outlineLvl w:val="0"/>
        <w:rPr>
          <w:b/>
          <w:color w:val="000000"/>
          <w:sz w:val="28"/>
          <w:lang w:val="uk-UA"/>
        </w:rPr>
      </w:pPr>
      <w:r w:rsidRPr="00BB0C76">
        <w:rPr>
          <w:b/>
          <w:color w:val="000000"/>
          <w:sz w:val="28"/>
          <w:lang w:val="uk-UA"/>
        </w:rPr>
        <w:t>Голова Верховної Ради</w:t>
      </w:r>
    </w:p>
    <w:p w:rsidR="00300D33" w:rsidRPr="0045139B" w:rsidRDefault="0045139B">
      <w:pPr>
        <w:outlineLvl w:val="0"/>
        <w:rPr>
          <w:noProof/>
          <w:sz w:val="20"/>
          <w:lang w:val="ru-RU" w:eastAsia="ru-RU"/>
        </w:rPr>
      </w:pPr>
      <w:r>
        <w:rPr>
          <w:b/>
          <w:color w:val="000000"/>
          <w:sz w:val="28"/>
          <w:lang w:val="uk-UA"/>
        </w:rPr>
        <w:t xml:space="preserve">   </w:t>
      </w:r>
      <w:r w:rsidR="00300D33" w:rsidRPr="00BB0C76">
        <w:rPr>
          <w:b/>
          <w:color w:val="000000"/>
          <w:sz w:val="28"/>
          <w:lang w:val="uk-UA"/>
        </w:rPr>
        <w:t xml:space="preserve"> </w:t>
      </w:r>
      <w:r>
        <w:rPr>
          <w:b/>
          <w:color w:val="000000"/>
          <w:sz w:val="28"/>
          <w:lang w:val="uk-UA"/>
        </w:rPr>
        <w:tab/>
      </w:r>
      <w:r>
        <w:rPr>
          <w:b/>
          <w:color w:val="000000"/>
          <w:sz w:val="28"/>
          <w:lang w:val="uk-UA"/>
        </w:rPr>
        <w:tab/>
      </w:r>
      <w:r w:rsidR="00300D33" w:rsidRPr="00BB0C76">
        <w:rPr>
          <w:b/>
          <w:color w:val="000000"/>
          <w:sz w:val="28"/>
          <w:lang w:val="uk-UA"/>
        </w:rPr>
        <w:t>України</w:t>
      </w:r>
      <w:r w:rsidRPr="00CB59E8">
        <w:rPr>
          <w:b/>
          <w:sz w:val="28"/>
          <w:szCs w:val="28"/>
          <w:lang w:val="ru-RU"/>
        </w:rPr>
        <w:t xml:space="preserve">                                                                     </w:t>
      </w:r>
      <w:r w:rsidR="00B9657F">
        <w:rPr>
          <w:b/>
          <w:sz w:val="28"/>
          <w:szCs w:val="28"/>
          <w:lang w:val="ru-RU"/>
        </w:rPr>
        <w:t>Д</w:t>
      </w:r>
      <w:r w:rsidRPr="00CB59E8">
        <w:rPr>
          <w:b/>
          <w:sz w:val="28"/>
          <w:szCs w:val="28"/>
          <w:lang w:val="ru-RU"/>
        </w:rPr>
        <w:t xml:space="preserve">. </w:t>
      </w:r>
      <w:r w:rsidR="00B9657F">
        <w:rPr>
          <w:b/>
          <w:sz w:val="28"/>
          <w:szCs w:val="28"/>
          <w:lang w:val="ru-RU"/>
        </w:rPr>
        <w:t>РАЗУМКОВ</w:t>
      </w:r>
    </w:p>
    <w:sectPr w:rsidR="00300D33" w:rsidRPr="0045139B" w:rsidSect="007E0D5B">
      <w:headerReference w:type="even" r:id="rId7"/>
      <w:headerReference w:type="default" r:id="rId8"/>
      <w:pgSz w:w="11900" w:h="16840"/>
      <w:pgMar w:top="1134" w:right="851" w:bottom="1134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3E64" w:rsidRDefault="00FF3E64">
      <w:r>
        <w:separator/>
      </w:r>
    </w:p>
  </w:endnote>
  <w:endnote w:type="continuationSeparator" w:id="0">
    <w:p w:rsidR="00FF3E64" w:rsidRDefault="00FF3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3E64" w:rsidRDefault="00FF3E64">
      <w:r>
        <w:separator/>
      </w:r>
    </w:p>
  </w:footnote>
  <w:footnote w:type="continuationSeparator" w:id="0">
    <w:p w:rsidR="00FF3E64" w:rsidRDefault="00FF3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D45" w:rsidRDefault="00D23D45" w:rsidP="00C42DE8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F6D65">
      <w:rPr>
        <w:rStyle w:val="a6"/>
        <w:noProof/>
      </w:rPr>
      <w:t>34</w:t>
    </w:r>
    <w:r>
      <w:rPr>
        <w:rStyle w:val="a6"/>
      </w:rPr>
      <w:fldChar w:fldCharType="end"/>
    </w:r>
  </w:p>
  <w:p w:rsidR="00D23D45" w:rsidRDefault="00D23D4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D45" w:rsidRDefault="00D23D45" w:rsidP="00C42DE8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23C97">
      <w:rPr>
        <w:rStyle w:val="a6"/>
        <w:noProof/>
      </w:rPr>
      <w:t>2</w:t>
    </w:r>
    <w:r>
      <w:rPr>
        <w:rStyle w:val="a6"/>
      </w:rPr>
      <w:fldChar w:fldCharType="end"/>
    </w:r>
  </w:p>
  <w:p w:rsidR="00D23D45" w:rsidRDefault="00D23D4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26502"/>
    <w:multiLevelType w:val="hybridMultilevel"/>
    <w:tmpl w:val="EBD29A10"/>
    <w:lvl w:ilvl="0" w:tplc="04220011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0E0A481F"/>
    <w:multiLevelType w:val="hybridMultilevel"/>
    <w:tmpl w:val="980C8D92"/>
    <w:lvl w:ilvl="0" w:tplc="48C620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12B61610"/>
    <w:multiLevelType w:val="hybridMultilevel"/>
    <w:tmpl w:val="3210FE88"/>
    <w:lvl w:ilvl="0" w:tplc="CF78DB8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48A1C70"/>
    <w:multiLevelType w:val="hybridMultilevel"/>
    <w:tmpl w:val="38EE78D0"/>
    <w:lvl w:ilvl="0" w:tplc="94921E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3B4D2FA8"/>
    <w:multiLevelType w:val="hybridMultilevel"/>
    <w:tmpl w:val="440C0F78"/>
    <w:lvl w:ilvl="0" w:tplc="7F462574">
      <w:start w:val="1"/>
      <w:numFmt w:val="decimal"/>
      <w:lvlText w:val="%1."/>
      <w:lvlJc w:val="left"/>
      <w:pPr>
        <w:ind w:left="1800" w:hanging="108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3D46771A"/>
    <w:multiLevelType w:val="hybridMultilevel"/>
    <w:tmpl w:val="97F8A912"/>
    <w:lvl w:ilvl="0" w:tplc="F16C5530">
      <w:start w:val="1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 w15:restartNumberingAfterBreak="0">
    <w:nsid w:val="407A4126"/>
    <w:multiLevelType w:val="hybridMultilevel"/>
    <w:tmpl w:val="B16C2642"/>
    <w:lvl w:ilvl="0" w:tplc="85EE98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48411EDA"/>
    <w:multiLevelType w:val="hybridMultilevel"/>
    <w:tmpl w:val="CBA89628"/>
    <w:lvl w:ilvl="0" w:tplc="0422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49E34F51"/>
    <w:multiLevelType w:val="hybridMultilevel"/>
    <w:tmpl w:val="109A20F2"/>
    <w:lvl w:ilvl="0" w:tplc="0422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562459E2"/>
    <w:multiLevelType w:val="hybridMultilevel"/>
    <w:tmpl w:val="731A323E"/>
    <w:lvl w:ilvl="0" w:tplc="8D383988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 w15:restartNumberingAfterBreak="0">
    <w:nsid w:val="5860221E"/>
    <w:multiLevelType w:val="hybridMultilevel"/>
    <w:tmpl w:val="E44E1AA4"/>
    <w:lvl w:ilvl="0" w:tplc="85E64CA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6BE743BB"/>
    <w:multiLevelType w:val="hybridMultilevel"/>
    <w:tmpl w:val="E150633E"/>
    <w:lvl w:ilvl="0" w:tplc="2E5A97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711203F5"/>
    <w:multiLevelType w:val="hybridMultilevel"/>
    <w:tmpl w:val="E892C4E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2"/>
  </w:num>
  <w:num w:numId="8">
    <w:abstractNumId w:val="11"/>
  </w:num>
  <w:num w:numId="9">
    <w:abstractNumId w:val="7"/>
  </w:num>
  <w:num w:numId="10">
    <w:abstractNumId w:val="5"/>
  </w:num>
  <w:num w:numId="11">
    <w:abstractNumId w:val="4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C76"/>
    <w:rsid w:val="00005BE6"/>
    <w:rsid w:val="00056CFF"/>
    <w:rsid w:val="0010557F"/>
    <w:rsid w:val="00140075"/>
    <w:rsid w:val="00140E80"/>
    <w:rsid w:val="001620BF"/>
    <w:rsid w:val="001659A9"/>
    <w:rsid w:val="00184BDA"/>
    <w:rsid w:val="001C5689"/>
    <w:rsid w:val="001F28C6"/>
    <w:rsid w:val="001F6D65"/>
    <w:rsid w:val="0024591C"/>
    <w:rsid w:val="00296B90"/>
    <w:rsid w:val="002F4BC1"/>
    <w:rsid w:val="00300D33"/>
    <w:rsid w:val="00335CA3"/>
    <w:rsid w:val="003570DD"/>
    <w:rsid w:val="00364E18"/>
    <w:rsid w:val="00394C80"/>
    <w:rsid w:val="003D114E"/>
    <w:rsid w:val="003F4706"/>
    <w:rsid w:val="00423C97"/>
    <w:rsid w:val="00445808"/>
    <w:rsid w:val="0045139B"/>
    <w:rsid w:val="00487BAF"/>
    <w:rsid w:val="004A302A"/>
    <w:rsid w:val="004B1180"/>
    <w:rsid w:val="00500B07"/>
    <w:rsid w:val="00532578"/>
    <w:rsid w:val="00596174"/>
    <w:rsid w:val="005A1EA2"/>
    <w:rsid w:val="005B013F"/>
    <w:rsid w:val="005C540E"/>
    <w:rsid w:val="00612E44"/>
    <w:rsid w:val="00621E1C"/>
    <w:rsid w:val="006709E2"/>
    <w:rsid w:val="006F5360"/>
    <w:rsid w:val="007E0D5B"/>
    <w:rsid w:val="008368B5"/>
    <w:rsid w:val="00875C63"/>
    <w:rsid w:val="00951763"/>
    <w:rsid w:val="00A062A3"/>
    <w:rsid w:val="00A27C35"/>
    <w:rsid w:val="00A36A85"/>
    <w:rsid w:val="00AA6074"/>
    <w:rsid w:val="00AB3AB9"/>
    <w:rsid w:val="00AF55AA"/>
    <w:rsid w:val="00B03945"/>
    <w:rsid w:val="00B30EEE"/>
    <w:rsid w:val="00B33200"/>
    <w:rsid w:val="00B446BF"/>
    <w:rsid w:val="00B635B6"/>
    <w:rsid w:val="00B67E6F"/>
    <w:rsid w:val="00B946A1"/>
    <w:rsid w:val="00B9657F"/>
    <w:rsid w:val="00BB0C76"/>
    <w:rsid w:val="00BE2ACC"/>
    <w:rsid w:val="00C078CD"/>
    <w:rsid w:val="00C2784A"/>
    <w:rsid w:val="00C31DDA"/>
    <w:rsid w:val="00C33760"/>
    <w:rsid w:val="00C42DE8"/>
    <w:rsid w:val="00C60CE0"/>
    <w:rsid w:val="00CB084B"/>
    <w:rsid w:val="00CB59E8"/>
    <w:rsid w:val="00CD26DE"/>
    <w:rsid w:val="00D00878"/>
    <w:rsid w:val="00D23D45"/>
    <w:rsid w:val="00D55140"/>
    <w:rsid w:val="00D66FDC"/>
    <w:rsid w:val="00D85AA1"/>
    <w:rsid w:val="00DA70A4"/>
    <w:rsid w:val="00DC39DF"/>
    <w:rsid w:val="00DD655B"/>
    <w:rsid w:val="00E3417D"/>
    <w:rsid w:val="00E47D17"/>
    <w:rsid w:val="00E71FEE"/>
    <w:rsid w:val="00E82F6A"/>
    <w:rsid w:val="00ED7D01"/>
    <w:rsid w:val="00F05766"/>
    <w:rsid w:val="00F46E55"/>
    <w:rsid w:val="00F81102"/>
    <w:rsid w:val="00F83359"/>
    <w:rsid w:val="00F95862"/>
    <w:rsid w:val="00FC2C2C"/>
    <w:rsid w:val="00FF3E64"/>
    <w:rsid w:val="00FF7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3D11C8"/>
  <w14:defaultImageDpi w14:val="0"/>
  <w15:docId w15:val="{CB917AED-F655-4F49-8735-674B415CA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locked/>
    <w:rsid w:val="00D23D45"/>
    <w:pPr>
      <w:tabs>
        <w:tab w:val="center" w:pos="4819"/>
        <w:tab w:val="right" w:pos="9639"/>
      </w:tabs>
    </w:pPr>
  </w:style>
  <w:style w:type="paragraph" w:customStyle="1" w:styleId="a5">
    <w:name w:val="Знак Знак Знак Знак Знак Знак Знак Знак Знак Знак Знак Знак"/>
    <w:basedOn w:val="a"/>
    <w:uiPriority w:val="99"/>
    <w:rsid w:val="007E0D5B"/>
    <w:rPr>
      <w:rFonts w:ascii="Verdana" w:hAnsi="Verdana" w:cs="Verdana"/>
      <w:sz w:val="20"/>
      <w:szCs w:val="20"/>
    </w:rPr>
  </w:style>
  <w:style w:type="character" w:styleId="a6">
    <w:name w:val="page number"/>
    <w:basedOn w:val="a0"/>
    <w:uiPriority w:val="99"/>
    <w:locked/>
    <w:rsid w:val="00D23D45"/>
    <w:rPr>
      <w:rFonts w:cs="Times New Roman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4"/>
      <w:szCs w:val="24"/>
      <w:lang w:val="en-US" w:eastAsia="en-US"/>
    </w:rPr>
  </w:style>
  <w:style w:type="paragraph" w:styleId="HTML">
    <w:name w:val="HTML Preformatted"/>
    <w:basedOn w:val="a"/>
    <w:link w:val="HTML0"/>
    <w:uiPriority w:val="99"/>
    <w:locked/>
    <w:rsid w:val="00B446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 w:eastAsia="ru-RU"/>
    </w:rPr>
  </w:style>
  <w:style w:type="paragraph" w:styleId="a7">
    <w:name w:val="List Paragraph"/>
    <w:basedOn w:val="a"/>
    <w:uiPriority w:val="34"/>
    <w:qFormat/>
    <w:rsid w:val="00B9657F"/>
    <w:pPr>
      <w:ind w:left="708"/>
    </w:pPr>
  </w:style>
  <w:style w:type="character" w:customStyle="1" w:styleId="HTML0">
    <w:name w:val="Стандартний HTML Знак"/>
    <w:basedOn w:val="a0"/>
    <w:link w:val="HTML"/>
    <w:uiPriority w:val="99"/>
    <w:locked/>
    <w:rsid w:val="00B446BF"/>
    <w:rPr>
      <w:rFonts w:ascii="Courier New" w:hAnsi="Courier New" w:cs="Courier New"/>
      <w:color w:val="000000"/>
      <w:sz w:val="21"/>
      <w:szCs w:val="21"/>
    </w:rPr>
  </w:style>
  <w:style w:type="paragraph" w:styleId="a8">
    <w:name w:val="Balloon Text"/>
    <w:basedOn w:val="a"/>
    <w:link w:val="a9"/>
    <w:uiPriority w:val="99"/>
    <w:semiHidden/>
    <w:unhideWhenUsed/>
    <w:locked/>
    <w:rsid w:val="00621E1C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621E1C"/>
    <w:rPr>
      <w:rFonts w:ascii="Segoe UI" w:hAnsi="Segoe UI" w:cs="Segoe UI"/>
      <w:sz w:val="18"/>
      <w:szCs w:val="18"/>
      <w:lang w:val="en-US" w:eastAsia="en-US"/>
    </w:rPr>
  </w:style>
  <w:style w:type="paragraph" w:styleId="aa">
    <w:name w:val="No Spacing"/>
    <w:uiPriority w:val="99"/>
    <w:qFormat/>
    <w:rsid w:val="00423C97"/>
    <w:pPr>
      <w:spacing w:after="0" w:line="240" w:lineRule="auto"/>
    </w:pPr>
    <w:rPr>
      <w:rFonts w:ascii="Calibri" w:hAnsi="Calibri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355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2270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 вносить</vt:lpstr>
      <vt:lpstr>Проект вносить</vt:lpstr>
    </vt:vector>
  </TitlesOfParts>
  <Company>Верховна Рада України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вносить</dc:title>
  <dc:creator>Deputat</dc:creator>
  <cp:lastModifiedBy>Лобода Ксенія Сергіївна</cp:lastModifiedBy>
  <cp:revision>2</cp:revision>
  <cp:lastPrinted>2019-12-11T14:40:00Z</cp:lastPrinted>
  <dcterms:created xsi:type="dcterms:W3CDTF">2019-12-13T12:20:00Z</dcterms:created>
  <dcterms:modified xsi:type="dcterms:W3CDTF">2019-12-13T12:20:00Z</dcterms:modified>
</cp:coreProperties>
</file>