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85" w:rsidRDefault="00367085" w:rsidP="001C22A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22AD" w:rsidRPr="001C22AD" w:rsidRDefault="00CF3FFA" w:rsidP="001C22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0DC5">
        <w:rPr>
          <w:rFonts w:ascii="Times New Roman" w:hAnsi="Times New Roman"/>
          <w:b/>
          <w:bCs/>
          <w:sz w:val="28"/>
          <w:szCs w:val="28"/>
        </w:rPr>
        <w:t xml:space="preserve">Порівняльна таблиця до </w:t>
      </w:r>
      <w:r w:rsidR="001C22AD" w:rsidRPr="001C22AD">
        <w:rPr>
          <w:rFonts w:ascii="Times New Roman" w:hAnsi="Times New Roman"/>
          <w:b/>
          <w:sz w:val="28"/>
          <w:szCs w:val="28"/>
        </w:rPr>
        <w:t xml:space="preserve">Угоди між Урядом України </w:t>
      </w:r>
      <w:r w:rsidR="00D468CB">
        <w:rPr>
          <w:rFonts w:ascii="Times New Roman" w:hAnsi="Times New Roman"/>
          <w:b/>
          <w:sz w:val="28"/>
          <w:szCs w:val="28"/>
        </w:rPr>
        <w:br/>
      </w:r>
      <w:r w:rsidR="001C22AD" w:rsidRPr="001C22AD">
        <w:rPr>
          <w:rFonts w:ascii="Times New Roman" w:hAnsi="Times New Roman"/>
          <w:b/>
          <w:sz w:val="28"/>
          <w:szCs w:val="28"/>
        </w:rPr>
        <w:t>та Урядом Республіки Грузія про вільну торгівлю від 9 січня 1995 року</w:t>
      </w:r>
      <w:r w:rsidR="001C22AD">
        <w:rPr>
          <w:rFonts w:ascii="Times New Roman" w:hAnsi="Times New Roman"/>
          <w:b/>
          <w:sz w:val="28"/>
          <w:szCs w:val="28"/>
        </w:rPr>
        <w:t xml:space="preserve"> </w:t>
      </w:r>
    </w:p>
    <w:p w:rsidR="001C22AD" w:rsidRPr="001C22AD" w:rsidRDefault="001C22AD" w:rsidP="001C22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22AD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5"/>
        <w:gridCol w:w="7101"/>
      </w:tblGrid>
      <w:tr w:rsidR="00CF3FFA" w:rsidRPr="00940DC5" w:rsidTr="004125A0">
        <w:trPr>
          <w:trHeight w:val="883"/>
        </w:trPr>
        <w:tc>
          <w:tcPr>
            <w:tcW w:w="7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FFA" w:rsidRPr="00940DC5" w:rsidRDefault="00CF3FFA" w:rsidP="000D4BBD">
            <w:pPr>
              <w:spacing w:before="120" w:after="0" w:line="240" w:lineRule="auto"/>
              <w:ind w:firstLine="4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0DC5">
              <w:rPr>
                <w:rFonts w:ascii="Times New Roman" w:hAnsi="Times New Roman"/>
                <w:b/>
                <w:bCs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7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FFA" w:rsidRPr="00940DC5" w:rsidRDefault="00CF3FFA" w:rsidP="000D4BBD">
            <w:pPr>
              <w:spacing w:before="120" w:after="0" w:line="240" w:lineRule="auto"/>
              <w:ind w:firstLine="4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0DC5">
              <w:rPr>
                <w:rFonts w:ascii="Times New Roman" w:hAnsi="Times New Roman"/>
                <w:b/>
                <w:bCs/>
                <w:sz w:val="28"/>
                <w:szCs w:val="28"/>
              </w:rPr>
              <w:t>Зміст відповідного положення (норми) проекту акту</w:t>
            </w:r>
          </w:p>
        </w:tc>
      </w:tr>
      <w:tr w:rsidR="00CF3FFA" w:rsidRPr="005F4905" w:rsidTr="004125A0">
        <w:trPr>
          <w:trHeight w:val="1592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905" w:rsidRPr="005B57CD" w:rsidRDefault="00515777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bookmarkStart w:id="0" w:name="n14"/>
            <w:bookmarkEnd w:id="0"/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Пункт 2 Статті 1 </w:t>
            </w:r>
            <w:r w:rsidR="005F4905"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5F4905" w:rsidRPr="005B57CD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…</w:t>
            </w:r>
          </w:p>
          <w:p w:rsidR="004E3287" w:rsidRDefault="00CF3FFA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2. </w:t>
            </w:r>
            <w:r w:rsidR="005B57CD"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Для цілей цієї Угоди на період її дії та з метою визначення товарів, що походять з територій держав  Договірних Сторін, Договірні Сторони будуть  керуватися Рішенням Ради глав урядів Співдружності  Незалежних Держав про Правила визначення країни походження товарів, підписаним 30 листопада 2000 року у м. Мінську, і під час переміщення товарів, що походять з територій держав Договірних Сторін, використовуватимуть сертифікат походження товару СТ-1</w:t>
            </w: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.</w:t>
            </w:r>
          </w:p>
          <w:p w:rsidR="005B57CD" w:rsidRPr="005B57CD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…</w:t>
            </w:r>
          </w:p>
          <w:p w:rsidR="005B57CD" w:rsidRPr="005B57CD" w:rsidRDefault="005B57CD" w:rsidP="005B57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7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376" w:rsidRPr="005B57CD" w:rsidRDefault="00AC0376" w:rsidP="00AC0376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Пункт 2 Статті 1  </w:t>
            </w:r>
          </w:p>
          <w:p w:rsidR="00AC0376" w:rsidRPr="005B57CD" w:rsidRDefault="00AC0376" w:rsidP="00AC0376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5B57CD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…</w:t>
            </w:r>
          </w:p>
          <w:p w:rsidR="00312C66" w:rsidRPr="00312C66" w:rsidRDefault="00CF3FFA" w:rsidP="00312C66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2.</w:t>
            </w:r>
            <w:r w:rsidR="00312C66" w:rsidRPr="00312C66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312C66" w:rsidRPr="00312C66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Для цілей цієї Угоди на період її дії та з метою визначення товарів, що походять з територій держав Договірних Сторін, Договірні Сторони будуть керуватися</w:t>
            </w:r>
            <w:r w:rsidR="00312C66" w:rsidRPr="00312C66"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</w:rPr>
              <w:t>:</w:t>
            </w:r>
          </w:p>
          <w:p w:rsidR="00312C66" w:rsidRPr="00312C66" w:rsidRDefault="00312C66" w:rsidP="00312C66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312C66"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</w:rPr>
              <w:t>а)   Рішенням Ради глав урядів Співдружності Незалежних Держав про Правила  визначення країни походження  товарів,  підписаним 30 листопада 2000 року у м. Мінськ, або,</w:t>
            </w:r>
          </w:p>
          <w:p w:rsidR="00CF3FFA" w:rsidRDefault="00312C66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 w:rsidRPr="00312C66"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</w:rPr>
              <w:t>б) Положеннями та додатками до Регіональної конвенції про пан-євро-середземноморські преференційні правила походження</w:t>
            </w:r>
            <w:r w:rsidR="00CF3FFA" w:rsidRPr="008B7D62"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.</w:t>
            </w:r>
          </w:p>
          <w:p w:rsidR="005F4905" w:rsidRDefault="005F4905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…</w:t>
            </w:r>
          </w:p>
          <w:p w:rsidR="00312C66" w:rsidRPr="00940DC5" w:rsidRDefault="00312C66" w:rsidP="000D4BBD">
            <w:pPr>
              <w:spacing w:before="120" w:after="0" w:line="240" w:lineRule="auto"/>
              <w:ind w:firstLine="454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</w:pPr>
            <w:bookmarkStart w:id="1" w:name="_GoBack"/>
            <w:bookmarkEnd w:id="1"/>
          </w:p>
        </w:tc>
      </w:tr>
    </w:tbl>
    <w:p w:rsidR="00CF3FFA" w:rsidRDefault="00CF3FFA" w:rsidP="00DE7C81"/>
    <w:p w:rsidR="00DE7C81" w:rsidRPr="004E3287" w:rsidRDefault="00DE7C81" w:rsidP="00DE7C81">
      <w:pPr>
        <w:rPr>
          <w:rFonts w:ascii="Times New Roman" w:hAnsi="Times New Roman"/>
          <w:b/>
          <w:sz w:val="28"/>
          <w:szCs w:val="28"/>
        </w:rPr>
      </w:pPr>
      <w:r w:rsidRPr="004E3287">
        <w:rPr>
          <w:rFonts w:ascii="Times New Roman" w:hAnsi="Times New Roman"/>
          <w:b/>
          <w:sz w:val="28"/>
          <w:szCs w:val="28"/>
        </w:rPr>
        <w:t xml:space="preserve">Міністр розвитку економіки, торгівлі </w:t>
      </w:r>
      <w:r w:rsidRPr="004E3287">
        <w:rPr>
          <w:rFonts w:ascii="Times New Roman" w:hAnsi="Times New Roman"/>
          <w:b/>
          <w:sz w:val="28"/>
          <w:szCs w:val="28"/>
        </w:rPr>
        <w:br/>
        <w:t>та сільського господарства України</w:t>
      </w:r>
      <w:r w:rsidRPr="004E3287">
        <w:rPr>
          <w:rFonts w:ascii="Times New Roman" w:hAnsi="Times New Roman"/>
          <w:b/>
          <w:sz w:val="28"/>
          <w:szCs w:val="28"/>
        </w:rPr>
        <w:tab/>
      </w:r>
      <w:r w:rsidRPr="004E3287">
        <w:rPr>
          <w:rFonts w:ascii="Times New Roman" w:hAnsi="Times New Roman"/>
          <w:b/>
          <w:sz w:val="28"/>
          <w:szCs w:val="28"/>
        </w:rPr>
        <w:tab/>
      </w:r>
      <w:r w:rsidRP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="004E3287">
        <w:rPr>
          <w:rFonts w:ascii="Times New Roman" w:hAnsi="Times New Roman"/>
          <w:b/>
          <w:sz w:val="28"/>
          <w:szCs w:val="28"/>
        </w:rPr>
        <w:tab/>
      </w:r>
      <w:r w:rsidRPr="004E3287">
        <w:rPr>
          <w:rFonts w:ascii="Times New Roman" w:hAnsi="Times New Roman"/>
          <w:b/>
          <w:sz w:val="28"/>
          <w:szCs w:val="28"/>
        </w:rPr>
        <w:t xml:space="preserve">   </w:t>
      </w:r>
      <w:r w:rsidR="008602DA">
        <w:rPr>
          <w:rFonts w:ascii="Times New Roman" w:hAnsi="Times New Roman"/>
          <w:b/>
          <w:sz w:val="28"/>
          <w:szCs w:val="28"/>
        </w:rPr>
        <w:t xml:space="preserve">    </w:t>
      </w:r>
      <w:r w:rsidRPr="004E3287">
        <w:rPr>
          <w:rFonts w:ascii="Times New Roman" w:hAnsi="Times New Roman"/>
          <w:b/>
          <w:sz w:val="28"/>
          <w:szCs w:val="28"/>
        </w:rPr>
        <w:t xml:space="preserve"> Тимофій МИЛОВАНОВ</w:t>
      </w:r>
    </w:p>
    <w:p w:rsidR="00DE7C81" w:rsidRPr="004E3287" w:rsidRDefault="00DE7C81" w:rsidP="00DE7C81">
      <w:pPr>
        <w:spacing w:line="300" w:lineRule="exact"/>
        <w:rPr>
          <w:rFonts w:ascii="Times New Roman" w:hAnsi="Times New Roman"/>
          <w:sz w:val="28"/>
          <w:szCs w:val="28"/>
          <w:lang w:eastAsia="uk-UA"/>
        </w:rPr>
      </w:pPr>
    </w:p>
    <w:p w:rsidR="00DE7C81" w:rsidRPr="008A6877" w:rsidRDefault="00DE7C81" w:rsidP="00DE7C81">
      <w:pPr>
        <w:spacing w:line="288" w:lineRule="auto"/>
        <w:ind w:right="-1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  <w:lang w:val="en-US" w:eastAsia="uk-UA"/>
        </w:rPr>
        <w:t>“</w:t>
      </w:r>
      <w:r w:rsidRPr="008A6877">
        <w:rPr>
          <w:rFonts w:ascii="Times New Roman" w:hAnsi="Times New Roman"/>
          <w:sz w:val="26"/>
          <w:szCs w:val="26"/>
          <w:lang w:eastAsia="uk-UA"/>
        </w:rPr>
        <w:t>___”  ____________ 2019 р.</w:t>
      </w:r>
    </w:p>
    <w:p w:rsidR="00DE7C81" w:rsidRPr="00CF3FFA" w:rsidRDefault="00DE7C81" w:rsidP="00DE7C81"/>
    <w:sectPr w:rsidR="00DE7C81" w:rsidRPr="00CF3FFA" w:rsidSect="00AF607D">
      <w:headerReference w:type="default" r:id="rId7"/>
      <w:pgSz w:w="16838" w:h="11906" w:orient="landscape"/>
      <w:pgMar w:top="1135" w:right="962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792" w:rsidRDefault="00264792">
      <w:pPr>
        <w:spacing w:after="0" w:line="240" w:lineRule="auto"/>
      </w:pPr>
      <w:r>
        <w:separator/>
      </w:r>
    </w:p>
  </w:endnote>
  <w:endnote w:type="continuationSeparator" w:id="0">
    <w:p w:rsidR="00264792" w:rsidRDefault="00264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792" w:rsidRDefault="00264792">
      <w:pPr>
        <w:spacing w:after="0" w:line="240" w:lineRule="auto"/>
      </w:pPr>
      <w:r>
        <w:separator/>
      </w:r>
    </w:p>
  </w:footnote>
  <w:footnote w:type="continuationSeparator" w:id="0">
    <w:p w:rsidR="00264792" w:rsidRDefault="00264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1D" w:rsidRDefault="001A71D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B57CD" w:rsidRPr="005B57CD">
      <w:rPr>
        <w:noProof/>
        <w:lang w:val="ru-RU"/>
      </w:rPr>
      <w:t>2</w:t>
    </w:r>
    <w:r>
      <w:fldChar w:fldCharType="end"/>
    </w:r>
  </w:p>
  <w:p w:rsidR="0058721D" w:rsidRDefault="005872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FFA"/>
    <w:rsid w:val="000D4BBD"/>
    <w:rsid w:val="000D7F2E"/>
    <w:rsid w:val="001335F3"/>
    <w:rsid w:val="001A71D2"/>
    <w:rsid w:val="001C22AD"/>
    <w:rsid w:val="00264792"/>
    <w:rsid w:val="002B1E04"/>
    <w:rsid w:val="00312C66"/>
    <w:rsid w:val="00331CBE"/>
    <w:rsid w:val="00340097"/>
    <w:rsid w:val="00367085"/>
    <w:rsid w:val="00377572"/>
    <w:rsid w:val="003C5252"/>
    <w:rsid w:val="004125A0"/>
    <w:rsid w:val="00453C54"/>
    <w:rsid w:val="004B15C2"/>
    <w:rsid w:val="004E3287"/>
    <w:rsid w:val="00515777"/>
    <w:rsid w:val="0053564A"/>
    <w:rsid w:val="0055472A"/>
    <w:rsid w:val="00560975"/>
    <w:rsid w:val="0058721D"/>
    <w:rsid w:val="005B57CD"/>
    <w:rsid w:val="005F4905"/>
    <w:rsid w:val="006E6F0C"/>
    <w:rsid w:val="00773FBC"/>
    <w:rsid w:val="008602DA"/>
    <w:rsid w:val="008737BD"/>
    <w:rsid w:val="008B7D62"/>
    <w:rsid w:val="00940DC5"/>
    <w:rsid w:val="00AC0376"/>
    <w:rsid w:val="00AF607D"/>
    <w:rsid w:val="00B3406D"/>
    <w:rsid w:val="00B41660"/>
    <w:rsid w:val="00B823AA"/>
    <w:rsid w:val="00B94B22"/>
    <w:rsid w:val="00BB7F50"/>
    <w:rsid w:val="00CF3FFA"/>
    <w:rsid w:val="00D468CB"/>
    <w:rsid w:val="00DA7E79"/>
    <w:rsid w:val="00DE7C81"/>
    <w:rsid w:val="00F967F7"/>
    <w:rsid w:val="00FD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6CE003"/>
  <w14:defaultImageDpi w14:val="0"/>
  <w15:docId w15:val="{9A1A62E6-13B7-4F84-845A-BD853A1E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FFA"/>
    <w:pPr>
      <w:spacing w:after="200" w:line="276" w:lineRule="auto"/>
    </w:pPr>
    <w:rPr>
      <w:rFonts w:cs="Times New Roman"/>
      <w:lang w:val="uk-UA"/>
    </w:rPr>
  </w:style>
  <w:style w:type="paragraph" w:styleId="3">
    <w:name w:val="heading 3"/>
    <w:basedOn w:val="a"/>
    <w:link w:val="30"/>
    <w:uiPriority w:val="9"/>
    <w:qFormat/>
    <w:rsid w:val="001C22AD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FFA"/>
    <w:pPr>
      <w:tabs>
        <w:tab w:val="center" w:pos="4819"/>
        <w:tab w:val="right" w:pos="9639"/>
      </w:tabs>
      <w:spacing w:after="0" w:line="240" w:lineRule="auto"/>
    </w:pPr>
    <w:rPr>
      <w:rFonts w:ascii="Calibri" w:hAnsi="Calibri" w:cs="Calibri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F3FFA"/>
    <w:rPr>
      <w:rFonts w:ascii="Calibri" w:hAnsi="Calibri" w:cs="Calibri"/>
      <w:lang w:val="uk-UA" w:eastAsia="x-none"/>
    </w:rPr>
  </w:style>
  <w:style w:type="paragraph" w:customStyle="1" w:styleId="rvps7">
    <w:name w:val="rvps7"/>
    <w:basedOn w:val="a"/>
    <w:rsid w:val="005F49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5F4905"/>
    <w:rPr>
      <w:rFonts w:cs="Times New Roman"/>
    </w:rPr>
  </w:style>
  <w:style w:type="paragraph" w:customStyle="1" w:styleId="rvps2">
    <w:name w:val="rvps2"/>
    <w:basedOn w:val="a"/>
    <w:rsid w:val="005F49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5F4905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5F4905"/>
    <w:rPr>
      <w:rFonts w:cs="Times New Roman"/>
    </w:rPr>
  </w:style>
  <w:style w:type="character" w:customStyle="1" w:styleId="rvts11">
    <w:name w:val="rvts11"/>
    <w:basedOn w:val="a0"/>
    <w:rsid w:val="005F4905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rsid w:val="001C22AD"/>
    <w:rPr>
      <w:rFonts w:ascii="Times New Roman" w:eastAsiaTheme="minorEastAsia" w:hAnsi="Times New Roman" w:cs="Times New Roman"/>
      <w:b/>
      <w:bCs/>
      <w:sz w:val="27"/>
      <w:szCs w:val="27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5B57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5B57CD"/>
    <w:rPr>
      <w:rFonts w:ascii="Courier New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1B078-E1DC-4C5B-BDFB-0738D23E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lawyer1 Щербак</dc:creator>
  <cp:keywords/>
  <dc:description/>
  <cp:lastModifiedBy>ДЮКОВА Олена Анатоліївна</cp:lastModifiedBy>
  <cp:revision>12</cp:revision>
  <dcterms:created xsi:type="dcterms:W3CDTF">2019-12-06T14:33:00Z</dcterms:created>
  <dcterms:modified xsi:type="dcterms:W3CDTF">2019-12-06T15:05:00Z</dcterms:modified>
</cp:coreProperties>
</file>