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F27C6" w:rsidRPr="006632E5" w:rsidRDefault="000F27C6" w:rsidP="000F27C6">
      <w:pPr>
        <w:spacing w:after="0" w:line="240" w:lineRule="auto"/>
        <w:ind w:firstLine="7200"/>
        <w:rPr>
          <w:rFonts w:ascii="Times New Roman" w:eastAsia="Times New Roman" w:hAnsi="Times New Roman" w:cs="Times New Roman"/>
          <w:sz w:val="24"/>
          <w:szCs w:val="24"/>
          <w:lang w:val="ru-RU" w:eastAsia="ru-RU"/>
        </w:rPr>
      </w:pPr>
      <w:r w:rsidRPr="00476966">
        <w:rPr>
          <w:rFonts w:ascii="Times New Roman" w:eastAsia="Times New Roman" w:hAnsi="Times New Roman" w:cs="Times New Roman"/>
          <w:sz w:val="24"/>
          <w:szCs w:val="24"/>
          <w:lang w:eastAsia="ru-RU"/>
        </w:rPr>
        <w:t>До реєстр. №</w:t>
      </w:r>
      <w:r w:rsidRPr="00476966">
        <w:rPr>
          <w:rFonts w:ascii="Times New Roman" w:eastAsia="Times New Roman" w:hAnsi="Times New Roman" w:cs="Times New Roman"/>
          <w:sz w:val="24"/>
          <w:szCs w:val="24"/>
          <w:lang w:val="ru-RU" w:eastAsia="ru-RU"/>
        </w:rPr>
        <w:t>00</w:t>
      </w:r>
      <w:r w:rsidRPr="006632E5">
        <w:rPr>
          <w:rFonts w:ascii="Times New Roman" w:eastAsia="Times New Roman" w:hAnsi="Times New Roman" w:cs="Times New Roman"/>
          <w:sz w:val="24"/>
          <w:szCs w:val="24"/>
          <w:lang w:val="ru-RU" w:eastAsia="ru-RU"/>
        </w:rPr>
        <w:t>17</w:t>
      </w:r>
    </w:p>
    <w:p w:rsidR="000F27C6" w:rsidRPr="00476966" w:rsidRDefault="000F27C6" w:rsidP="000F27C6">
      <w:pPr>
        <w:spacing w:after="0" w:line="240" w:lineRule="auto"/>
        <w:ind w:firstLine="7200"/>
        <w:rPr>
          <w:rFonts w:ascii="Times New Roman" w:eastAsia="Times New Roman" w:hAnsi="Times New Roman" w:cs="Times New Roman"/>
          <w:sz w:val="24"/>
          <w:szCs w:val="24"/>
          <w:lang w:eastAsia="ru-RU"/>
        </w:rPr>
      </w:pPr>
      <w:r w:rsidRPr="00476966">
        <w:rPr>
          <w:rFonts w:ascii="Times New Roman" w:eastAsia="Times New Roman" w:hAnsi="Times New Roman" w:cs="Times New Roman"/>
          <w:sz w:val="24"/>
          <w:szCs w:val="24"/>
          <w:lang w:eastAsia="ru-RU"/>
        </w:rPr>
        <w:t xml:space="preserve">від </w:t>
      </w:r>
      <w:r w:rsidRPr="00E93CE4">
        <w:rPr>
          <w:rFonts w:ascii="Times New Roman" w:eastAsia="Times New Roman" w:hAnsi="Times New Roman" w:cs="Times New Roman"/>
          <w:sz w:val="24"/>
          <w:szCs w:val="24"/>
          <w:lang w:val="ru-RU" w:eastAsia="ru-RU"/>
        </w:rPr>
        <w:t>1</w:t>
      </w:r>
      <w:r w:rsidR="00B46FFE">
        <w:rPr>
          <w:rFonts w:ascii="Times New Roman" w:eastAsia="Times New Roman" w:hAnsi="Times New Roman" w:cs="Times New Roman"/>
          <w:sz w:val="24"/>
          <w:szCs w:val="24"/>
          <w:lang w:val="ru-RU" w:eastAsia="ru-RU"/>
        </w:rPr>
        <w:t>6</w:t>
      </w:r>
      <w:r w:rsidRPr="00476966">
        <w:rPr>
          <w:rFonts w:ascii="Times New Roman" w:eastAsia="Times New Roman" w:hAnsi="Times New Roman" w:cs="Times New Roman"/>
          <w:sz w:val="24"/>
          <w:szCs w:val="24"/>
          <w:lang w:eastAsia="ru-RU"/>
        </w:rPr>
        <w:t>.</w:t>
      </w:r>
      <w:r w:rsidRPr="00476966">
        <w:rPr>
          <w:rFonts w:ascii="Times New Roman" w:eastAsia="Times New Roman" w:hAnsi="Times New Roman" w:cs="Times New Roman"/>
          <w:sz w:val="24"/>
          <w:szCs w:val="24"/>
          <w:lang w:val="ru-RU" w:eastAsia="ru-RU"/>
        </w:rPr>
        <w:t>1</w:t>
      </w:r>
      <w:r w:rsidR="00B46FFE">
        <w:rPr>
          <w:rFonts w:ascii="Times New Roman" w:eastAsia="Times New Roman" w:hAnsi="Times New Roman" w:cs="Times New Roman"/>
          <w:sz w:val="24"/>
          <w:szCs w:val="24"/>
          <w:lang w:val="ru-RU" w:eastAsia="ru-RU"/>
        </w:rPr>
        <w:t>2</w:t>
      </w:r>
      <w:r w:rsidRPr="00476966">
        <w:rPr>
          <w:rFonts w:ascii="Times New Roman" w:eastAsia="Times New Roman" w:hAnsi="Times New Roman" w:cs="Times New Roman"/>
          <w:sz w:val="24"/>
          <w:szCs w:val="24"/>
          <w:lang w:eastAsia="ru-RU"/>
        </w:rPr>
        <w:t>.201</w:t>
      </w:r>
      <w:r w:rsidRPr="00E93CE4">
        <w:rPr>
          <w:rFonts w:ascii="Times New Roman" w:eastAsia="Times New Roman" w:hAnsi="Times New Roman" w:cs="Times New Roman"/>
          <w:sz w:val="24"/>
          <w:szCs w:val="24"/>
          <w:lang w:val="ru-RU" w:eastAsia="ru-RU"/>
        </w:rPr>
        <w:t>9</w:t>
      </w:r>
      <w:r w:rsidRPr="00476966">
        <w:rPr>
          <w:rFonts w:ascii="Times New Roman" w:eastAsia="Times New Roman" w:hAnsi="Times New Roman" w:cs="Times New Roman"/>
          <w:sz w:val="24"/>
          <w:szCs w:val="24"/>
          <w:lang w:eastAsia="ru-RU"/>
        </w:rPr>
        <w:t xml:space="preserve"> </w:t>
      </w:r>
    </w:p>
    <w:p w:rsidR="000F27C6" w:rsidRPr="00476966" w:rsidRDefault="000F27C6" w:rsidP="000F27C6">
      <w:pPr>
        <w:spacing w:after="0" w:line="240" w:lineRule="auto"/>
        <w:jc w:val="both"/>
        <w:rPr>
          <w:rFonts w:ascii="Times New Roman" w:eastAsia="Times New Roman" w:hAnsi="Times New Roman" w:cs="Times New Roman"/>
          <w:sz w:val="28"/>
          <w:szCs w:val="28"/>
          <w:lang w:val="ru-RU" w:eastAsia="ru-RU"/>
        </w:rPr>
      </w:pPr>
    </w:p>
    <w:p w:rsidR="000F27C6" w:rsidRPr="00476966" w:rsidRDefault="000F27C6" w:rsidP="000F27C6">
      <w:pPr>
        <w:spacing w:after="0" w:line="240" w:lineRule="auto"/>
        <w:jc w:val="both"/>
        <w:rPr>
          <w:rFonts w:ascii="Times New Roman" w:eastAsia="Times New Roman" w:hAnsi="Times New Roman" w:cs="Times New Roman"/>
          <w:sz w:val="28"/>
          <w:szCs w:val="28"/>
          <w:lang w:val="ru-RU" w:eastAsia="ru-RU"/>
        </w:rPr>
      </w:pPr>
    </w:p>
    <w:p w:rsidR="000F27C6" w:rsidRPr="00476966" w:rsidRDefault="000F27C6" w:rsidP="000F27C6">
      <w:pPr>
        <w:spacing w:after="0" w:line="240" w:lineRule="auto"/>
        <w:jc w:val="both"/>
        <w:rPr>
          <w:rFonts w:ascii="Times New Roman" w:eastAsia="Times New Roman" w:hAnsi="Times New Roman" w:cs="Times New Roman"/>
          <w:sz w:val="28"/>
          <w:szCs w:val="28"/>
          <w:lang w:val="ru-RU" w:eastAsia="ru-RU"/>
        </w:rPr>
      </w:pPr>
    </w:p>
    <w:p w:rsidR="000F27C6" w:rsidRPr="00476966" w:rsidRDefault="000F27C6" w:rsidP="000F27C6">
      <w:pPr>
        <w:spacing w:after="0" w:line="240" w:lineRule="auto"/>
        <w:jc w:val="both"/>
        <w:rPr>
          <w:rFonts w:ascii="Times New Roman" w:eastAsia="Times New Roman" w:hAnsi="Times New Roman" w:cs="Times New Roman"/>
          <w:sz w:val="28"/>
          <w:szCs w:val="28"/>
          <w:lang w:val="ru-RU" w:eastAsia="ru-RU"/>
        </w:rPr>
      </w:pPr>
    </w:p>
    <w:p w:rsidR="000F27C6" w:rsidRDefault="000F27C6" w:rsidP="000F27C6">
      <w:pPr>
        <w:spacing w:after="0" w:line="240" w:lineRule="auto"/>
        <w:jc w:val="both"/>
        <w:rPr>
          <w:rFonts w:ascii="Times New Roman" w:eastAsia="Times New Roman" w:hAnsi="Times New Roman" w:cs="Times New Roman"/>
          <w:sz w:val="28"/>
          <w:szCs w:val="28"/>
          <w:lang w:val="ru-RU" w:eastAsia="ru-RU"/>
        </w:rPr>
      </w:pPr>
    </w:p>
    <w:p w:rsidR="00AA281B" w:rsidRDefault="00AA281B" w:rsidP="000F27C6">
      <w:pPr>
        <w:spacing w:after="0" w:line="240" w:lineRule="auto"/>
        <w:jc w:val="both"/>
        <w:rPr>
          <w:rFonts w:ascii="Times New Roman" w:eastAsia="Times New Roman" w:hAnsi="Times New Roman" w:cs="Times New Roman"/>
          <w:sz w:val="28"/>
          <w:szCs w:val="28"/>
          <w:lang w:val="ru-RU" w:eastAsia="ru-RU"/>
        </w:rPr>
      </w:pPr>
    </w:p>
    <w:p w:rsidR="00AA281B" w:rsidRDefault="00AA281B" w:rsidP="000F27C6">
      <w:pPr>
        <w:spacing w:after="0" w:line="240" w:lineRule="auto"/>
        <w:jc w:val="both"/>
        <w:rPr>
          <w:rFonts w:ascii="Times New Roman" w:eastAsia="Times New Roman" w:hAnsi="Times New Roman" w:cs="Times New Roman"/>
          <w:sz w:val="28"/>
          <w:szCs w:val="28"/>
          <w:lang w:val="ru-RU" w:eastAsia="ru-RU"/>
        </w:rPr>
      </w:pPr>
    </w:p>
    <w:p w:rsidR="00AA281B" w:rsidRPr="00476966" w:rsidRDefault="00AA281B" w:rsidP="000F27C6">
      <w:pPr>
        <w:spacing w:after="0" w:line="240" w:lineRule="auto"/>
        <w:jc w:val="both"/>
        <w:rPr>
          <w:rFonts w:ascii="Times New Roman" w:eastAsia="Times New Roman" w:hAnsi="Times New Roman" w:cs="Times New Roman"/>
          <w:sz w:val="28"/>
          <w:szCs w:val="28"/>
          <w:lang w:val="ru-RU" w:eastAsia="ru-RU"/>
        </w:rPr>
      </w:pPr>
    </w:p>
    <w:p w:rsidR="000F27C6" w:rsidRPr="00476966" w:rsidRDefault="000F27C6" w:rsidP="000F27C6">
      <w:pPr>
        <w:spacing w:after="0" w:line="240" w:lineRule="auto"/>
        <w:jc w:val="right"/>
        <w:rPr>
          <w:rFonts w:ascii="Times New Roman" w:eastAsia="Times New Roman" w:hAnsi="Times New Roman" w:cs="Times New Roman"/>
          <w:sz w:val="28"/>
          <w:szCs w:val="28"/>
          <w:lang w:val="ru-RU" w:eastAsia="ru-RU"/>
        </w:rPr>
      </w:pPr>
      <w:r w:rsidRPr="00476966">
        <w:rPr>
          <w:rFonts w:ascii="Times New Roman" w:eastAsia="Times New Roman" w:hAnsi="Times New Roman" w:cs="Times New Roman"/>
          <w:sz w:val="28"/>
          <w:szCs w:val="28"/>
          <w:lang w:val="ru-RU" w:eastAsia="ru-RU"/>
        </w:rPr>
        <w:t>ВЕРХОВНА РАДА УКРАЇНИ</w:t>
      </w:r>
    </w:p>
    <w:p w:rsidR="000F27C6" w:rsidRPr="00476966" w:rsidRDefault="000F27C6" w:rsidP="000F27C6">
      <w:pPr>
        <w:spacing w:after="0" w:line="240" w:lineRule="auto"/>
        <w:jc w:val="both"/>
        <w:rPr>
          <w:rFonts w:ascii="Times New Roman" w:eastAsia="Times New Roman" w:hAnsi="Times New Roman" w:cs="Times New Roman"/>
          <w:sz w:val="28"/>
          <w:szCs w:val="28"/>
          <w:lang w:val="ru-RU" w:eastAsia="ru-RU"/>
        </w:rPr>
      </w:pPr>
    </w:p>
    <w:p w:rsidR="000F27C6" w:rsidRPr="00476966" w:rsidRDefault="000F27C6" w:rsidP="000F27C6">
      <w:pPr>
        <w:spacing w:after="0" w:line="240" w:lineRule="auto"/>
        <w:jc w:val="both"/>
        <w:rPr>
          <w:rFonts w:ascii="Times New Roman" w:eastAsia="Times New Roman" w:hAnsi="Times New Roman" w:cs="Times New Roman"/>
          <w:sz w:val="28"/>
          <w:szCs w:val="28"/>
          <w:lang w:eastAsia="ru-RU"/>
        </w:rPr>
      </w:pPr>
      <w:r w:rsidRPr="00476966">
        <w:rPr>
          <w:rFonts w:ascii="Times New Roman" w:eastAsia="Times New Roman" w:hAnsi="Times New Roman" w:cs="Times New Roman"/>
          <w:sz w:val="28"/>
          <w:szCs w:val="28"/>
          <w:lang w:val="ru-RU" w:eastAsia="ru-RU"/>
        </w:rPr>
        <w:tab/>
      </w:r>
      <w:r w:rsidRPr="00476966">
        <w:rPr>
          <w:rFonts w:ascii="Times New Roman" w:eastAsia="Times New Roman" w:hAnsi="Times New Roman" w:cs="Times New Roman"/>
          <w:sz w:val="28"/>
          <w:szCs w:val="28"/>
          <w:lang w:eastAsia="ru-RU"/>
        </w:rPr>
        <w:t xml:space="preserve">Відповідно до статті 197 Регламенту Верховної Ради України Комітет розглянув внесений </w:t>
      </w:r>
      <w:r>
        <w:rPr>
          <w:rFonts w:ascii="Times New Roman" w:eastAsia="Times New Roman" w:hAnsi="Times New Roman" w:cs="Times New Roman"/>
          <w:sz w:val="28"/>
          <w:szCs w:val="28"/>
          <w:lang w:eastAsia="ru-RU"/>
        </w:rPr>
        <w:t xml:space="preserve">Кабінетом Міністрів України </w:t>
      </w:r>
      <w:r w:rsidRPr="00476966">
        <w:rPr>
          <w:rFonts w:ascii="Times New Roman" w:eastAsia="Times New Roman" w:hAnsi="Times New Roman" w:cs="Times New Roman"/>
          <w:sz w:val="28"/>
          <w:szCs w:val="28"/>
          <w:lang w:eastAsia="ru-RU"/>
        </w:rPr>
        <w:t>проект Закону України «</w:t>
      </w:r>
      <w:r w:rsidR="000B7884" w:rsidRPr="000B7884">
        <w:rPr>
          <w:rFonts w:ascii="Times New Roman" w:eastAsia="Times New Roman" w:hAnsi="Times New Roman" w:cs="Times New Roman"/>
          <w:sz w:val="28"/>
          <w:szCs w:val="28"/>
          <w:lang w:eastAsia="ru-RU"/>
        </w:rPr>
        <w:t>Про ратифікацію Протоколу між Урядом України та Урядом Грузії про внесення змін до Угоди між Урядом України та Урядом Республіки Грузія про вільну торгівлю від 9 січня 1995 року</w:t>
      </w:r>
      <w:r w:rsidR="000B7884">
        <w:rPr>
          <w:rFonts w:ascii="Times New Roman" w:eastAsia="Times New Roman" w:hAnsi="Times New Roman" w:cs="Times New Roman"/>
          <w:sz w:val="28"/>
          <w:szCs w:val="28"/>
          <w:lang w:eastAsia="ru-RU"/>
        </w:rPr>
        <w:t xml:space="preserve">» </w:t>
      </w:r>
      <w:r w:rsidRPr="00476966">
        <w:rPr>
          <w:rFonts w:ascii="Times New Roman" w:eastAsia="Times New Roman" w:hAnsi="Times New Roman" w:cs="Times New Roman"/>
          <w:sz w:val="28"/>
          <w:szCs w:val="28"/>
          <w:lang w:eastAsia="ru-RU"/>
        </w:rPr>
        <w:t>(реєстр.№00</w:t>
      </w:r>
      <w:r w:rsidR="000B7884">
        <w:rPr>
          <w:rFonts w:ascii="Times New Roman" w:eastAsia="Times New Roman" w:hAnsi="Times New Roman" w:cs="Times New Roman"/>
          <w:sz w:val="28"/>
          <w:szCs w:val="28"/>
          <w:lang w:eastAsia="ru-RU"/>
        </w:rPr>
        <w:t>17</w:t>
      </w:r>
      <w:r w:rsidRPr="00476966">
        <w:rPr>
          <w:rFonts w:ascii="Times New Roman" w:eastAsia="Times New Roman" w:hAnsi="Times New Roman" w:cs="Times New Roman"/>
          <w:sz w:val="28"/>
          <w:szCs w:val="28"/>
          <w:lang w:eastAsia="ru-RU"/>
        </w:rPr>
        <w:t xml:space="preserve"> від </w:t>
      </w:r>
      <w:r w:rsidRPr="00061AFF">
        <w:rPr>
          <w:rFonts w:ascii="Times New Roman" w:eastAsia="Times New Roman" w:hAnsi="Times New Roman" w:cs="Times New Roman"/>
          <w:sz w:val="28"/>
          <w:szCs w:val="28"/>
          <w:lang w:eastAsia="ru-RU"/>
        </w:rPr>
        <w:t>1</w:t>
      </w:r>
      <w:r w:rsidR="000B7884">
        <w:rPr>
          <w:rFonts w:ascii="Times New Roman" w:eastAsia="Times New Roman" w:hAnsi="Times New Roman" w:cs="Times New Roman"/>
          <w:sz w:val="28"/>
          <w:szCs w:val="28"/>
          <w:lang w:eastAsia="ru-RU"/>
        </w:rPr>
        <w:t>6</w:t>
      </w:r>
      <w:r w:rsidRPr="00476966">
        <w:rPr>
          <w:rFonts w:ascii="Times New Roman" w:eastAsia="Times New Roman" w:hAnsi="Times New Roman" w:cs="Times New Roman"/>
          <w:sz w:val="28"/>
          <w:szCs w:val="28"/>
          <w:lang w:eastAsia="ru-RU"/>
        </w:rPr>
        <w:t>.1</w:t>
      </w:r>
      <w:r w:rsidR="000B7884">
        <w:rPr>
          <w:rFonts w:ascii="Times New Roman" w:eastAsia="Times New Roman" w:hAnsi="Times New Roman" w:cs="Times New Roman"/>
          <w:sz w:val="28"/>
          <w:szCs w:val="28"/>
          <w:lang w:eastAsia="ru-RU"/>
        </w:rPr>
        <w:t>2</w:t>
      </w:r>
      <w:r w:rsidRPr="00476966">
        <w:rPr>
          <w:rFonts w:ascii="Times New Roman" w:eastAsia="Times New Roman" w:hAnsi="Times New Roman" w:cs="Times New Roman"/>
          <w:sz w:val="28"/>
          <w:szCs w:val="28"/>
          <w:lang w:eastAsia="ru-RU"/>
        </w:rPr>
        <w:t>.201</w:t>
      </w:r>
      <w:r w:rsidRPr="00061AFF">
        <w:rPr>
          <w:rFonts w:ascii="Times New Roman" w:eastAsia="Times New Roman" w:hAnsi="Times New Roman" w:cs="Times New Roman"/>
          <w:sz w:val="28"/>
          <w:szCs w:val="28"/>
          <w:lang w:eastAsia="ru-RU"/>
        </w:rPr>
        <w:t>9</w:t>
      </w:r>
      <w:r w:rsidRPr="00476966">
        <w:rPr>
          <w:rFonts w:ascii="Times New Roman" w:eastAsia="Times New Roman" w:hAnsi="Times New Roman" w:cs="Times New Roman"/>
          <w:sz w:val="28"/>
          <w:szCs w:val="28"/>
          <w:lang w:eastAsia="ru-RU"/>
        </w:rPr>
        <w:t xml:space="preserve"> року).</w:t>
      </w:r>
    </w:p>
    <w:p w:rsidR="004A5B8B" w:rsidRPr="004A5B8B" w:rsidRDefault="000F27C6" w:rsidP="00A834B4">
      <w:pPr>
        <w:widowControl w:val="0"/>
        <w:tabs>
          <w:tab w:val="left" w:pos="916"/>
          <w:tab w:val="left" w:pos="113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eastAsia="Calibri" w:hAnsi="Times New Roman" w:cs="Times New Roman"/>
          <w:sz w:val="28"/>
          <w:szCs w:val="28"/>
        </w:rPr>
      </w:pPr>
      <w:r w:rsidRPr="00476966">
        <w:rPr>
          <w:rFonts w:ascii="Times New Roman" w:eastAsia="Times New Roman" w:hAnsi="Times New Roman" w:cs="Times New Roman"/>
          <w:bCs/>
          <w:color w:val="000000"/>
          <w:sz w:val="28"/>
          <w:szCs w:val="28"/>
          <w:lang w:eastAsia="ru-RU"/>
        </w:rPr>
        <w:t>Законопроектом пропонується</w:t>
      </w:r>
      <w:r w:rsidRPr="00061AFF">
        <w:rPr>
          <w:rFonts w:ascii="Times New Roman" w:eastAsia="Times New Roman" w:hAnsi="Times New Roman" w:cs="Times New Roman"/>
          <w:bCs/>
          <w:color w:val="000000"/>
          <w:sz w:val="28"/>
          <w:szCs w:val="28"/>
          <w:lang w:eastAsia="ru-RU"/>
        </w:rPr>
        <w:t xml:space="preserve"> ратифікувати</w:t>
      </w:r>
      <w:r w:rsidR="004A5B8B" w:rsidRPr="004A5B8B">
        <w:rPr>
          <w:rFonts w:ascii="Times New Roman" w:eastAsia="Times New Roman" w:hAnsi="Times New Roman" w:cs="Times New Roman"/>
          <w:bCs/>
          <w:color w:val="000000"/>
          <w:sz w:val="28"/>
          <w:szCs w:val="28"/>
          <w:lang w:eastAsia="ru-RU"/>
        </w:rPr>
        <w:t xml:space="preserve"> </w:t>
      </w:r>
      <w:r w:rsidR="006632E5" w:rsidRPr="006632E5">
        <w:rPr>
          <w:rFonts w:ascii="Times New Roman" w:eastAsia="Times New Roman" w:hAnsi="Times New Roman" w:cs="Times New Roman"/>
          <w:bCs/>
          <w:color w:val="000000"/>
          <w:sz w:val="28"/>
          <w:szCs w:val="28"/>
          <w:lang w:eastAsia="ru-RU"/>
        </w:rPr>
        <w:t xml:space="preserve">вказаний </w:t>
      </w:r>
      <w:r w:rsidR="004A5B8B" w:rsidRPr="004A5B8B">
        <w:rPr>
          <w:rFonts w:ascii="Times New Roman" w:eastAsia="Times New Roman" w:hAnsi="Times New Roman" w:cs="Times New Roman"/>
          <w:bCs/>
          <w:color w:val="000000"/>
          <w:sz w:val="28"/>
          <w:szCs w:val="28"/>
          <w:lang w:eastAsia="ru-RU"/>
        </w:rPr>
        <w:t>Протокол</w:t>
      </w:r>
      <w:r w:rsidR="00B46FFE">
        <w:rPr>
          <w:rFonts w:ascii="Times New Roman" w:eastAsia="Times New Roman" w:hAnsi="Times New Roman" w:cs="Times New Roman"/>
          <w:bCs/>
          <w:color w:val="000000"/>
          <w:sz w:val="28"/>
          <w:szCs w:val="28"/>
          <w:lang w:eastAsia="ru-RU"/>
        </w:rPr>
        <w:t>,</w:t>
      </w:r>
      <w:r w:rsidR="004A5B8B" w:rsidRPr="004A5B8B">
        <w:rPr>
          <w:rFonts w:ascii="Times New Roman" w:eastAsia="Times New Roman" w:hAnsi="Times New Roman" w:cs="Times New Roman"/>
          <w:bCs/>
          <w:color w:val="000000"/>
          <w:sz w:val="28"/>
          <w:szCs w:val="28"/>
          <w:lang w:eastAsia="ru-RU"/>
        </w:rPr>
        <w:t xml:space="preserve"> вчинений в </w:t>
      </w:r>
      <w:proofErr w:type="spellStart"/>
      <w:r w:rsidR="004A5B8B" w:rsidRPr="004A5B8B">
        <w:rPr>
          <w:rFonts w:ascii="Times New Roman" w:eastAsia="Times New Roman" w:hAnsi="Times New Roman" w:cs="Times New Roman"/>
          <w:bCs/>
          <w:color w:val="000000"/>
          <w:sz w:val="28"/>
          <w:szCs w:val="28"/>
          <w:lang w:eastAsia="ru-RU"/>
        </w:rPr>
        <w:t>м.Києві</w:t>
      </w:r>
      <w:proofErr w:type="spellEnd"/>
      <w:r w:rsidR="004A5B8B" w:rsidRPr="004A5B8B">
        <w:rPr>
          <w:rFonts w:ascii="Times New Roman" w:eastAsia="Times New Roman" w:hAnsi="Times New Roman" w:cs="Times New Roman"/>
          <w:bCs/>
          <w:color w:val="000000"/>
          <w:sz w:val="28"/>
          <w:szCs w:val="28"/>
          <w:lang w:eastAsia="ru-RU"/>
        </w:rPr>
        <w:t xml:space="preserve"> 21 травня 2019 року.</w:t>
      </w:r>
      <w:r w:rsidR="00A834B4">
        <w:rPr>
          <w:rFonts w:ascii="Times New Roman" w:eastAsia="Times New Roman" w:hAnsi="Times New Roman" w:cs="Times New Roman"/>
          <w:bCs/>
          <w:color w:val="000000"/>
          <w:sz w:val="28"/>
          <w:szCs w:val="28"/>
          <w:lang w:eastAsia="ru-RU"/>
        </w:rPr>
        <w:t xml:space="preserve"> </w:t>
      </w:r>
      <w:r w:rsidR="004A5B8B" w:rsidRPr="004A5B8B">
        <w:rPr>
          <w:rFonts w:ascii="Times New Roman" w:eastAsia="Calibri" w:hAnsi="Times New Roman" w:cs="Times New Roman"/>
          <w:sz w:val="28"/>
          <w:szCs w:val="28"/>
        </w:rPr>
        <w:t>Зазначеним Протоколом передбачається встановити, що з метою визначення товарів, що походять з територій держав Договірних Сторін, Договірні Сторони будуть керуватися, окрім рішення Ради глав урядів Співдружності Незалежних Держав про Правила визначення країни походження товарів, також Положеннями та додатками до Регіональної конвенції про пан-євро-середземноморські преференційні правила походження. Таким чином, експортери сторін матимуть можливість обирати між сертифікатом СТ-1 та сертифікатом EUR.1</w:t>
      </w:r>
      <w:r w:rsidR="006632E5">
        <w:rPr>
          <w:rFonts w:ascii="Times New Roman" w:eastAsia="Calibri" w:hAnsi="Times New Roman" w:cs="Times New Roman"/>
          <w:sz w:val="28"/>
          <w:szCs w:val="28"/>
          <w:lang w:val="ru-RU"/>
        </w:rPr>
        <w:t>.</w:t>
      </w:r>
      <w:r w:rsidR="00CB5858">
        <w:rPr>
          <w:rFonts w:ascii="Times New Roman" w:eastAsia="Calibri" w:hAnsi="Times New Roman" w:cs="Times New Roman"/>
          <w:sz w:val="28"/>
          <w:szCs w:val="28"/>
        </w:rPr>
        <w:t xml:space="preserve"> Р</w:t>
      </w:r>
      <w:r w:rsidR="00CB5858" w:rsidRPr="00CB5858">
        <w:rPr>
          <w:rFonts w:ascii="Times New Roman" w:eastAsia="Calibri" w:hAnsi="Times New Roman" w:cs="Times New Roman"/>
          <w:sz w:val="28"/>
          <w:szCs w:val="28"/>
        </w:rPr>
        <w:t>атифікація зазначеного Протоколу дозволить використовувати ідентичні правила походження у двосторонній торгівлі та застосовувати принцип діагональної кумуляції, а також в подальшому збільшити експорт до країн–учасниць Регіональної конвенції про пан-євро-середземноморські преференційні правила походження, з якими укладені угоди про вільну торгівлю, за преференційними ставками мита.</w:t>
      </w:r>
    </w:p>
    <w:p w:rsidR="009F42D3" w:rsidRPr="009F42D3" w:rsidRDefault="000F27C6" w:rsidP="009F42D3">
      <w:pPr>
        <w:widowControl w:val="0"/>
        <w:tabs>
          <w:tab w:val="left" w:pos="916"/>
          <w:tab w:val="left" w:pos="113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eastAsia="Times New Roman" w:hAnsi="Times New Roman" w:cs="Times New Roman"/>
          <w:sz w:val="28"/>
          <w:szCs w:val="28"/>
          <w:lang w:eastAsia="ru-RU"/>
        </w:rPr>
      </w:pPr>
      <w:r w:rsidRPr="00476966">
        <w:rPr>
          <w:rFonts w:ascii="Times New Roman" w:eastAsia="Times New Roman" w:hAnsi="Times New Roman" w:cs="Times New Roman"/>
          <w:sz w:val="28"/>
          <w:szCs w:val="28"/>
          <w:lang w:eastAsia="ru-RU"/>
        </w:rPr>
        <w:t>Відповідно до Пояснювальної записки за підпис</w:t>
      </w:r>
      <w:r w:rsidRPr="00061AFF">
        <w:rPr>
          <w:rFonts w:ascii="Times New Roman" w:eastAsia="Times New Roman" w:hAnsi="Times New Roman" w:cs="Times New Roman"/>
          <w:sz w:val="28"/>
          <w:szCs w:val="28"/>
          <w:lang w:eastAsia="ru-RU"/>
        </w:rPr>
        <w:t xml:space="preserve">ом Міністра </w:t>
      </w:r>
      <w:r w:rsidR="009F42D3">
        <w:rPr>
          <w:rFonts w:ascii="Times New Roman" w:eastAsia="Times New Roman" w:hAnsi="Times New Roman" w:cs="Times New Roman"/>
          <w:sz w:val="28"/>
          <w:szCs w:val="28"/>
          <w:lang w:eastAsia="ru-RU"/>
        </w:rPr>
        <w:t xml:space="preserve">розвитку економіки, торгівлі та сільського господарства </w:t>
      </w:r>
      <w:r w:rsidRPr="00061AFF">
        <w:rPr>
          <w:rFonts w:ascii="Times New Roman" w:eastAsia="Times New Roman" w:hAnsi="Times New Roman" w:cs="Times New Roman"/>
          <w:sz w:val="28"/>
          <w:szCs w:val="28"/>
          <w:lang w:eastAsia="ru-RU"/>
        </w:rPr>
        <w:t xml:space="preserve">України </w:t>
      </w:r>
      <w:proofErr w:type="spellStart"/>
      <w:r w:rsidR="009F42D3">
        <w:rPr>
          <w:rFonts w:ascii="Times New Roman" w:eastAsia="Times New Roman" w:hAnsi="Times New Roman" w:cs="Times New Roman"/>
          <w:sz w:val="28"/>
          <w:szCs w:val="28"/>
          <w:lang w:eastAsia="ru-RU"/>
        </w:rPr>
        <w:t>Т.Милованова</w:t>
      </w:r>
      <w:proofErr w:type="spellEnd"/>
      <w:r w:rsidR="009F42D3">
        <w:rPr>
          <w:rFonts w:ascii="Times New Roman" w:eastAsia="Times New Roman" w:hAnsi="Times New Roman" w:cs="Times New Roman"/>
          <w:sz w:val="28"/>
          <w:szCs w:val="28"/>
          <w:lang w:eastAsia="ru-RU"/>
        </w:rPr>
        <w:t xml:space="preserve"> </w:t>
      </w:r>
      <w:r w:rsidR="006632E5" w:rsidRPr="006632E5">
        <w:rPr>
          <w:rFonts w:ascii="Times New Roman" w:eastAsia="Times New Roman" w:hAnsi="Times New Roman" w:cs="Times New Roman"/>
          <w:sz w:val="28"/>
          <w:szCs w:val="28"/>
          <w:lang w:eastAsia="ru-RU"/>
        </w:rPr>
        <w:t>п</w:t>
      </w:r>
      <w:r w:rsidR="009F42D3" w:rsidRPr="009F42D3">
        <w:rPr>
          <w:rFonts w:ascii="Times New Roman" w:eastAsia="Times New Roman" w:hAnsi="Times New Roman" w:cs="Times New Roman"/>
          <w:sz w:val="28"/>
          <w:szCs w:val="28"/>
          <w:lang w:eastAsia="ru-RU"/>
        </w:rPr>
        <w:t>рийняття та реалізація Закону України не потребу</w:t>
      </w:r>
      <w:r w:rsidR="006632E5" w:rsidRPr="006632E5">
        <w:rPr>
          <w:rFonts w:ascii="Times New Roman" w:eastAsia="Times New Roman" w:hAnsi="Times New Roman" w:cs="Times New Roman"/>
          <w:sz w:val="28"/>
          <w:szCs w:val="28"/>
          <w:lang w:eastAsia="ru-RU"/>
        </w:rPr>
        <w:t>ватиме</w:t>
      </w:r>
      <w:r w:rsidR="009F42D3" w:rsidRPr="009F42D3">
        <w:rPr>
          <w:rFonts w:ascii="Times New Roman" w:eastAsia="Times New Roman" w:hAnsi="Times New Roman" w:cs="Times New Roman"/>
          <w:sz w:val="28"/>
          <w:szCs w:val="28"/>
          <w:lang w:eastAsia="ru-RU"/>
        </w:rPr>
        <w:t xml:space="preserve"> фінансування з державного чи місцев</w:t>
      </w:r>
      <w:r w:rsidR="006632E5" w:rsidRPr="006632E5">
        <w:rPr>
          <w:rFonts w:ascii="Times New Roman" w:eastAsia="Times New Roman" w:hAnsi="Times New Roman" w:cs="Times New Roman"/>
          <w:sz w:val="28"/>
          <w:szCs w:val="28"/>
          <w:lang w:eastAsia="ru-RU"/>
        </w:rPr>
        <w:t>их</w:t>
      </w:r>
      <w:r w:rsidR="009F42D3" w:rsidRPr="009F42D3">
        <w:rPr>
          <w:rFonts w:ascii="Times New Roman" w:eastAsia="Times New Roman" w:hAnsi="Times New Roman" w:cs="Times New Roman"/>
          <w:sz w:val="28"/>
          <w:szCs w:val="28"/>
          <w:lang w:eastAsia="ru-RU"/>
        </w:rPr>
        <w:t xml:space="preserve"> бюджетів. </w:t>
      </w:r>
    </w:p>
    <w:p w:rsidR="000F27C6" w:rsidRPr="00061AFF" w:rsidRDefault="000F27C6" w:rsidP="000F27C6">
      <w:pPr>
        <w:spacing w:after="0" w:line="240" w:lineRule="auto"/>
        <w:ind w:firstLine="708"/>
        <w:jc w:val="both"/>
        <w:rPr>
          <w:rFonts w:ascii="Times New Roman" w:eastAsia="Times New Roman" w:hAnsi="Times New Roman" w:cs="Times New Roman"/>
          <w:sz w:val="28"/>
          <w:szCs w:val="28"/>
          <w:lang w:eastAsia="ru-RU"/>
        </w:rPr>
      </w:pPr>
      <w:r w:rsidRPr="00476966">
        <w:rPr>
          <w:rFonts w:ascii="Times New Roman" w:eastAsia="Times New Roman" w:hAnsi="Times New Roman" w:cs="Times New Roman"/>
          <w:sz w:val="28"/>
          <w:szCs w:val="28"/>
          <w:lang w:eastAsia="ru-RU"/>
        </w:rPr>
        <w:t>Головне науково-експертне управління Апарату Верховної Ради України у своєму висновку № 16/3-</w:t>
      </w:r>
      <w:r w:rsidR="009F42D3">
        <w:rPr>
          <w:rFonts w:ascii="Times New Roman" w:eastAsia="Times New Roman" w:hAnsi="Times New Roman" w:cs="Times New Roman"/>
          <w:sz w:val="28"/>
          <w:szCs w:val="28"/>
          <w:lang w:eastAsia="ru-RU"/>
        </w:rPr>
        <w:t>5</w:t>
      </w:r>
      <w:r w:rsidRPr="00476966">
        <w:rPr>
          <w:rFonts w:ascii="Times New Roman" w:eastAsia="Times New Roman" w:hAnsi="Times New Roman" w:cs="Times New Roman"/>
          <w:sz w:val="28"/>
          <w:szCs w:val="28"/>
          <w:lang w:eastAsia="ru-RU"/>
        </w:rPr>
        <w:t>/00</w:t>
      </w:r>
      <w:r w:rsidR="009F42D3">
        <w:rPr>
          <w:rFonts w:ascii="Times New Roman" w:eastAsia="Times New Roman" w:hAnsi="Times New Roman" w:cs="Times New Roman"/>
          <w:sz w:val="28"/>
          <w:szCs w:val="28"/>
          <w:lang w:eastAsia="ru-RU"/>
        </w:rPr>
        <w:t>17(3966)</w:t>
      </w:r>
      <w:r w:rsidRPr="00476966">
        <w:rPr>
          <w:rFonts w:ascii="Times New Roman" w:eastAsia="Times New Roman" w:hAnsi="Times New Roman" w:cs="Times New Roman"/>
          <w:sz w:val="28"/>
          <w:szCs w:val="28"/>
          <w:lang w:eastAsia="ru-RU"/>
        </w:rPr>
        <w:t xml:space="preserve"> від </w:t>
      </w:r>
      <w:r w:rsidR="009F42D3">
        <w:rPr>
          <w:rFonts w:ascii="Times New Roman" w:eastAsia="Times New Roman" w:hAnsi="Times New Roman" w:cs="Times New Roman"/>
          <w:sz w:val="28"/>
          <w:szCs w:val="28"/>
          <w:lang w:eastAsia="ru-RU"/>
        </w:rPr>
        <w:t>09</w:t>
      </w:r>
      <w:r w:rsidRPr="00476966">
        <w:rPr>
          <w:rFonts w:ascii="Times New Roman" w:eastAsia="Times New Roman" w:hAnsi="Times New Roman" w:cs="Times New Roman"/>
          <w:sz w:val="28"/>
          <w:szCs w:val="28"/>
          <w:lang w:eastAsia="ru-RU"/>
        </w:rPr>
        <w:t>.</w:t>
      </w:r>
      <w:r w:rsidR="009F42D3">
        <w:rPr>
          <w:rFonts w:ascii="Times New Roman" w:eastAsia="Times New Roman" w:hAnsi="Times New Roman" w:cs="Times New Roman"/>
          <w:sz w:val="28"/>
          <w:szCs w:val="28"/>
          <w:lang w:eastAsia="ru-RU"/>
        </w:rPr>
        <w:t>01</w:t>
      </w:r>
      <w:r w:rsidRPr="00476966">
        <w:rPr>
          <w:rFonts w:ascii="Times New Roman" w:eastAsia="Times New Roman" w:hAnsi="Times New Roman" w:cs="Times New Roman"/>
          <w:sz w:val="28"/>
          <w:szCs w:val="28"/>
          <w:lang w:eastAsia="ru-RU"/>
        </w:rPr>
        <w:t>.20</w:t>
      </w:r>
      <w:r w:rsidR="009F42D3">
        <w:rPr>
          <w:rFonts w:ascii="Times New Roman" w:eastAsia="Times New Roman" w:hAnsi="Times New Roman" w:cs="Times New Roman"/>
          <w:sz w:val="28"/>
          <w:szCs w:val="28"/>
          <w:lang w:eastAsia="ru-RU"/>
        </w:rPr>
        <w:t>20</w:t>
      </w:r>
      <w:r w:rsidRPr="00476966">
        <w:rPr>
          <w:rFonts w:ascii="Times New Roman" w:eastAsia="Times New Roman" w:hAnsi="Times New Roman" w:cs="Times New Roman"/>
          <w:sz w:val="28"/>
          <w:szCs w:val="28"/>
          <w:lang w:eastAsia="ru-RU"/>
        </w:rPr>
        <w:t xml:space="preserve"> року за підписом</w:t>
      </w:r>
      <w:r w:rsidR="009F42D3">
        <w:rPr>
          <w:rFonts w:ascii="Times New Roman" w:eastAsia="Times New Roman" w:hAnsi="Times New Roman" w:cs="Times New Roman"/>
          <w:sz w:val="28"/>
          <w:szCs w:val="28"/>
          <w:lang w:eastAsia="ru-RU"/>
        </w:rPr>
        <w:t xml:space="preserve"> першого заступника </w:t>
      </w:r>
      <w:r w:rsidRPr="00476966">
        <w:rPr>
          <w:rFonts w:ascii="Times New Roman" w:eastAsia="Times New Roman" w:hAnsi="Times New Roman" w:cs="Times New Roman"/>
          <w:sz w:val="28"/>
          <w:szCs w:val="28"/>
          <w:lang w:eastAsia="ru-RU"/>
        </w:rPr>
        <w:t xml:space="preserve">керівника Управління </w:t>
      </w:r>
      <w:proofErr w:type="spellStart"/>
      <w:r w:rsidRPr="00061AFF">
        <w:rPr>
          <w:rFonts w:ascii="Times New Roman" w:eastAsia="Times New Roman" w:hAnsi="Times New Roman" w:cs="Times New Roman"/>
          <w:sz w:val="28"/>
          <w:szCs w:val="28"/>
          <w:lang w:eastAsia="ru-RU"/>
        </w:rPr>
        <w:t>С.</w:t>
      </w:r>
      <w:r w:rsidR="009F42D3">
        <w:rPr>
          <w:rFonts w:ascii="Times New Roman" w:eastAsia="Times New Roman" w:hAnsi="Times New Roman" w:cs="Times New Roman"/>
          <w:sz w:val="28"/>
          <w:szCs w:val="28"/>
          <w:lang w:eastAsia="ru-RU"/>
        </w:rPr>
        <w:t>Гудзинського</w:t>
      </w:r>
      <w:proofErr w:type="spellEnd"/>
      <w:r w:rsidR="009F42D3">
        <w:rPr>
          <w:rFonts w:ascii="Times New Roman" w:eastAsia="Times New Roman" w:hAnsi="Times New Roman" w:cs="Times New Roman"/>
          <w:sz w:val="28"/>
          <w:szCs w:val="28"/>
          <w:lang w:eastAsia="ru-RU"/>
        </w:rPr>
        <w:t xml:space="preserve"> </w:t>
      </w:r>
      <w:r w:rsidRPr="00061AFF">
        <w:rPr>
          <w:rFonts w:ascii="Times New Roman" w:eastAsia="Times New Roman" w:hAnsi="Times New Roman" w:cs="Times New Roman"/>
          <w:sz w:val="28"/>
          <w:szCs w:val="28"/>
          <w:lang w:eastAsia="ru-RU"/>
        </w:rPr>
        <w:t xml:space="preserve">не має принципових заперечень проти прийняття згаданого Закону. </w:t>
      </w:r>
    </w:p>
    <w:p w:rsidR="000F27C6" w:rsidRPr="00061AFF" w:rsidRDefault="000F27C6" w:rsidP="000F27C6">
      <w:pPr>
        <w:spacing w:after="0" w:line="240" w:lineRule="auto"/>
        <w:ind w:firstLine="708"/>
        <w:jc w:val="both"/>
        <w:rPr>
          <w:rFonts w:ascii="Times New Roman" w:eastAsia="Times New Roman" w:hAnsi="Times New Roman" w:cs="Times New Roman"/>
          <w:sz w:val="28"/>
          <w:szCs w:val="28"/>
          <w:lang w:eastAsia="ru-RU"/>
        </w:rPr>
      </w:pPr>
      <w:r w:rsidRPr="00476966">
        <w:rPr>
          <w:rFonts w:ascii="Times New Roman" w:eastAsia="Times New Roman" w:hAnsi="Times New Roman" w:cs="Times New Roman"/>
          <w:sz w:val="28"/>
          <w:szCs w:val="28"/>
          <w:lang w:eastAsia="ru-RU"/>
        </w:rPr>
        <w:t xml:space="preserve">За результатами розгляду на своєму засіданні </w:t>
      </w:r>
      <w:r w:rsidR="009F42D3">
        <w:rPr>
          <w:rFonts w:ascii="Times New Roman" w:eastAsia="Times New Roman" w:hAnsi="Times New Roman" w:cs="Times New Roman"/>
          <w:sz w:val="28"/>
          <w:szCs w:val="28"/>
          <w:lang w:eastAsia="ru-RU"/>
        </w:rPr>
        <w:t>13</w:t>
      </w:r>
      <w:r w:rsidRPr="00476966">
        <w:rPr>
          <w:rFonts w:ascii="Times New Roman" w:eastAsia="Times New Roman" w:hAnsi="Times New Roman" w:cs="Times New Roman"/>
          <w:sz w:val="28"/>
          <w:szCs w:val="28"/>
          <w:lang w:eastAsia="ru-RU"/>
        </w:rPr>
        <w:t xml:space="preserve"> </w:t>
      </w:r>
      <w:r w:rsidR="009F42D3">
        <w:rPr>
          <w:rFonts w:ascii="Times New Roman" w:eastAsia="Times New Roman" w:hAnsi="Times New Roman" w:cs="Times New Roman"/>
          <w:sz w:val="28"/>
          <w:szCs w:val="28"/>
          <w:lang w:eastAsia="ru-RU"/>
        </w:rPr>
        <w:t xml:space="preserve">січня </w:t>
      </w:r>
      <w:r w:rsidRPr="00476966">
        <w:rPr>
          <w:rFonts w:ascii="Times New Roman" w:eastAsia="Times New Roman" w:hAnsi="Times New Roman" w:cs="Times New Roman"/>
          <w:sz w:val="28"/>
          <w:szCs w:val="28"/>
          <w:lang w:eastAsia="ru-RU"/>
        </w:rPr>
        <w:t>20</w:t>
      </w:r>
      <w:r w:rsidR="009F42D3">
        <w:rPr>
          <w:rFonts w:ascii="Times New Roman" w:eastAsia="Times New Roman" w:hAnsi="Times New Roman" w:cs="Times New Roman"/>
          <w:sz w:val="28"/>
          <w:szCs w:val="28"/>
          <w:lang w:eastAsia="ru-RU"/>
        </w:rPr>
        <w:t>20</w:t>
      </w:r>
      <w:r w:rsidRPr="00476966">
        <w:rPr>
          <w:rFonts w:ascii="Times New Roman" w:eastAsia="Times New Roman" w:hAnsi="Times New Roman" w:cs="Times New Roman"/>
          <w:sz w:val="28"/>
          <w:szCs w:val="28"/>
          <w:lang w:eastAsia="ru-RU"/>
        </w:rPr>
        <w:t xml:space="preserve"> року (Протокол №</w:t>
      </w:r>
      <w:bookmarkStart w:id="0" w:name="_GoBack"/>
      <w:bookmarkEnd w:id="0"/>
      <w:r>
        <w:rPr>
          <w:rFonts w:ascii="Times New Roman" w:eastAsia="Times New Roman" w:hAnsi="Times New Roman" w:cs="Times New Roman"/>
          <w:sz w:val="28"/>
          <w:szCs w:val="28"/>
          <w:lang w:eastAsia="ru-RU"/>
        </w:rPr>
        <w:t>1</w:t>
      </w:r>
      <w:r w:rsidR="00CB5858">
        <w:rPr>
          <w:rFonts w:ascii="Times New Roman" w:eastAsia="Times New Roman" w:hAnsi="Times New Roman" w:cs="Times New Roman"/>
          <w:sz w:val="28"/>
          <w:szCs w:val="28"/>
          <w:lang w:eastAsia="ru-RU"/>
        </w:rPr>
        <w:t>4</w:t>
      </w:r>
      <w:r w:rsidRPr="00476966">
        <w:rPr>
          <w:rFonts w:ascii="Times New Roman" w:eastAsia="Times New Roman" w:hAnsi="Times New Roman" w:cs="Times New Roman"/>
          <w:sz w:val="28"/>
          <w:szCs w:val="28"/>
          <w:lang w:eastAsia="ru-RU"/>
        </w:rPr>
        <w:t xml:space="preserve">) Комітет </w:t>
      </w:r>
      <w:r w:rsidRPr="00061AFF">
        <w:rPr>
          <w:rFonts w:ascii="Times New Roman" w:eastAsia="Times New Roman" w:hAnsi="Times New Roman" w:cs="Times New Roman"/>
          <w:sz w:val="28"/>
          <w:szCs w:val="28"/>
          <w:lang w:eastAsia="ru-RU"/>
        </w:rPr>
        <w:t>з питань зовнішньої політики та міжпарламентського співробітництва рекомендує Верховній Раді України прийняти згаданий законопроект за основу та в цілому.</w:t>
      </w:r>
    </w:p>
    <w:p w:rsidR="000F27C6" w:rsidRPr="00476966" w:rsidRDefault="000F27C6" w:rsidP="000F27C6">
      <w:pPr>
        <w:spacing w:after="0" w:line="240" w:lineRule="auto"/>
        <w:jc w:val="both"/>
        <w:rPr>
          <w:rFonts w:ascii="Times New Roman" w:eastAsia="Times New Roman" w:hAnsi="Times New Roman" w:cs="Times New Roman"/>
          <w:sz w:val="28"/>
          <w:szCs w:val="28"/>
          <w:lang w:eastAsia="ru-RU"/>
        </w:rPr>
      </w:pPr>
      <w:r w:rsidRPr="00476966">
        <w:rPr>
          <w:rFonts w:ascii="Times New Roman" w:eastAsia="Times New Roman" w:hAnsi="Times New Roman" w:cs="Times New Roman"/>
          <w:sz w:val="28"/>
          <w:szCs w:val="28"/>
          <w:lang w:eastAsia="ru-RU"/>
        </w:rPr>
        <w:lastRenderedPageBreak/>
        <w:tab/>
        <w:t xml:space="preserve">Доповідачем з цього питання визначено </w:t>
      </w:r>
      <w:r w:rsidRPr="00061AFF">
        <w:rPr>
          <w:rFonts w:ascii="Times New Roman" w:eastAsia="Times New Roman" w:hAnsi="Times New Roman" w:cs="Times New Roman"/>
          <w:sz w:val="28"/>
          <w:szCs w:val="28"/>
          <w:lang w:eastAsia="ru-RU"/>
        </w:rPr>
        <w:t xml:space="preserve">Міністра </w:t>
      </w:r>
      <w:r w:rsidR="009F42D3" w:rsidRPr="009F42D3">
        <w:rPr>
          <w:rFonts w:ascii="Times New Roman" w:eastAsia="Times New Roman" w:hAnsi="Times New Roman" w:cs="Times New Roman"/>
          <w:sz w:val="28"/>
          <w:szCs w:val="28"/>
          <w:lang w:eastAsia="ru-RU"/>
        </w:rPr>
        <w:t xml:space="preserve">розвитку економіки, торгівлі та сільського господарства України </w:t>
      </w:r>
      <w:proofErr w:type="spellStart"/>
      <w:r w:rsidR="009F42D3">
        <w:rPr>
          <w:rFonts w:ascii="Times New Roman" w:eastAsia="Times New Roman" w:hAnsi="Times New Roman" w:cs="Times New Roman"/>
          <w:sz w:val="28"/>
          <w:szCs w:val="28"/>
          <w:lang w:eastAsia="ru-RU"/>
        </w:rPr>
        <w:t>Милованова</w:t>
      </w:r>
      <w:proofErr w:type="spellEnd"/>
      <w:r w:rsidR="009F42D3">
        <w:rPr>
          <w:rFonts w:ascii="Times New Roman" w:eastAsia="Times New Roman" w:hAnsi="Times New Roman" w:cs="Times New Roman"/>
          <w:sz w:val="28"/>
          <w:szCs w:val="28"/>
          <w:lang w:eastAsia="ru-RU"/>
        </w:rPr>
        <w:t xml:space="preserve"> Тимофія Сергійовича</w:t>
      </w:r>
      <w:r w:rsidRPr="00476966">
        <w:rPr>
          <w:rFonts w:ascii="Times New Roman" w:eastAsia="Times New Roman" w:hAnsi="Times New Roman" w:cs="Times New Roman"/>
          <w:sz w:val="28"/>
          <w:szCs w:val="28"/>
          <w:lang w:eastAsia="ru-RU"/>
        </w:rPr>
        <w:t xml:space="preserve">, </w:t>
      </w:r>
      <w:r w:rsidRPr="00061AFF">
        <w:rPr>
          <w:rFonts w:ascii="Times New Roman" w:eastAsia="Times New Roman" w:hAnsi="Times New Roman" w:cs="Times New Roman"/>
          <w:sz w:val="28"/>
          <w:szCs w:val="28"/>
          <w:lang w:eastAsia="ru-RU"/>
        </w:rPr>
        <w:t>співдоповідачем</w:t>
      </w:r>
      <w:r w:rsidRPr="00476966">
        <w:rPr>
          <w:rFonts w:ascii="Times New Roman" w:eastAsia="Times New Roman" w:hAnsi="Times New Roman" w:cs="Times New Roman"/>
          <w:sz w:val="28"/>
          <w:szCs w:val="28"/>
          <w:lang w:eastAsia="ru-RU"/>
        </w:rPr>
        <w:t xml:space="preserve"> – </w:t>
      </w:r>
      <w:r w:rsidR="00B46FFE">
        <w:rPr>
          <w:rFonts w:ascii="Times New Roman" w:eastAsia="Times New Roman" w:hAnsi="Times New Roman" w:cs="Times New Roman"/>
          <w:sz w:val="28"/>
          <w:szCs w:val="28"/>
          <w:lang w:eastAsia="ru-RU"/>
        </w:rPr>
        <w:t>г</w:t>
      </w:r>
      <w:r w:rsidR="00B46FFE" w:rsidRPr="00B46FFE">
        <w:rPr>
          <w:rFonts w:ascii="Times New Roman" w:eastAsia="Times New Roman" w:hAnsi="Times New Roman" w:cs="Times New Roman"/>
          <w:sz w:val="28"/>
          <w:szCs w:val="28"/>
          <w:lang w:eastAsia="ru-RU"/>
        </w:rPr>
        <w:t>олов</w:t>
      </w:r>
      <w:r w:rsidR="00B46FFE">
        <w:rPr>
          <w:rFonts w:ascii="Times New Roman" w:eastAsia="Times New Roman" w:hAnsi="Times New Roman" w:cs="Times New Roman"/>
          <w:sz w:val="28"/>
          <w:szCs w:val="28"/>
          <w:lang w:eastAsia="ru-RU"/>
        </w:rPr>
        <w:t>у</w:t>
      </w:r>
      <w:r w:rsidR="00B46FFE" w:rsidRPr="00B46FFE">
        <w:rPr>
          <w:rFonts w:ascii="Times New Roman" w:eastAsia="Times New Roman" w:hAnsi="Times New Roman" w:cs="Times New Roman"/>
          <w:sz w:val="28"/>
          <w:szCs w:val="28"/>
          <w:lang w:eastAsia="ru-RU"/>
        </w:rPr>
        <w:t xml:space="preserve"> підкомітету з питань зовнішньоекономічних зв</w:t>
      </w:r>
      <w:r w:rsidR="00B46FFE">
        <w:rPr>
          <w:rFonts w:ascii="Times New Roman" w:eastAsia="Times New Roman" w:hAnsi="Times New Roman" w:cs="Times New Roman"/>
          <w:sz w:val="28"/>
          <w:szCs w:val="28"/>
          <w:lang w:eastAsia="ru-RU"/>
        </w:rPr>
        <w:t>’</w:t>
      </w:r>
      <w:r w:rsidR="00B46FFE" w:rsidRPr="00B46FFE">
        <w:rPr>
          <w:rFonts w:ascii="Times New Roman" w:eastAsia="Times New Roman" w:hAnsi="Times New Roman" w:cs="Times New Roman"/>
          <w:sz w:val="28"/>
          <w:szCs w:val="28"/>
          <w:lang w:eastAsia="ru-RU"/>
        </w:rPr>
        <w:t xml:space="preserve">язків та ефективного використання міжнародної допомоги Комітету Верховної Ради України з питань зовнішньої політики та міжпарламентського співробітництва </w:t>
      </w:r>
      <w:r w:rsidR="00B46FFE">
        <w:rPr>
          <w:rFonts w:ascii="Times New Roman" w:eastAsia="Times New Roman" w:hAnsi="Times New Roman" w:cs="Times New Roman"/>
          <w:sz w:val="28"/>
          <w:szCs w:val="28"/>
          <w:lang w:eastAsia="ru-RU"/>
        </w:rPr>
        <w:t>Хоменко Олену Вікторівну</w:t>
      </w:r>
      <w:r>
        <w:rPr>
          <w:rFonts w:ascii="Times New Roman" w:eastAsia="Times New Roman" w:hAnsi="Times New Roman" w:cs="Times New Roman"/>
          <w:sz w:val="28"/>
          <w:szCs w:val="28"/>
          <w:lang w:eastAsia="ru-RU"/>
        </w:rPr>
        <w:t>.</w:t>
      </w:r>
      <w:r w:rsidRPr="00061AFF">
        <w:rPr>
          <w:rFonts w:ascii="Times New Roman" w:eastAsia="Times New Roman" w:hAnsi="Times New Roman" w:cs="Times New Roman"/>
          <w:sz w:val="28"/>
          <w:szCs w:val="28"/>
          <w:lang w:eastAsia="ru-RU"/>
        </w:rPr>
        <w:t xml:space="preserve"> </w:t>
      </w:r>
    </w:p>
    <w:p w:rsidR="000F27C6" w:rsidRDefault="000F27C6" w:rsidP="000F27C6">
      <w:pPr>
        <w:spacing w:after="0" w:line="240" w:lineRule="auto"/>
        <w:jc w:val="both"/>
        <w:rPr>
          <w:rFonts w:ascii="Times New Roman" w:eastAsia="Times New Roman" w:hAnsi="Times New Roman" w:cs="Times New Roman"/>
          <w:sz w:val="28"/>
          <w:szCs w:val="28"/>
          <w:lang w:eastAsia="ru-RU"/>
        </w:rPr>
      </w:pPr>
    </w:p>
    <w:p w:rsidR="002F41B6" w:rsidRPr="00E32095" w:rsidRDefault="002F41B6" w:rsidP="000F27C6">
      <w:pPr>
        <w:spacing w:after="0" w:line="240" w:lineRule="auto"/>
        <w:jc w:val="both"/>
        <w:rPr>
          <w:rFonts w:ascii="Times New Roman" w:eastAsia="Times New Roman" w:hAnsi="Times New Roman" w:cs="Times New Roman"/>
          <w:sz w:val="28"/>
          <w:szCs w:val="28"/>
          <w:lang w:val="en-US" w:eastAsia="ru-RU"/>
        </w:rPr>
      </w:pPr>
    </w:p>
    <w:p w:rsidR="000F27C6" w:rsidRPr="00476966" w:rsidRDefault="000F27C6" w:rsidP="000F27C6">
      <w:pPr>
        <w:spacing w:after="0" w:line="240" w:lineRule="auto"/>
        <w:jc w:val="both"/>
        <w:rPr>
          <w:rFonts w:ascii="Times New Roman" w:eastAsia="Times New Roman" w:hAnsi="Times New Roman" w:cs="Times New Roman"/>
          <w:sz w:val="27"/>
          <w:szCs w:val="27"/>
          <w:lang w:val="ru-RU" w:eastAsia="ru-RU"/>
        </w:rPr>
      </w:pPr>
      <w:r w:rsidRPr="00476966">
        <w:rPr>
          <w:rFonts w:ascii="Times New Roman" w:eastAsia="Times New Roman" w:hAnsi="Times New Roman" w:cs="Times New Roman"/>
          <w:sz w:val="27"/>
          <w:szCs w:val="27"/>
          <w:lang w:eastAsia="ru-RU"/>
        </w:rPr>
        <w:tab/>
      </w:r>
      <w:r w:rsidRPr="00476966">
        <w:rPr>
          <w:rFonts w:ascii="Times New Roman" w:eastAsia="Times New Roman" w:hAnsi="Times New Roman" w:cs="Times New Roman"/>
          <w:sz w:val="28"/>
          <w:szCs w:val="28"/>
          <w:lang w:eastAsia="ru-RU"/>
        </w:rPr>
        <w:t>Голов</w:t>
      </w:r>
      <w:r w:rsidR="00B46FFE">
        <w:rPr>
          <w:rFonts w:ascii="Times New Roman" w:eastAsia="Times New Roman" w:hAnsi="Times New Roman" w:cs="Times New Roman"/>
          <w:sz w:val="28"/>
          <w:szCs w:val="28"/>
          <w:lang w:eastAsia="ru-RU"/>
        </w:rPr>
        <w:t>а</w:t>
      </w:r>
      <w:r w:rsidRPr="00476966">
        <w:rPr>
          <w:rFonts w:ascii="Times New Roman" w:eastAsia="Times New Roman" w:hAnsi="Times New Roman" w:cs="Times New Roman"/>
          <w:sz w:val="28"/>
          <w:szCs w:val="28"/>
          <w:lang w:eastAsia="ru-RU"/>
        </w:rPr>
        <w:t xml:space="preserve"> Комітету                                                                       </w:t>
      </w:r>
      <w:r w:rsidR="00B46FFE">
        <w:rPr>
          <w:rFonts w:ascii="Times New Roman" w:eastAsia="Times New Roman" w:hAnsi="Times New Roman" w:cs="Times New Roman"/>
          <w:sz w:val="28"/>
          <w:szCs w:val="28"/>
          <w:lang w:eastAsia="ru-RU"/>
        </w:rPr>
        <w:t>Б.ЯРЕМЕНКО</w:t>
      </w:r>
    </w:p>
    <w:sectPr w:rsidR="000F27C6" w:rsidRPr="00476966" w:rsidSect="00AA281B">
      <w:pgSz w:w="11906" w:h="16838"/>
      <w:pgMar w:top="1134" w:right="851"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drawingGridHorizontalSpacing w:val="12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F27C6"/>
    <w:rsid w:val="000B7884"/>
    <w:rsid w:val="000F27C6"/>
    <w:rsid w:val="002F41B6"/>
    <w:rsid w:val="004A5B8B"/>
    <w:rsid w:val="004B3266"/>
    <w:rsid w:val="006632E5"/>
    <w:rsid w:val="006F07CA"/>
    <w:rsid w:val="009F42D3"/>
    <w:rsid w:val="00A834B4"/>
    <w:rsid w:val="00AA281B"/>
    <w:rsid w:val="00B46FFE"/>
    <w:rsid w:val="00CB5858"/>
    <w:rsid w:val="00E32095"/>
    <w:rsid w:val="00F70A4E"/>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B7AB64"/>
  <w15:chartTrackingRefBased/>
  <w15:docId w15:val="{C2B0AA8D-EC4A-42C5-A580-CCFB0791DC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F27C6"/>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AA281B"/>
    <w:pPr>
      <w:spacing w:after="0" w:line="240" w:lineRule="auto"/>
    </w:pPr>
    <w:rPr>
      <w:rFonts w:ascii="Segoe UI" w:hAnsi="Segoe UI" w:cs="Segoe UI"/>
      <w:sz w:val="18"/>
      <w:szCs w:val="18"/>
    </w:rPr>
  </w:style>
  <w:style w:type="character" w:customStyle="1" w:styleId="a4">
    <w:name w:val="Текст у виносці Знак"/>
    <w:basedOn w:val="a0"/>
    <w:link w:val="a3"/>
    <w:uiPriority w:val="99"/>
    <w:semiHidden/>
    <w:rsid w:val="00AA281B"/>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TotalTime>
  <Pages>2</Pages>
  <Words>1682</Words>
  <Characters>960</Characters>
  <Application>Microsoft Office Word</Application>
  <DocSecurity>0</DocSecurity>
  <Lines>8</Lines>
  <Paragraphs>5</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2637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Євменчикова Ірина Володимирівна</dc:creator>
  <cp:keywords/>
  <dc:description/>
  <cp:lastModifiedBy>Євменчикова Ірина Володимирівна</cp:lastModifiedBy>
  <cp:revision>5</cp:revision>
  <cp:lastPrinted>2020-01-13T13:16:00Z</cp:lastPrinted>
  <dcterms:created xsi:type="dcterms:W3CDTF">2020-01-13T13:12:00Z</dcterms:created>
  <dcterms:modified xsi:type="dcterms:W3CDTF">2020-01-13T13:32:00Z</dcterms:modified>
</cp:coreProperties>
</file>