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8A7" w:rsidRPr="00CE62A5" w:rsidRDefault="00BD68A7" w:rsidP="00CE62A5">
      <w:pPr>
        <w:tabs>
          <w:tab w:val="center" w:pos="4925"/>
          <w:tab w:val="left" w:pos="7875"/>
        </w:tabs>
        <w:spacing w:after="0" w:line="240" w:lineRule="auto"/>
        <w:ind w:left="-284" w:right="-53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2A5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BD68A7" w:rsidRPr="00000100" w:rsidRDefault="00BD68A7" w:rsidP="00CE62A5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  <w:lang w:val="uk-UA"/>
        </w:rPr>
      </w:pPr>
      <w:r w:rsidRPr="00000100">
        <w:rPr>
          <w:b/>
          <w:sz w:val="28"/>
          <w:szCs w:val="28"/>
          <w:lang w:val="uk-UA"/>
        </w:rPr>
        <w:t xml:space="preserve">до </w:t>
      </w:r>
      <w:proofErr w:type="spellStart"/>
      <w:r w:rsidRPr="00000100">
        <w:rPr>
          <w:b/>
          <w:sz w:val="28"/>
          <w:szCs w:val="28"/>
          <w:lang w:val="uk-UA"/>
        </w:rPr>
        <w:t>про</w:t>
      </w:r>
      <w:r w:rsidR="00A10D85" w:rsidRPr="00000100">
        <w:rPr>
          <w:b/>
          <w:sz w:val="28"/>
          <w:szCs w:val="28"/>
          <w:lang w:val="uk-UA"/>
        </w:rPr>
        <w:t>є</w:t>
      </w:r>
      <w:r w:rsidRPr="00000100">
        <w:rPr>
          <w:b/>
          <w:sz w:val="28"/>
          <w:szCs w:val="28"/>
          <w:lang w:val="uk-UA"/>
        </w:rPr>
        <w:t>кту</w:t>
      </w:r>
      <w:proofErr w:type="spellEnd"/>
      <w:r w:rsidRPr="00000100">
        <w:rPr>
          <w:b/>
          <w:sz w:val="28"/>
          <w:szCs w:val="28"/>
          <w:lang w:val="uk-UA"/>
        </w:rPr>
        <w:t xml:space="preserve"> </w:t>
      </w:r>
      <w:r w:rsidR="00CE62A5" w:rsidRPr="00000100">
        <w:rPr>
          <w:b/>
          <w:sz w:val="28"/>
          <w:szCs w:val="28"/>
          <w:lang w:val="uk-UA"/>
        </w:rPr>
        <w:t xml:space="preserve">Закону України </w:t>
      </w:r>
      <w:r w:rsidRPr="00000100">
        <w:rPr>
          <w:b/>
          <w:sz w:val="28"/>
          <w:szCs w:val="28"/>
          <w:lang w:val="uk-UA"/>
        </w:rPr>
        <w:t xml:space="preserve">              </w:t>
      </w:r>
    </w:p>
    <w:p w:rsidR="00BD68A7" w:rsidRPr="00305F96" w:rsidRDefault="00B70C68" w:rsidP="00CE62A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D1D1B"/>
          <w:sz w:val="28"/>
          <w:szCs w:val="28"/>
          <w:bdr w:val="none" w:sz="0" w:space="0" w:color="auto" w:frame="1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CE62A5" w:rsidRPr="0000010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Про </w:t>
      </w:r>
      <w:r w:rsidR="00C763D4" w:rsidRPr="0000010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внесення змін до статті 3 Закону України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="00C763D4" w:rsidRPr="00000100">
        <w:rPr>
          <w:rFonts w:ascii="Times New Roman" w:hAnsi="Times New Roman" w:cs="Times New Roman"/>
          <w:b/>
          <w:sz w:val="28"/>
          <w:szCs w:val="28"/>
          <w:lang w:eastAsia="ru-RU"/>
        </w:rPr>
        <w:t>Про правонаступництво України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C6208B" w:rsidRDefault="00C6208B" w:rsidP="00CE6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05F96" w:rsidRDefault="00305F96" w:rsidP="00CE6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305F96" w:rsidRPr="00305F96" w:rsidRDefault="00305F96" w:rsidP="00CE6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D68A7" w:rsidRPr="00CE62A5" w:rsidRDefault="00BD68A7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62A5">
        <w:rPr>
          <w:rFonts w:ascii="Times New Roman" w:hAnsi="Times New Roman" w:cs="Times New Roman"/>
          <w:b/>
          <w:sz w:val="28"/>
          <w:szCs w:val="28"/>
        </w:rPr>
        <w:t>1. Резюме</w:t>
      </w:r>
    </w:p>
    <w:p w:rsidR="00CE62A5" w:rsidRPr="00CE62A5" w:rsidRDefault="00BD68A7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62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Про</w:t>
      </w:r>
      <w:r w:rsidR="00A10D85" w:rsidRPr="00CE62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є</w:t>
      </w:r>
      <w:r w:rsidRPr="00CE62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кт</w:t>
      </w:r>
      <w:proofErr w:type="spellEnd"/>
      <w:r w:rsidRPr="00CE62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="00CE62A5" w:rsidRPr="00CE62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Закону </w:t>
      </w:r>
      <w:r w:rsidRPr="00CE62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України </w:t>
      </w:r>
      <w:r w:rsidR="00B70C68">
        <w:rPr>
          <w:rFonts w:ascii="Times New Roman" w:hAnsi="Times New Roman" w:cs="Times New Roman"/>
          <w:sz w:val="28"/>
          <w:szCs w:val="28"/>
        </w:rPr>
        <w:t>«</w:t>
      </w:r>
      <w:r w:rsidR="00C763D4" w:rsidRPr="00CE62A5">
        <w:rPr>
          <w:rFonts w:ascii="Times New Roman" w:hAnsi="Times New Roman" w:cs="Times New Roman"/>
          <w:sz w:val="28"/>
          <w:szCs w:val="28"/>
          <w:lang w:eastAsia="ru-RU"/>
        </w:rPr>
        <w:t xml:space="preserve">Про </w:t>
      </w:r>
      <w:r w:rsidR="00C763D4">
        <w:rPr>
          <w:rFonts w:ascii="Times New Roman" w:hAnsi="Times New Roman" w:cs="Times New Roman"/>
          <w:sz w:val="28"/>
          <w:szCs w:val="28"/>
          <w:lang w:eastAsia="ru-RU"/>
        </w:rPr>
        <w:t xml:space="preserve">внесення змін до статті 3 Закону України </w:t>
      </w:r>
      <w:r w:rsidR="00B70C68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C763D4">
        <w:rPr>
          <w:rFonts w:ascii="Times New Roman" w:hAnsi="Times New Roman" w:cs="Times New Roman"/>
          <w:sz w:val="28"/>
          <w:szCs w:val="28"/>
          <w:lang w:eastAsia="ru-RU"/>
        </w:rPr>
        <w:t>Про правонаступництво України</w:t>
      </w:r>
      <w:r w:rsidR="00B70C68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305F96" w:rsidRPr="00305F9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33057">
        <w:rPr>
          <w:rFonts w:ascii="Times New Roman" w:hAnsi="Times New Roman" w:cs="Times New Roman"/>
          <w:sz w:val="28"/>
          <w:szCs w:val="28"/>
        </w:rPr>
        <w:t xml:space="preserve">(далі – </w:t>
      </w:r>
      <w:proofErr w:type="spellStart"/>
      <w:r w:rsidR="00333057">
        <w:rPr>
          <w:rFonts w:ascii="Times New Roman" w:hAnsi="Times New Roman" w:cs="Times New Roman"/>
          <w:sz w:val="28"/>
          <w:szCs w:val="28"/>
        </w:rPr>
        <w:t>проє</w:t>
      </w:r>
      <w:r w:rsidRPr="00CE62A5">
        <w:rPr>
          <w:rFonts w:ascii="Times New Roman" w:hAnsi="Times New Roman" w:cs="Times New Roman"/>
          <w:sz w:val="28"/>
          <w:szCs w:val="28"/>
        </w:rPr>
        <w:t>кт</w:t>
      </w:r>
      <w:proofErr w:type="spellEnd"/>
      <w:r w:rsidR="00C763D4">
        <w:rPr>
          <w:sz w:val="28"/>
          <w:szCs w:val="28"/>
        </w:rPr>
        <w:t xml:space="preserve"> </w:t>
      </w:r>
      <w:r w:rsidR="00C763D4" w:rsidRPr="00C763D4">
        <w:rPr>
          <w:rFonts w:ascii="Times New Roman" w:hAnsi="Times New Roman" w:cs="Times New Roman"/>
          <w:sz w:val="28"/>
          <w:szCs w:val="28"/>
        </w:rPr>
        <w:t>Закону</w:t>
      </w:r>
      <w:r w:rsidRPr="00CE62A5">
        <w:rPr>
          <w:rFonts w:ascii="Times New Roman" w:hAnsi="Times New Roman" w:cs="Times New Roman"/>
          <w:sz w:val="28"/>
          <w:szCs w:val="28"/>
        </w:rPr>
        <w:t>) розроблено з метою</w:t>
      </w:r>
      <w:r w:rsidR="00C763D4">
        <w:rPr>
          <w:rFonts w:ascii="Times New Roman" w:hAnsi="Times New Roman" w:cs="Times New Roman"/>
          <w:sz w:val="28"/>
          <w:szCs w:val="28"/>
        </w:rPr>
        <w:t xml:space="preserve"> сприяння</w:t>
      </w:r>
      <w:r w:rsidRPr="00CE62A5">
        <w:rPr>
          <w:rFonts w:ascii="Times New Roman" w:hAnsi="Times New Roman" w:cs="Times New Roman"/>
          <w:sz w:val="28"/>
          <w:szCs w:val="28"/>
        </w:rPr>
        <w:t xml:space="preserve"> </w:t>
      </w:r>
      <w:r w:rsidR="00CE62A5" w:rsidRPr="00CE62A5">
        <w:rPr>
          <w:rFonts w:ascii="Times New Roman" w:hAnsi="Times New Roman" w:cs="Times New Roman"/>
          <w:sz w:val="28"/>
          <w:szCs w:val="28"/>
        </w:rPr>
        <w:t>формуванн</w:t>
      </w:r>
      <w:r w:rsidR="00C763D4">
        <w:rPr>
          <w:rFonts w:ascii="Times New Roman" w:hAnsi="Times New Roman" w:cs="Times New Roman"/>
          <w:sz w:val="28"/>
          <w:szCs w:val="28"/>
        </w:rPr>
        <w:t>ю</w:t>
      </w:r>
      <w:r w:rsidR="00CE62A5" w:rsidRPr="00CE62A5">
        <w:rPr>
          <w:rFonts w:ascii="Times New Roman" w:hAnsi="Times New Roman" w:cs="Times New Roman"/>
          <w:sz w:val="28"/>
          <w:szCs w:val="28"/>
        </w:rPr>
        <w:t xml:space="preserve"> самодостатньої нормативно-правової бази України шляхом </w:t>
      </w:r>
      <w:r w:rsidR="004F44DC">
        <w:rPr>
          <w:rFonts w:ascii="Times New Roman" w:hAnsi="Times New Roman" w:cs="Times New Roman"/>
          <w:sz w:val="28"/>
          <w:szCs w:val="28"/>
        </w:rPr>
        <w:t>внесення</w:t>
      </w:r>
      <w:r w:rsidR="004F44DC" w:rsidRPr="004F44D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F44DC">
        <w:rPr>
          <w:rFonts w:ascii="Times New Roman" w:hAnsi="Times New Roman" w:cs="Times New Roman"/>
          <w:sz w:val="28"/>
          <w:szCs w:val="28"/>
          <w:lang w:eastAsia="ru-RU"/>
        </w:rPr>
        <w:t xml:space="preserve">змін до статті 3 Закону України </w:t>
      </w:r>
      <w:r w:rsidR="00B70C68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4F44DC">
        <w:rPr>
          <w:rFonts w:ascii="Times New Roman" w:hAnsi="Times New Roman" w:cs="Times New Roman"/>
          <w:sz w:val="28"/>
          <w:szCs w:val="28"/>
          <w:lang w:eastAsia="ru-RU"/>
        </w:rPr>
        <w:t>Про правонаступництво України</w:t>
      </w:r>
      <w:r w:rsidR="00B70C68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4F44DC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r w:rsidR="00CE62A5" w:rsidRPr="00CE62A5">
        <w:rPr>
          <w:rFonts w:ascii="Times New Roman" w:hAnsi="Times New Roman" w:cs="Times New Roman"/>
          <w:sz w:val="28"/>
          <w:szCs w:val="28"/>
        </w:rPr>
        <w:t>визнання так</w:t>
      </w:r>
      <w:r w:rsidR="004F44DC">
        <w:rPr>
          <w:rFonts w:ascii="Times New Roman" w:hAnsi="Times New Roman" w:cs="Times New Roman"/>
          <w:sz w:val="28"/>
          <w:szCs w:val="28"/>
        </w:rPr>
        <w:t>ою</w:t>
      </w:r>
      <w:r w:rsidR="00CE62A5" w:rsidRPr="00CE62A5">
        <w:rPr>
          <w:rFonts w:ascii="Times New Roman" w:hAnsi="Times New Roman" w:cs="Times New Roman"/>
          <w:sz w:val="28"/>
          <w:szCs w:val="28"/>
        </w:rPr>
        <w:t>, що втратил</w:t>
      </w:r>
      <w:r w:rsidR="004F44DC">
        <w:rPr>
          <w:rFonts w:ascii="Times New Roman" w:hAnsi="Times New Roman" w:cs="Times New Roman"/>
          <w:sz w:val="28"/>
          <w:szCs w:val="28"/>
        </w:rPr>
        <w:t>а</w:t>
      </w:r>
      <w:r w:rsidR="00CE62A5" w:rsidRPr="00CE62A5">
        <w:rPr>
          <w:rFonts w:ascii="Times New Roman" w:hAnsi="Times New Roman" w:cs="Times New Roman"/>
          <w:sz w:val="28"/>
          <w:szCs w:val="28"/>
        </w:rPr>
        <w:t xml:space="preserve"> чинність, Постанови Верховної Ради України від 12 вересня 1991 року </w:t>
      </w:r>
      <w:r w:rsidR="00B70C68">
        <w:rPr>
          <w:rFonts w:ascii="Times New Roman" w:hAnsi="Times New Roman" w:cs="Times New Roman"/>
          <w:sz w:val="28"/>
          <w:szCs w:val="28"/>
        </w:rPr>
        <w:t>«</w:t>
      </w:r>
      <w:r w:rsidR="00CE62A5" w:rsidRPr="00CE62A5">
        <w:rPr>
          <w:rFonts w:ascii="Times New Roman" w:hAnsi="Times New Roman" w:cs="Times New Roman"/>
          <w:sz w:val="28"/>
          <w:szCs w:val="28"/>
        </w:rPr>
        <w:t>Про порядок тимчасової дії на території України окремих актів законодавства Союзу РСР</w:t>
      </w:r>
      <w:r w:rsidR="00B70C68">
        <w:rPr>
          <w:rFonts w:ascii="Times New Roman" w:hAnsi="Times New Roman" w:cs="Times New Roman"/>
          <w:sz w:val="28"/>
          <w:szCs w:val="28"/>
        </w:rPr>
        <w:t>»</w:t>
      </w:r>
      <w:r w:rsidR="00CE62A5" w:rsidRPr="00CE62A5">
        <w:rPr>
          <w:rFonts w:ascii="Times New Roman" w:hAnsi="Times New Roman" w:cs="Times New Roman"/>
          <w:sz w:val="28"/>
          <w:szCs w:val="28"/>
        </w:rPr>
        <w:t xml:space="preserve"> і </w:t>
      </w:r>
      <w:r w:rsidR="00000100">
        <w:rPr>
          <w:rFonts w:ascii="Times New Roman" w:hAnsi="Times New Roman" w:cs="Times New Roman"/>
          <w:sz w:val="28"/>
          <w:szCs w:val="28"/>
        </w:rPr>
        <w:t xml:space="preserve">створення умов для </w:t>
      </w:r>
      <w:r w:rsidR="00CE62A5" w:rsidRPr="00CE62A5">
        <w:rPr>
          <w:rFonts w:ascii="Times New Roman" w:hAnsi="Times New Roman" w:cs="Times New Roman"/>
          <w:sz w:val="28"/>
          <w:szCs w:val="28"/>
        </w:rPr>
        <w:t>активізації роботи по напрацюванню нормативно-правових актів України, що регулюють відповідні правовідносини.</w:t>
      </w:r>
    </w:p>
    <w:p w:rsidR="00BD68A7" w:rsidRDefault="00BD68A7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05F96" w:rsidRPr="00305F96" w:rsidRDefault="00305F96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D68A7" w:rsidRPr="00CE62A5" w:rsidRDefault="00333057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Проблема, яка потребує розв</w:t>
      </w:r>
      <w:r w:rsidRPr="00CE62A5">
        <w:rPr>
          <w:rFonts w:ascii="Times New Roman" w:hAnsi="Times New Roman" w:cs="Times New Roman"/>
          <w:b/>
          <w:sz w:val="28"/>
          <w:szCs w:val="28"/>
        </w:rPr>
        <w:t>’язання</w:t>
      </w:r>
    </w:p>
    <w:p w:rsidR="00CE62A5" w:rsidRPr="00CE62A5" w:rsidRDefault="00CE62A5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2A5">
        <w:rPr>
          <w:rFonts w:ascii="Times New Roman" w:hAnsi="Times New Roman" w:cs="Times New Roman"/>
          <w:sz w:val="28"/>
          <w:szCs w:val="28"/>
        </w:rPr>
        <w:t xml:space="preserve">Відповідно до статті 3 Закону України від </w:t>
      </w:r>
      <w:r w:rsidR="00333057">
        <w:rPr>
          <w:rFonts w:ascii="Times New Roman" w:hAnsi="Times New Roman" w:cs="Times New Roman"/>
          <w:sz w:val="28"/>
          <w:szCs w:val="28"/>
        </w:rPr>
        <w:t xml:space="preserve">12 вересня 1991 року                                       </w:t>
      </w:r>
      <w:r w:rsidRPr="00CE62A5">
        <w:rPr>
          <w:rFonts w:ascii="Times New Roman" w:hAnsi="Times New Roman" w:cs="Times New Roman"/>
          <w:sz w:val="28"/>
          <w:szCs w:val="28"/>
        </w:rPr>
        <w:t xml:space="preserve">№ 1543-XII </w:t>
      </w:r>
      <w:r w:rsidR="00B70C68">
        <w:rPr>
          <w:rFonts w:ascii="Times New Roman" w:hAnsi="Times New Roman" w:cs="Times New Roman"/>
          <w:sz w:val="28"/>
          <w:szCs w:val="28"/>
        </w:rPr>
        <w:t>«</w:t>
      </w:r>
      <w:r w:rsidRPr="00CE62A5">
        <w:rPr>
          <w:rFonts w:ascii="Times New Roman" w:hAnsi="Times New Roman" w:cs="Times New Roman"/>
          <w:sz w:val="28"/>
          <w:szCs w:val="28"/>
        </w:rPr>
        <w:t>Про правонаступництво України</w:t>
      </w:r>
      <w:r w:rsidR="00B70C68">
        <w:rPr>
          <w:rFonts w:ascii="Times New Roman" w:hAnsi="Times New Roman" w:cs="Times New Roman"/>
          <w:sz w:val="28"/>
          <w:szCs w:val="28"/>
        </w:rPr>
        <w:t>»</w:t>
      </w:r>
      <w:r w:rsidRPr="00CE62A5">
        <w:rPr>
          <w:rFonts w:ascii="Times New Roman" w:hAnsi="Times New Roman" w:cs="Times New Roman"/>
          <w:sz w:val="28"/>
          <w:szCs w:val="28"/>
        </w:rPr>
        <w:t xml:space="preserve"> закони Української РСР, закони та інші акти, ухвалені Верховною Радою Української РСР</w:t>
      </w:r>
      <w:r w:rsidRPr="00CE62A5">
        <w:rPr>
          <w:rFonts w:ascii="Times New Roman" w:hAnsi="Times New Roman" w:cs="Times New Roman"/>
          <w:i/>
          <w:sz w:val="28"/>
          <w:szCs w:val="28"/>
        </w:rPr>
        <w:t>,</w:t>
      </w:r>
      <w:r w:rsidRPr="00CE62A5">
        <w:rPr>
          <w:rFonts w:ascii="Times New Roman" w:hAnsi="Times New Roman" w:cs="Times New Roman"/>
          <w:sz w:val="28"/>
          <w:szCs w:val="28"/>
        </w:rPr>
        <w:t xml:space="preserve"> діють на території України, оскільки вони не суперечать законам України, ухваленим після проголошення незалежності України. </w:t>
      </w:r>
    </w:p>
    <w:p w:rsidR="00CE62A5" w:rsidRPr="00CE62A5" w:rsidRDefault="00CE62A5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2A5">
        <w:rPr>
          <w:rFonts w:ascii="Times New Roman" w:hAnsi="Times New Roman" w:cs="Times New Roman"/>
          <w:sz w:val="28"/>
          <w:szCs w:val="28"/>
        </w:rPr>
        <w:t xml:space="preserve">Згідно з Постановою Верховної Ради України від 12 вересня 1991 року                        № 1545-ХІІ </w:t>
      </w:r>
      <w:r w:rsidR="00B70C68">
        <w:rPr>
          <w:rFonts w:ascii="Times New Roman" w:hAnsi="Times New Roman" w:cs="Times New Roman"/>
          <w:sz w:val="28"/>
          <w:szCs w:val="28"/>
        </w:rPr>
        <w:t>«</w:t>
      </w:r>
      <w:r w:rsidRPr="00CE62A5">
        <w:rPr>
          <w:rFonts w:ascii="Times New Roman" w:hAnsi="Times New Roman" w:cs="Times New Roman"/>
          <w:sz w:val="28"/>
          <w:szCs w:val="28"/>
        </w:rPr>
        <w:t>Про порядок тимчасової дії на території України окремих актів законодавства Союзу РСР</w:t>
      </w:r>
      <w:r w:rsidR="00B70C68">
        <w:rPr>
          <w:rFonts w:ascii="Times New Roman" w:hAnsi="Times New Roman" w:cs="Times New Roman"/>
          <w:sz w:val="28"/>
          <w:szCs w:val="28"/>
        </w:rPr>
        <w:t>»</w:t>
      </w:r>
      <w:r w:rsidRPr="00CE62A5">
        <w:rPr>
          <w:rFonts w:ascii="Times New Roman" w:hAnsi="Times New Roman" w:cs="Times New Roman"/>
          <w:sz w:val="28"/>
          <w:szCs w:val="28"/>
        </w:rPr>
        <w:t xml:space="preserve"> до прийняття відповідних актів законодавства України на території республіки застосовуються акти законодавства Союзу РСР з питань, які не врегульовані законодавством України, за умови, що вони не суперечать Конституції і законам України.</w:t>
      </w:r>
    </w:p>
    <w:p w:rsidR="00CE62A5" w:rsidRPr="00CE62A5" w:rsidRDefault="00CE62A5" w:rsidP="00CA5A8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E62A5">
        <w:rPr>
          <w:rFonts w:ascii="Times New Roman" w:hAnsi="Times New Roman" w:cs="Times New Roman"/>
          <w:sz w:val="28"/>
          <w:szCs w:val="28"/>
        </w:rPr>
        <w:t xml:space="preserve">Застосування законодавства СРСР та УРСР було виправданим на ранніх етапах розвитку української держави, коли було відсутнім законодавство, прийняте за часів незалежності. </w:t>
      </w:r>
    </w:p>
    <w:p w:rsidR="00CE62A5" w:rsidRPr="00CE62A5" w:rsidRDefault="00CE62A5" w:rsidP="00CA5A8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E62A5">
        <w:rPr>
          <w:rFonts w:ascii="Times New Roman" w:hAnsi="Times New Roman" w:cs="Times New Roman"/>
          <w:sz w:val="28"/>
          <w:szCs w:val="28"/>
        </w:rPr>
        <w:t>Водночас застосування таких актів після відзначення 2</w:t>
      </w:r>
      <w:r w:rsidR="00C763D4">
        <w:rPr>
          <w:rFonts w:ascii="Times New Roman" w:hAnsi="Times New Roman" w:cs="Times New Roman"/>
          <w:sz w:val="28"/>
          <w:szCs w:val="28"/>
        </w:rPr>
        <w:t>8</w:t>
      </w:r>
      <w:r w:rsidRPr="00CE62A5">
        <w:rPr>
          <w:rFonts w:ascii="Times New Roman" w:hAnsi="Times New Roman" w:cs="Times New Roman"/>
          <w:sz w:val="28"/>
          <w:szCs w:val="28"/>
        </w:rPr>
        <w:t xml:space="preserve"> років незалежності України може сприйматися як неповноцінність правової системи України та неспроможність влади забезпечити належне нормативно-правове регулювання відповідних правовідносин.</w:t>
      </w:r>
    </w:p>
    <w:p w:rsidR="00305F96" w:rsidRDefault="00305F96" w:rsidP="00333057">
      <w:pPr>
        <w:tabs>
          <w:tab w:val="left" w:pos="69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05F96" w:rsidRDefault="00305F96" w:rsidP="00333057">
      <w:pPr>
        <w:tabs>
          <w:tab w:val="left" w:pos="69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D68A7" w:rsidRPr="00CE62A5" w:rsidRDefault="00BD68A7" w:rsidP="00333057">
      <w:pPr>
        <w:tabs>
          <w:tab w:val="left" w:pos="69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62A5">
        <w:rPr>
          <w:rFonts w:ascii="Times New Roman" w:hAnsi="Times New Roman" w:cs="Times New Roman"/>
          <w:sz w:val="28"/>
          <w:szCs w:val="28"/>
        </w:rPr>
        <w:tab/>
      </w:r>
    </w:p>
    <w:p w:rsidR="00BD68A7" w:rsidRPr="00CE62A5" w:rsidRDefault="00BD68A7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62A5">
        <w:rPr>
          <w:rFonts w:ascii="Times New Roman" w:hAnsi="Times New Roman" w:cs="Times New Roman"/>
          <w:b/>
          <w:sz w:val="28"/>
          <w:szCs w:val="28"/>
        </w:rPr>
        <w:t xml:space="preserve">3. Суть </w:t>
      </w:r>
      <w:proofErr w:type="spellStart"/>
      <w:r w:rsidRPr="00CE62A5">
        <w:rPr>
          <w:rFonts w:ascii="Times New Roman" w:hAnsi="Times New Roman" w:cs="Times New Roman"/>
          <w:b/>
          <w:sz w:val="28"/>
          <w:szCs w:val="28"/>
        </w:rPr>
        <w:t>про</w:t>
      </w:r>
      <w:r w:rsidR="00A10D85" w:rsidRPr="00CE62A5">
        <w:rPr>
          <w:rFonts w:ascii="Times New Roman" w:hAnsi="Times New Roman" w:cs="Times New Roman"/>
          <w:b/>
          <w:sz w:val="28"/>
          <w:szCs w:val="28"/>
        </w:rPr>
        <w:t>є</w:t>
      </w:r>
      <w:r w:rsidRPr="00CE62A5">
        <w:rPr>
          <w:rFonts w:ascii="Times New Roman" w:hAnsi="Times New Roman" w:cs="Times New Roman"/>
          <w:b/>
          <w:sz w:val="28"/>
          <w:szCs w:val="28"/>
        </w:rPr>
        <w:t>кту</w:t>
      </w:r>
      <w:proofErr w:type="spellEnd"/>
      <w:r w:rsidRPr="00CE62A5">
        <w:rPr>
          <w:rFonts w:ascii="Times New Roman" w:hAnsi="Times New Roman" w:cs="Times New Roman"/>
          <w:b/>
          <w:sz w:val="28"/>
          <w:szCs w:val="28"/>
        </w:rPr>
        <w:t xml:space="preserve"> акта</w:t>
      </w:r>
    </w:p>
    <w:p w:rsidR="00BD68A7" w:rsidRDefault="004F44DC" w:rsidP="00CA5A8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</w:t>
      </w:r>
      <w:r w:rsidR="00000100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>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Закону пропонується внести змін</w:t>
      </w:r>
      <w:r w:rsidR="0000010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2A5">
        <w:rPr>
          <w:rFonts w:ascii="Times New Roman" w:hAnsi="Times New Roman" w:cs="Times New Roman"/>
          <w:sz w:val="28"/>
          <w:szCs w:val="28"/>
        </w:rPr>
        <w:t xml:space="preserve">до статті 3 Закону України від 12 вересня 1991 року № 1543-XII </w:t>
      </w:r>
      <w:r w:rsidR="00B70C68">
        <w:rPr>
          <w:rFonts w:ascii="Times New Roman" w:hAnsi="Times New Roman" w:cs="Times New Roman"/>
          <w:sz w:val="28"/>
          <w:szCs w:val="28"/>
        </w:rPr>
        <w:t>«</w:t>
      </w:r>
      <w:r w:rsidRPr="00CE62A5">
        <w:rPr>
          <w:rFonts w:ascii="Times New Roman" w:hAnsi="Times New Roman" w:cs="Times New Roman"/>
          <w:sz w:val="28"/>
          <w:szCs w:val="28"/>
        </w:rPr>
        <w:t>Про правонаступництво України</w:t>
      </w:r>
      <w:r w:rsidR="00B70C6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передбачивши, що з</w:t>
      </w:r>
      <w:r w:rsidRPr="00612F5C">
        <w:rPr>
          <w:rFonts w:ascii="Times New Roman" w:hAnsi="Times New Roman"/>
          <w:sz w:val="28"/>
          <w:szCs w:val="28"/>
        </w:rPr>
        <w:t xml:space="preserve">акони та інші акти органів державної влади і управління </w:t>
      </w:r>
      <w:r w:rsidRPr="00612F5C">
        <w:rPr>
          <w:rFonts w:ascii="Times New Roman" w:hAnsi="Times New Roman"/>
          <w:sz w:val="28"/>
          <w:szCs w:val="28"/>
        </w:rPr>
        <w:lastRenderedPageBreak/>
        <w:t xml:space="preserve">Союзу РСР та Української РСР, крім </w:t>
      </w:r>
      <w:r w:rsidRPr="00612F5C">
        <w:rPr>
          <w:rStyle w:val="rvts96"/>
          <w:sz w:val="28"/>
          <w:szCs w:val="28"/>
        </w:rPr>
        <w:t>Декларації про державний суверенітет України від 16 липня 1990 року,</w:t>
      </w:r>
      <w:r w:rsidRPr="00612F5C">
        <w:rPr>
          <w:rFonts w:ascii="Times New Roman" w:hAnsi="Times New Roman"/>
          <w:sz w:val="28"/>
          <w:szCs w:val="28"/>
        </w:rPr>
        <w:t xml:space="preserve"> Акта проголошення незалежності України від 24 серпня 1991 року, актів, що стосуються </w:t>
      </w:r>
      <w:r w:rsidR="00272AFA">
        <w:rPr>
          <w:rFonts w:ascii="Times New Roman" w:hAnsi="Times New Roman"/>
          <w:sz w:val="28"/>
          <w:szCs w:val="28"/>
        </w:rPr>
        <w:t>Крим</w:t>
      </w:r>
      <w:r w:rsidR="005F0149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12F5C">
        <w:rPr>
          <w:rFonts w:ascii="Times New Roman" w:hAnsi="Times New Roman"/>
          <w:sz w:val="28"/>
          <w:szCs w:val="28"/>
        </w:rPr>
        <w:t xml:space="preserve">адміністративно-територіального устрою України та державного кордону України, </w:t>
      </w:r>
      <w:r w:rsidRPr="00507A88">
        <w:rPr>
          <w:rFonts w:ascii="Times New Roman" w:hAnsi="Times New Roman"/>
          <w:sz w:val="28"/>
          <w:szCs w:val="28"/>
        </w:rPr>
        <w:t>актів, що стосуються членства Української РСР в міжнародних організаціях,</w:t>
      </w:r>
      <w:r w:rsidRPr="00612F5C">
        <w:rPr>
          <w:rFonts w:ascii="Times New Roman" w:hAnsi="Times New Roman"/>
          <w:sz w:val="28"/>
          <w:szCs w:val="28"/>
        </w:rPr>
        <w:t xml:space="preserve"> актів, якими надано згоду на обов’язковість міжнародних договорів, укладених </w:t>
      </w:r>
      <w:r>
        <w:rPr>
          <w:rFonts w:ascii="Times New Roman" w:hAnsi="Times New Roman"/>
          <w:sz w:val="28"/>
          <w:szCs w:val="28"/>
        </w:rPr>
        <w:t xml:space="preserve">Союзом РСР або </w:t>
      </w:r>
      <w:r w:rsidRPr="00612F5C">
        <w:rPr>
          <w:rFonts w:ascii="Times New Roman" w:hAnsi="Times New Roman"/>
          <w:sz w:val="28"/>
          <w:szCs w:val="28"/>
        </w:rPr>
        <w:t>Українською РСР, актів організаційно-розпорядчого характеру та індивідуальних актів, не діють на території України</w:t>
      </w:r>
      <w:r w:rsidR="00CC2643">
        <w:rPr>
          <w:rFonts w:ascii="Times New Roman" w:hAnsi="Times New Roman"/>
          <w:color w:val="000000"/>
          <w:sz w:val="28"/>
          <w:szCs w:val="28"/>
        </w:rPr>
        <w:t>.</w:t>
      </w:r>
    </w:p>
    <w:p w:rsidR="00CC2643" w:rsidRPr="00612F5C" w:rsidRDefault="00CC2643" w:rsidP="00CA5A83">
      <w:pPr>
        <w:pStyle w:val="ab"/>
        <w:spacing w:before="0" w:after="12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Також пропонується </w:t>
      </w:r>
      <w:r w:rsidRPr="00CE62A5">
        <w:rPr>
          <w:rFonts w:ascii="Times New Roman" w:hAnsi="Times New Roman"/>
          <w:sz w:val="28"/>
          <w:szCs w:val="28"/>
        </w:rPr>
        <w:t>визнання так</w:t>
      </w:r>
      <w:r>
        <w:rPr>
          <w:rFonts w:ascii="Times New Roman" w:hAnsi="Times New Roman"/>
          <w:sz w:val="28"/>
          <w:szCs w:val="28"/>
        </w:rPr>
        <w:t>ою</w:t>
      </w:r>
      <w:r w:rsidRPr="00CE62A5">
        <w:rPr>
          <w:rFonts w:ascii="Times New Roman" w:hAnsi="Times New Roman"/>
          <w:sz w:val="28"/>
          <w:szCs w:val="28"/>
        </w:rPr>
        <w:t>, що втратил</w:t>
      </w:r>
      <w:r>
        <w:rPr>
          <w:rFonts w:ascii="Times New Roman" w:hAnsi="Times New Roman"/>
          <w:sz w:val="28"/>
          <w:szCs w:val="28"/>
        </w:rPr>
        <w:t>а</w:t>
      </w:r>
      <w:r w:rsidRPr="00CE62A5">
        <w:rPr>
          <w:rFonts w:ascii="Times New Roman" w:hAnsi="Times New Roman"/>
          <w:sz w:val="28"/>
          <w:szCs w:val="28"/>
        </w:rPr>
        <w:t xml:space="preserve"> чинність, Постанов</w:t>
      </w:r>
      <w:r>
        <w:rPr>
          <w:rFonts w:ascii="Times New Roman" w:hAnsi="Times New Roman"/>
          <w:sz w:val="28"/>
          <w:szCs w:val="28"/>
        </w:rPr>
        <w:t>у</w:t>
      </w:r>
      <w:r w:rsidRPr="00CE62A5">
        <w:rPr>
          <w:rFonts w:ascii="Times New Roman" w:hAnsi="Times New Roman"/>
          <w:sz w:val="28"/>
          <w:szCs w:val="28"/>
        </w:rPr>
        <w:t xml:space="preserve"> Верховної Ради України від 12 вересня 1991 року </w:t>
      </w:r>
      <w:r w:rsidR="00B70C68">
        <w:rPr>
          <w:rFonts w:ascii="Times New Roman" w:hAnsi="Times New Roman"/>
          <w:sz w:val="28"/>
          <w:szCs w:val="28"/>
        </w:rPr>
        <w:t>«</w:t>
      </w:r>
      <w:r w:rsidRPr="00CE62A5">
        <w:rPr>
          <w:rFonts w:ascii="Times New Roman" w:hAnsi="Times New Roman"/>
          <w:sz w:val="28"/>
          <w:szCs w:val="28"/>
        </w:rPr>
        <w:t>Про порядок тимчасової дії на території України окремих актів законодавства Союзу РСР</w:t>
      </w:r>
      <w:r w:rsidR="00B70C6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та передбачити, що тимчасово</w:t>
      </w:r>
      <w:r w:rsidRPr="00612F5C">
        <w:rPr>
          <w:rFonts w:ascii="Times New Roman" w:hAnsi="Times New Roman"/>
          <w:color w:val="000000"/>
          <w:sz w:val="28"/>
          <w:szCs w:val="28"/>
        </w:rPr>
        <w:t xml:space="preserve">, до </w:t>
      </w:r>
      <w:r>
        <w:rPr>
          <w:rFonts w:ascii="Times New Roman" w:hAnsi="Times New Roman"/>
          <w:color w:val="000000"/>
          <w:sz w:val="28"/>
          <w:szCs w:val="28"/>
        </w:rPr>
        <w:t>01</w:t>
      </w:r>
      <w:r w:rsidRPr="00612F5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листопада</w:t>
      </w:r>
      <w:r w:rsidRPr="00612F5C">
        <w:rPr>
          <w:rFonts w:ascii="Times New Roman" w:hAnsi="Times New Roman"/>
          <w:color w:val="000000"/>
          <w:sz w:val="28"/>
          <w:szCs w:val="28"/>
        </w:rPr>
        <w:t xml:space="preserve"> 2020 року, на території України підлягають застосуванню </w:t>
      </w:r>
      <w:r w:rsidRPr="00ED6D65">
        <w:rPr>
          <w:rFonts w:ascii="Times New Roman" w:hAnsi="Times New Roman"/>
          <w:color w:val="000000"/>
          <w:sz w:val="28"/>
          <w:szCs w:val="28"/>
        </w:rPr>
        <w:t>Кодекс законів про працю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12F5C">
        <w:rPr>
          <w:rFonts w:ascii="Times New Roman" w:hAnsi="Times New Roman"/>
          <w:color w:val="000000"/>
          <w:sz w:val="28"/>
          <w:szCs w:val="28"/>
        </w:rPr>
        <w:t>Житловий кодекс Української РСР та Кодекс України про адміністративні правопорушення, а також підзаконні нормативно-правові акти</w:t>
      </w:r>
      <w:r>
        <w:rPr>
          <w:rFonts w:ascii="Times New Roman" w:hAnsi="Times New Roman"/>
          <w:color w:val="000000"/>
          <w:sz w:val="28"/>
          <w:szCs w:val="28"/>
        </w:rPr>
        <w:t xml:space="preserve"> Української РСР</w:t>
      </w:r>
      <w:r w:rsidRPr="00612F5C">
        <w:rPr>
          <w:rFonts w:ascii="Times New Roman" w:hAnsi="Times New Roman"/>
          <w:color w:val="000000"/>
          <w:sz w:val="28"/>
          <w:szCs w:val="28"/>
        </w:rPr>
        <w:t>, прийняті на їх виконання.</w:t>
      </w:r>
      <w:r>
        <w:rPr>
          <w:rFonts w:ascii="Times New Roman" w:hAnsi="Times New Roman"/>
          <w:color w:val="000000"/>
          <w:sz w:val="28"/>
          <w:szCs w:val="28"/>
        </w:rPr>
        <w:t xml:space="preserve"> Крім того, визначено перелік </w:t>
      </w:r>
      <w:r w:rsidRPr="00612F5C">
        <w:rPr>
          <w:rFonts w:ascii="Times New Roman" w:hAnsi="Times New Roman"/>
          <w:color w:val="000000"/>
          <w:sz w:val="28"/>
          <w:szCs w:val="28"/>
        </w:rPr>
        <w:t>Закон</w:t>
      </w:r>
      <w:r w:rsidR="00665F09">
        <w:rPr>
          <w:rFonts w:ascii="Times New Roman" w:hAnsi="Times New Roman"/>
          <w:color w:val="000000"/>
          <w:sz w:val="28"/>
          <w:szCs w:val="28"/>
        </w:rPr>
        <w:t xml:space="preserve">ів </w:t>
      </w:r>
      <w:r w:rsidRPr="00612F5C">
        <w:rPr>
          <w:rFonts w:ascii="Times New Roman" w:hAnsi="Times New Roman"/>
          <w:color w:val="000000"/>
          <w:sz w:val="28"/>
          <w:szCs w:val="28"/>
        </w:rPr>
        <w:t>Української РСР</w:t>
      </w:r>
      <w:r>
        <w:rPr>
          <w:rFonts w:ascii="Times New Roman" w:hAnsi="Times New Roman"/>
          <w:color w:val="000000"/>
          <w:sz w:val="28"/>
          <w:szCs w:val="28"/>
        </w:rPr>
        <w:t>, які т</w:t>
      </w:r>
      <w:r w:rsidRPr="00612F5C">
        <w:rPr>
          <w:rFonts w:ascii="Times New Roman" w:hAnsi="Times New Roman"/>
          <w:color w:val="000000"/>
          <w:sz w:val="28"/>
          <w:szCs w:val="28"/>
        </w:rPr>
        <w:t>имчасово, до прийняття законів України, що регулюють відповідні відносини, на території України підлягають застосуванню</w:t>
      </w:r>
      <w:r>
        <w:rPr>
          <w:rFonts w:ascii="Times New Roman" w:hAnsi="Times New Roman"/>
          <w:color w:val="000000"/>
          <w:sz w:val="28"/>
          <w:szCs w:val="28"/>
        </w:rPr>
        <w:t xml:space="preserve">. У зв’язку з цим Кабінету Міністрів України до </w:t>
      </w:r>
      <w:r w:rsidR="00000100">
        <w:rPr>
          <w:rFonts w:ascii="Times New Roman" w:hAnsi="Times New Roman"/>
          <w:color w:val="000000"/>
          <w:sz w:val="28"/>
          <w:szCs w:val="28"/>
        </w:rPr>
        <w:t xml:space="preserve">       </w:t>
      </w:r>
      <w:r>
        <w:rPr>
          <w:rFonts w:ascii="Times New Roman" w:hAnsi="Times New Roman"/>
          <w:color w:val="000000"/>
          <w:sz w:val="28"/>
          <w:szCs w:val="28"/>
        </w:rPr>
        <w:t xml:space="preserve">01 березня 2020 року  доручається </w:t>
      </w:r>
      <w:r w:rsidRPr="00612F5C">
        <w:rPr>
          <w:rFonts w:ascii="Times New Roman" w:hAnsi="Times New Roman"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12F5C">
        <w:rPr>
          <w:rFonts w:ascii="Times New Roman" w:hAnsi="Times New Roman"/>
          <w:color w:val="000000"/>
          <w:sz w:val="28"/>
          <w:szCs w:val="28"/>
        </w:rPr>
        <w:t>забезпечити перегляд та приведення міністерствами та іншими центральними органами виконавчої влади своїх нормативно-правових актів у відповідність із цим Законом;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12F5C">
        <w:rPr>
          <w:rFonts w:ascii="Times New Roman" w:hAnsi="Times New Roman"/>
          <w:color w:val="000000"/>
          <w:sz w:val="28"/>
          <w:szCs w:val="28"/>
        </w:rPr>
        <w:t>забезпечити розробку та затвердження міністерствами та іншими центральними органами виконавчої влади нормативно-правових актів, що врегульовують відносини, які на момент набрання чинності цим Законом врегульовані підзаконними нормативно-правовими актами СРСР або Української РСР.</w:t>
      </w:r>
    </w:p>
    <w:p w:rsidR="00000100" w:rsidRDefault="00000100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8A7" w:rsidRPr="00CE62A5" w:rsidRDefault="00BD68A7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62A5">
        <w:rPr>
          <w:rFonts w:ascii="Times New Roman" w:hAnsi="Times New Roman" w:cs="Times New Roman"/>
          <w:b/>
          <w:sz w:val="28"/>
          <w:szCs w:val="28"/>
        </w:rPr>
        <w:t>4. Вплив на бюджет</w:t>
      </w:r>
    </w:p>
    <w:p w:rsidR="00BD68A7" w:rsidRPr="00CE62A5" w:rsidRDefault="00BD68A7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2A5">
        <w:rPr>
          <w:rFonts w:ascii="Times New Roman" w:hAnsi="Times New Roman" w:cs="Times New Roman"/>
          <w:sz w:val="28"/>
          <w:szCs w:val="28"/>
        </w:rPr>
        <w:t xml:space="preserve">Прийняття та реалізація </w:t>
      </w:r>
      <w:proofErr w:type="spellStart"/>
      <w:r w:rsidRPr="00CE62A5">
        <w:rPr>
          <w:rFonts w:ascii="Times New Roman" w:hAnsi="Times New Roman" w:cs="Times New Roman"/>
          <w:sz w:val="28"/>
          <w:szCs w:val="28"/>
        </w:rPr>
        <w:t>про</w:t>
      </w:r>
      <w:r w:rsidR="00A10D85" w:rsidRPr="00CE62A5">
        <w:rPr>
          <w:rFonts w:ascii="Times New Roman" w:hAnsi="Times New Roman" w:cs="Times New Roman"/>
          <w:sz w:val="28"/>
          <w:szCs w:val="28"/>
        </w:rPr>
        <w:t>є</w:t>
      </w:r>
      <w:r w:rsidRPr="00CE62A5">
        <w:rPr>
          <w:rFonts w:ascii="Times New Roman" w:hAnsi="Times New Roman" w:cs="Times New Roman"/>
          <w:sz w:val="28"/>
          <w:szCs w:val="28"/>
        </w:rPr>
        <w:t>кту</w:t>
      </w:r>
      <w:proofErr w:type="spellEnd"/>
      <w:r w:rsidRPr="00CE62A5">
        <w:rPr>
          <w:rFonts w:ascii="Times New Roman" w:hAnsi="Times New Roman" w:cs="Times New Roman"/>
          <w:sz w:val="28"/>
          <w:szCs w:val="28"/>
        </w:rPr>
        <w:t xml:space="preserve"> </w:t>
      </w:r>
      <w:r w:rsidR="00CC2643">
        <w:rPr>
          <w:rFonts w:ascii="Times New Roman" w:hAnsi="Times New Roman" w:cs="Times New Roman"/>
          <w:sz w:val="28"/>
          <w:szCs w:val="28"/>
        </w:rPr>
        <w:t xml:space="preserve">Закону </w:t>
      </w:r>
      <w:r w:rsidRPr="00CE62A5">
        <w:rPr>
          <w:rFonts w:ascii="Times New Roman" w:hAnsi="Times New Roman" w:cs="Times New Roman"/>
          <w:sz w:val="28"/>
          <w:szCs w:val="28"/>
        </w:rPr>
        <w:t>не потребує фінансування з державного чи місцевого бюджетів.</w:t>
      </w:r>
    </w:p>
    <w:p w:rsidR="00791071" w:rsidRDefault="00791071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91071" w:rsidRPr="00CE62A5" w:rsidRDefault="00791071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62A5">
        <w:rPr>
          <w:rFonts w:ascii="Times New Roman" w:hAnsi="Times New Roman" w:cs="Times New Roman"/>
          <w:b/>
          <w:sz w:val="28"/>
          <w:szCs w:val="28"/>
        </w:rPr>
        <w:t>5. Позиція заінтересованих сторін</w:t>
      </w:r>
    </w:p>
    <w:p w:rsidR="002C1967" w:rsidRPr="00CE62A5" w:rsidRDefault="002C1967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62A5">
        <w:rPr>
          <w:rFonts w:ascii="Times New Roman" w:hAnsi="Times New Roman" w:cs="Times New Roman"/>
          <w:bCs/>
          <w:sz w:val="28"/>
          <w:szCs w:val="28"/>
        </w:rPr>
        <w:t xml:space="preserve">Реалізація </w:t>
      </w:r>
      <w:proofErr w:type="spellStart"/>
      <w:r w:rsidRPr="00CE62A5">
        <w:rPr>
          <w:rFonts w:ascii="Times New Roman" w:hAnsi="Times New Roman" w:cs="Times New Roman"/>
          <w:bCs/>
          <w:sz w:val="28"/>
          <w:szCs w:val="28"/>
        </w:rPr>
        <w:t>про</w:t>
      </w:r>
      <w:r w:rsidR="00A10D85" w:rsidRPr="00CE62A5">
        <w:rPr>
          <w:rFonts w:ascii="Times New Roman" w:hAnsi="Times New Roman" w:cs="Times New Roman"/>
          <w:bCs/>
          <w:sz w:val="28"/>
          <w:szCs w:val="28"/>
        </w:rPr>
        <w:t>є</w:t>
      </w:r>
      <w:r w:rsidRPr="00CE62A5">
        <w:rPr>
          <w:rFonts w:ascii="Times New Roman" w:hAnsi="Times New Roman" w:cs="Times New Roman"/>
          <w:bCs/>
          <w:sz w:val="28"/>
          <w:szCs w:val="28"/>
        </w:rPr>
        <w:t>кту</w:t>
      </w:r>
      <w:proofErr w:type="spellEnd"/>
      <w:r w:rsidRPr="00CE62A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2643">
        <w:rPr>
          <w:rFonts w:ascii="Times New Roman" w:hAnsi="Times New Roman" w:cs="Times New Roman"/>
          <w:bCs/>
          <w:sz w:val="28"/>
          <w:szCs w:val="28"/>
        </w:rPr>
        <w:t xml:space="preserve">Закону </w:t>
      </w:r>
      <w:r w:rsidR="00333057">
        <w:rPr>
          <w:rFonts w:ascii="Times New Roman" w:hAnsi="Times New Roman" w:cs="Times New Roman"/>
          <w:bCs/>
          <w:sz w:val="28"/>
          <w:szCs w:val="28"/>
        </w:rPr>
        <w:t xml:space="preserve">матиме вплив на розробників </w:t>
      </w:r>
      <w:proofErr w:type="spellStart"/>
      <w:r w:rsidR="00333057">
        <w:rPr>
          <w:rFonts w:ascii="Times New Roman" w:hAnsi="Times New Roman" w:cs="Times New Roman"/>
          <w:bCs/>
          <w:sz w:val="28"/>
          <w:szCs w:val="28"/>
        </w:rPr>
        <w:t>проє</w:t>
      </w:r>
      <w:r w:rsidRPr="00CE62A5">
        <w:rPr>
          <w:rFonts w:ascii="Times New Roman" w:hAnsi="Times New Roman" w:cs="Times New Roman"/>
          <w:bCs/>
          <w:sz w:val="28"/>
          <w:szCs w:val="28"/>
        </w:rPr>
        <w:t>ктів</w:t>
      </w:r>
      <w:proofErr w:type="spellEnd"/>
      <w:r w:rsidRPr="00CE62A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3057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Pr="00CE62A5">
        <w:rPr>
          <w:rFonts w:ascii="Times New Roman" w:hAnsi="Times New Roman" w:cs="Times New Roman"/>
          <w:bCs/>
          <w:sz w:val="28"/>
          <w:szCs w:val="28"/>
        </w:rPr>
        <w:t>актів</w:t>
      </w:r>
      <w:r w:rsidR="00333057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CE62A5">
        <w:rPr>
          <w:rFonts w:ascii="Times New Roman" w:hAnsi="Times New Roman" w:cs="Times New Roman"/>
          <w:bCs/>
          <w:sz w:val="28"/>
          <w:szCs w:val="28"/>
        </w:rPr>
        <w:t>працівників</w:t>
      </w:r>
      <w:r w:rsidR="00CC2643">
        <w:rPr>
          <w:rFonts w:ascii="Times New Roman" w:hAnsi="Times New Roman" w:cs="Times New Roman"/>
          <w:bCs/>
          <w:sz w:val="28"/>
          <w:szCs w:val="28"/>
        </w:rPr>
        <w:t xml:space="preserve"> міністерств</w:t>
      </w:r>
      <w:r w:rsidRPr="00CE62A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2643" w:rsidRPr="00612F5C">
        <w:rPr>
          <w:rFonts w:ascii="Times New Roman" w:hAnsi="Times New Roman"/>
          <w:color w:val="000000"/>
          <w:sz w:val="28"/>
          <w:szCs w:val="28"/>
        </w:rPr>
        <w:t>та інши</w:t>
      </w:r>
      <w:r w:rsidR="00CC2643">
        <w:rPr>
          <w:rFonts w:ascii="Times New Roman" w:hAnsi="Times New Roman"/>
          <w:color w:val="000000"/>
          <w:sz w:val="28"/>
          <w:szCs w:val="28"/>
        </w:rPr>
        <w:t>х</w:t>
      </w:r>
      <w:r w:rsidR="00CC2643" w:rsidRPr="00612F5C">
        <w:rPr>
          <w:rFonts w:ascii="Times New Roman" w:hAnsi="Times New Roman"/>
          <w:color w:val="000000"/>
          <w:sz w:val="28"/>
          <w:szCs w:val="28"/>
        </w:rPr>
        <w:t xml:space="preserve"> центральни</w:t>
      </w:r>
      <w:r w:rsidR="00CC2643">
        <w:rPr>
          <w:rFonts w:ascii="Times New Roman" w:hAnsi="Times New Roman"/>
          <w:color w:val="000000"/>
          <w:sz w:val="28"/>
          <w:szCs w:val="28"/>
        </w:rPr>
        <w:t>х</w:t>
      </w:r>
      <w:r w:rsidR="00CC2643" w:rsidRPr="00612F5C">
        <w:rPr>
          <w:rFonts w:ascii="Times New Roman" w:hAnsi="Times New Roman"/>
          <w:color w:val="000000"/>
          <w:sz w:val="28"/>
          <w:szCs w:val="28"/>
        </w:rPr>
        <w:t xml:space="preserve"> орган</w:t>
      </w:r>
      <w:r w:rsidR="00CC2643">
        <w:rPr>
          <w:rFonts w:ascii="Times New Roman" w:hAnsi="Times New Roman"/>
          <w:color w:val="000000"/>
          <w:sz w:val="28"/>
          <w:szCs w:val="28"/>
        </w:rPr>
        <w:t>ів</w:t>
      </w:r>
      <w:r w:rsidR="00CC2643" w:rsidRPr="00612F5C">
        <w:rPr>
          <w:rFonts w:ascii="Times New Roman" w:hAnsi="Times New Roman"/>
          <w:color w:val="000000"/>
          <w:sz w:val="28"/>
          <w:szCs w:val="28"/>
        </w:rPr>
        <w:t xml:space="preserve"> виконавчої влади</w:t>
      </w:r>
      <w:r w:rsidR="00983D4C">
        <w:rPr>
          <w:rFonts w:ascii="Times New Roman" w:hAnsi="Times New Roman"/>
          <w:color w:val="000000"/>
          <w:sz w:val="28"/>
          <w:szCs w:val="28"/>
        </w:rPr>
        <w:t xml:space="preserve">, юридичних і фізичних осіб, які на сьогодні застосовують </w:t>
      </w:r>
      <w:r w:rsidR="00983D4C" w:rsidRPr="00612F5C">
        <w:rPr>
          <w:rFonts w:ascii="Times New Roman" w:hAnsi="Times New Roman"/>
          <w:sz w:val="28"/>
          <w:szCs w:val="28"/>
        </w:rPr>
        <w:t>акти органів державної влади і управління Союзу РСР та Української РСР</w:t>
      </w:r>
      <w:r w:rsidRPr="00CE62A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2C1967" w:rsidRDefault="002C1967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62A5">
        <w:rPr>
          <w:rFonts w:ascii="Times New Roman" w:hAnsi="Times New Roman" w:cs="Times New Roman"/>
          <w:bCs/>
          <w:sz w:val="28"/>
          <w:szCs w:val="28"/>
        </w:rPr>
        <w:t>Прогноз впливу на ключові інтереси заінтересованих сторін на 1 арк. додається.</w:t>
      </w:r>
    </w:p>
    <w:p w:rsidR="00C55AD5" w:rsidRDefault="00C55AD5" w:rsidP="00C55AD5">
      <w:pPr>
        <w:keepNext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Проєкт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Закону не стосується </w:t>
      </w:r>
      <w:r w:rsidRPr="00DC050F">
        <w:rPr>
          <w:rFonts w:ascii="Times New Roman" w:hAnsi="Times New Roman" w:cs="Times New Roman"/>
          <w:bCs/>
          <w:sz w:val="28"/>
          <w:szCs w:val="28"/>
        </w:rPr>
        <w:t>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55AD5" w:rsidRDefault="00C55AD5" w:rsidP="00C55AD5">
      <w:pPr>
        <w:keepNext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Проєкт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Закону не стосується </w:t>
      </w:r>
      <w:r w:rsidRPr="00DC050F">
        <w:rPr>
          <w:rFonts w:ascii="Times New Roman" w:hAnsi="Times New Roman" w:cs="Times New Roman"/>
          <w:bCs/>
          <w:sz w:val="28"/>
          <w:szCs w:val="28"/>
        </w:rPr>
        <w:t>сфери наукової та науково-технічної діяльності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D04F2" w:rsidRPr="00CE62A5" w:rsidRDefault="003D04F2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D68A7" w:rsidRPr="00CE62A5" w:rsidRDefault="00BD68A7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AD5" w:rsidRPr="00C55AD5" w:rsidRDefault="00C55AD5" w:rsidP="00C55AD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C55AD5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6. Прогноз впливу</w:t>
      </w:r>
    </w:p>
    <w:p w:rsidR="00C55AD5" w:rsidRDefault="00C55AD5" w:rsidP="00C55AD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721CF9">
        <w:rPr>
          <w:rFonts w:ascii="Times New Roman" w:hAnsi="Times New Roman" w:cs="Times New Roman"/>
          <w:bCs/>
          <w:sz w:val="28"/>
          <w:szCs w:val="28"/>
          <w:lang w:eastAsia="uk-UA"/>
        </w:rPr>
        <w:t>Проєкт</w:t>
      </w:r>
      <w:proofErr w:type="spellEnd"/>
      <w:r w:rsidRPr="00721CF9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>Закону</w:t>
      </w:r>
      <w:r w:rsidRPr="00721CF9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не вплине на ринкове середовище, забезпечення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захисту</w:t>
      </w:r>
      <w:r w:rsidRPr="00721CF9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прав та інтересів суб’єктів господарювання,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громадян;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</w:t>
      </w:r>
      <w:r w:rsidRPr="00BA5355">
        <w:rPr>
          <w:rFonts w:ascii="Times New Roman" w:hAnsi="Times New Roman" w:cs="Times New Roman"/>
          <w:bCs/>
          <w:sz w:val="28"/>
          <w:szCs w:val="28"/>
        </w:rPr>
        <w:t>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</w:t>
      </w:r>
      <w:r>
        <w:rPr>
          <w:rFonts w:ascii="Times New Roman" w:hAnsi="Times New Roman" w:cs="Times New Roman"/>
          <w:bCs/>
          <w:sz w:val="28"/>
          <w:szCs w:val="28"/>
        </w:rPr>
        <w:t>одами, інші суспільні відносини.</w:t>
      </w:r>
    </w:p>
    <w:p w:rsidR="00C55AD5" w:rsidRDefault="00C55AD5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8A7" w:rsidRPr="00CE62A5" w:rsidRDefault="00C55AD5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BD68A7" w:rsidRPr="00CE62A5">
        <w:rPr>
          <w:rFonts w:ascii="Times New Roman" w:hAnsi="Times New Roman" w:cs="Times New Roman"/>
          <w:b/>
          <w:sz w:val="28"/>
          <w:szCs w:val="28"/>
        </w:rPr>
        <w:t>. Позиція заінтересованих органів</w:t>
      </w:r>
    </w:p>
    <w:p w:rsidR="00BD68A7" w:rsidRPr="003D04F2" w:rsidRDefault="00454F58" w:rsidP="003D04F2">
      <w:pPr>
        <w:tabs>
          <w:tab w:val="left" w:pos="4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Позиція заінтересованих органів відображена в довідці про погодження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8B5DFB">
        <w:rPr>
          <w:rFonts w:ascii="Times New Roman" w:hAnsi="Times New Roman" w:cs="Times New Roman"/>
          <w:sz w:val="28"/>
          <w:szCs w:val="28"/>
        </w:rPr>
        <w:t>роєкт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8B5DFB">
        <w:rPr>
          <w:rFonts w:ascii="Times New Roman" w:hAnsi="Times New Roman" w:cs="Times New Roman"/>
          <w:sz w:val="28"/>
          <w:szCs w:val="28"/>
        </w:rPr>
        <w:t xml:space="preserve"> </w:t>
      </w:r>
      <w:r w:rsidR="00F66E78">
        <w:rPr>
          <w:rFonts w:ascii="Times New Roman" w:hAnsi="Times New Roman" w:cs="Times New Roman"/>
          <w:sz w:val="28"/>
          <w:szCs w:val="28"/>
        </w:rPr>
        <w:t>Закону</w:t>
      </w:r>
      <w:r w:rsidR="003D04F2">
        <w:rPr>
          <w:rFonts w:ascii="Times New Roman" w:hAnsi="Times New Roman" w:cs="Times New Roman"/>
          <w:sz w:val="28"/>
          <w:szCs w:val="28"/>
        </w:rPr>
        <w:t>.</w:t>
      </w:r>
    </w:p>
    <w:p w:rsidR="0056571D" w:rsidRDefault="0056571D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AD5" w:rsidRPr="00BA5355" w:rsidRDefault="00C55AD5" w:rsidP="00C55AD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BA5355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8. Ризики та обмеження</w:t>
      </w:r>
    </w:p>
    <w:p w:rsidR="00C55AD5" w:rsidRDefault="00C55AD5" w:rsidP="00C55AD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eastAsia="uk-UA"/>
        </w:rPr>
        <w:t>Проєкт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Закону за предметом правового регулювання не стосується Конвенції про захист прав людини і основоположних свобод 1950 р. та протоколів до неї. </w:t>
      </w:r>
    </w:p>
    <w:p w:rsidR="00C55AD5" w:rsidRPr="00CD02E1" w:rsidRDefault="00C55AD5" w:rsidP="00C55AD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4850">
        <w:rPr>
          <w:rFonts w:ascii="Times New Roman" w:hAnsi="Times New Roman" w:cs="Times New Roman"/>
          <w:sz w:val="28"/>
          <w:szCs w:val="28"/>
          <w:lang w:eastAsia="uk-UA"/>
        </w:rPr>
        <w:t>У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64850">
        <w:rPr>
          <w:rFonts w:ascii="Times New Roman" w:hAnsi="Times New Roman" w:cs="Times New Roman"/>
          <w:sz w:val="28"/>
          <w:szCs w:val="28"/>
          <w:lang w:eastAsia="uk-UA"/>
        </w:rPr>
        <w:t>проєкті</w:t>
      </w:r>
      <w:proofErr w:type="spellEnd"/>
      <w:r w:rsidRPr="00E6485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t>Закону</w:t>
      </w:r>
      <w:r w:rsidRPr="00E64850">
        <w:rPr>
          <w:rFonts w:ascii="Times New Roman" w:hAnsi="Times New Roman" w:cs="Times New Roman"/>
          <w:sz w:val="28"/>
          <w:szCs w:val="28"/>
          <w:lang w:eastAsia="uk-UA"/>
        </w:rPr>
        <w:t xml:space="preserve"> відсутні положення, які порушують принцип забезпечення рівних прав та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можливостей жінок і чоловіків, </w:t>
      </w:r>
      <w:r w:rsidRPr="00A741CF">
        <w:rPr>
          <w:rFonts w:ascii="Times New Roman" w:hAnsi="Times New Roman"/>
          <w:sz w:val="28"/>
          <w:szCs w:val="28"/>
        </w:rPr>
        <w:t>можуть містити ризики вчинення корупційних правопорушень та правопорушень, пов’язаних з корупцією</w:t>
      </w:r>
      <w:r>
        <w:rPr>
          <w:rFonts w:ascii="Times New Roman" w:hAnsi="Times New Roman"/>
          <w:sz w:val="28"/>
          <w:szCs w:val="28"/>
        </w:rPr>
        <w:t>, створюють підстави для дискримінації, стосуються інших ризиків та обмежень, які можуть виникнути під час реалізації акта.</w:t>
      </w:r>
    </w:p>
    <w:p w:rsidR="00C55AD5" w:rsidRDefault="00C55AD5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8A7" w:rsidRPr="00CE62A5" w:rsidRDefault="00C55AD5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BD68A7" w:rsidRPr="00CE62A5">
        <w:rPr>
          <w:rFonts w:ascii="Times New Roman" w:hAnsi="Times New Roman" w:cs="Times New Roman"/>
          <w:b/>
          <w:sz w:val="28"/>
          <w:szCs w:val="28"/>
        </w:rPr>
        <w:t xml:space="preserve">. Підстава розроблення </w:t>
      </w:r>
      <w:proofErr w:type="spellStart"/>
      <w:r w:rsidR="00BD68A7" w:rsidRPr="00CE62A5">
        <w:rPr>
          <w:rFonts w:ascii="Times New Roman" w:hAnsi="Times New Roman" w:cs="Times New Roman"/>
          <w:b/>
          <w:sz w:val="28"/>
          <w:szCs w:val="28"/>
        </w:rPr>
        <w:t>про</w:t>
      </w:r>
      <w:r w:rsidR="00A10D85" w:rsidRPr="00CE62A5">
        <w:rPr>
          <w:rFonts w:ascii="Times New Roman" w:hAnsi="Times New Roman" w:cs="Times New Roman"/>
          <w:b/>
          <w:sz w:val="28"/>
          <w:szCs w:val="28"/>
        </w:rPr>
        <w:t>є</w:t>
      </w:r>
      <w:r w:rsidR="00BD68A7" w:rsidRPr="00CE62A5">
        <w:rPr>
          <w:rFonts w:ascii="Times New Roman" w:hAnsi="Times New Roman" w:cs="Times New Roman"/>
          <w:b/>
          <w:sz w:val="28"/>
          <w:szCs w:val="28"/>
        </w:rPr>
        <w:t>кту</w:t>
      </w:r>
      <w:proofErr w:type="spellEnd"/>
      <w:r w:rsidR="00BD68A7" w:rsidRPr="00CE62A5">
        <w:rPr>
          <w:rFonts w:ascii="Times New Roman" w:hAnsi="Times New Roman" w:cs="Times New Roman"/>
          <w:b/>
          <w:sz w:val="28"/>
          <w:szCs w:val="28"/>
        </w:rPr>
        <w:t xml:space="preserve"> акта</w:t>
      </w:r>
    </w:p>
    <w:p w:rsidR="00BD68A7" w:rsidRPr="00CE62A5" w:rsidRDefault="00983D4C" w:rsidP="00CA5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Закону розроблено Міністерством юстиції України </w:t>
      </w:r>
      <w:r w:rsidRPr="00983D4C">
        <w:rPr>
          <w:rFonts w:ascii="Times New Roman" w:hAnsi="Times New Roman" w:cs="Times New Roman"/>
          <w:sz w:val="28"/>
          <w:szCs w:val="28"/>
        </w:rPr>
        <w:t>з власної ініціативи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30E0E">
        <w:t xml:space="preserve"> </w:t>
      </w:r>
    </w:p>
    <w:p w:rsidR="00C6208B" w:rsidRDefault="00C6208B" w:rsidP="00CE6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F58" w:rsidRDefault="00454F58" w:rsidP="00CE6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F58" w:rsidRPr="00CE62A5" w:rsidRDefault="00454F58" w:rsidP="00CE6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68A7" w:rsidRPr="00CE62A5" w:rsidRDefault="00BD68A7" w:rsidP="00CE62A5">
      <w:pPr>
        <w:pStyle w:val="a6"/>
        <w:tabs>
          <w:tab w:val="left" w:pos="9639"/>
        </w:tabs>
        <w:ind w:right="-1"/>
        <w:jc w:val="both"/>
        <w:rPr>
          <w:rFonts w:ascii="Times New Roman" w:hAnsi="Times New Roman"/>
        </w:rPr>
      </w:pPr>
      <w:r w:rsidRPr="00CE62A5">
        <w:rPr>
          <w:rFonts w:ascii="Times New Roman" w:hAnsi="Times New Roman"/>
          <w:bCs w:val="0"/>
        </w:rPr>
        <w:t xml:space="preserve">Міністр </w:t>
      </w:r>
      <w:r w:rsidR="00CA5A83">
        <w:rPr>
          <w:rFonts w:ascii="Times New Roman" w:hAnsi="Times New Roman"/>
          <w:bCs w:val="0"/>
        </w:rPr>
        <w:t>юстиції України</w:t>
      </w:r>
      <w:r w:rsidRPr="00CE62A5">
        <w:rPr>
          <w:rFonts w:ascii="Times New Roman" w:hAnsi="Times New Roman"/>
          <w:bCs w:val="0"/>
        </w:rPr>
        <w:t xml:space="preserve">                                    </w:t>
      </w:r>
      <w:r w:rsidR="00CA5A83">
        <w:rPr>
          <w:rFonts w:ascii="Times New Roman" w:hAnsi="Times New Roman"/>
          <w:bCs w:val="0"/>
        </w:rPr>
        <w:t xml:space="preserve">                   </w:t>
      </w:r>
      <w:r w:rsidRPr="00CE62A5">
        <w:rPr>
          <w:rFonts w:ascii="Times New Roman" w:hAnsi="Times New Roman"/>
          <w:bCs w:val="0"/>
        </w:rPr>
        <w:t>Денис МАЛЮСЬКА</w:t>
      </w:r>
    </w:p>
    <w:p w:rsidR="00C6208B" w:rsidRDefault="00C6208B" w:rsidP="00CE62A5">
      <w:pPr>
        <w:pStyle w:val="1"/>
        <w:numPr>
          <w:ilvl w:val="0"/>
          <w:numId w:val="0"/>
        </w:numPr>
        <w:tabs>
          <w:tab w:val="left" w:pos="0"/>
          <w:tab w:val="left" w:pos="540"/>
        </w:tabs>
        <w:ind w:left="360" w:hanging="360"/>
      </w:pPr>
    </w:p>
    <w:p w:rsidR="00454F58" w:rsidRPr="00454F58" w:rsidRDefault="00454F58" w:rsidP="00454F58">
      <w:pPr>
        <w:rPr>
          <w:lang w:eastAsia="ru-RU"/>
        </w:rPr>
      </w:pPr>
    </w:p>
    <w:p w:rsidR="004E7DCD" w:rsidRPr="00C55AD5" w:rsidRDefault="00BD68A7" w:rsidP="00C55AD5">
      <w:pPr>
        <w:pStyle w:val="1"/>
        <w:numPr>
          <w:ilvl w:val="0"/>
          <w:numId w:val="0"/>
        </w:numPr>
        <w:tabs>
          <w:tab w:val="left" w:pos="0"/>
          <w:tab w:val="left" w:pos="540"/>
        </w:tabs>
        <w:ind w:left="360" w:hanging="360"/>
      </w:pPr>
      <w:r w:rsidRPr="00CE62A5">
        <w:t>_____</w:t>
      </w:r>
      <w:r w:rsidR="007C3AF1">
        <w:t xml:space="preserve"> </w:t>
      </w:r>
      <w:r w:rsidR="00CA5A83">
        <w:t xml:space="preserve"> ___________  2019 р.</w:t>
      </w:r>
      <w:r w:rsidR="00C6208B" w:rsidRPr="00CE62A5">
        <w:t xml:space="preserve"> </w:t>
      </w:r>
    </w:p>
    <w:p w:rsidR="004E7DCD" w:rsidRDefault="004E7DCD" w:rsidP="00CE62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4F58" w:rsidRDefault="00454F58" w:rsidP="00CE62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4F58" w:rsidRDefault="00454F58" w:rsidP="00CE62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4F58" w:rsidRDefault="00454F58" w:rsidP="00CE62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4F58" w:rsidRDefault="00454F58" w:rsidP="00CE62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4F58" w:rsidRDefault="00454F58" w:rsidP="00CE62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4F58" w:rsidRDefault="00454F58" w:rsidP="00CE62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4F58" w:rsidRPr="00454F58" w:rsidRDefault="00454F58" w:rsidP="00CE62A5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  <w:r w:rsidRPr="00454F58">
        <w:rPr>
          <w:rFonts w:ascii="Times New Roman" w:hAnsi="Times New Roman" w:cs="Times New Roman"/>
          <w:sz w:val="14"/>
          <w:szCs w:val="14"/>
        </w:rPr>
        <w:t xml:space="preserve">Лідія </w:t>
      </w:r>
      <w:proofErr w:type="spellStart"/>
      <w:r w:rsidRPr="00454F58">
        <w:rPr>
          <w:rFonts w:ascii="Times New Roman" w:hAnsi="Times New Roman" w:cs="Times New Roman"/>
          <w:sz w:val="14"/>
          <w:szCs w:val="14"/>
        </w:rPr>
        <w:t>Нефедова</w:t>
      </w:r>
      <w:proofErr w:type="spellEnd"/>
      <w:r w:rsidRPr="00454F58">
        <w:rPr>
          <w:rFonts w:ascii="Times New Roman" w:hAnsi="Times New Roman" w:cs="Times New Roman"/>
          <w:sz w:val="14"/>
          <w:szCs w:val="14"/>
        </w:rPr>
        <w:t xml:space="preserve"> 271 15 13</w:t>
      </w:r>
    </w:p>
    <w:sectPr w:rsidR="00454F58" w:rsidRPr="00454F58" w:rsidSect="00CA5A8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AD2" w:rsidRDefault="00F67AD2" w:rsidP="00E9678D">
      <w:pPr>
        <w:spacing w:after="0" w:line="240" w:lineRule="auto"/>
      </w:pPr>
      <w:r>
        <w:separator/>
      </w:r>
    </w:p>
  </w:endnote>
  <w:endnote w:type="continuationSeparator" w:id="0">
    <w:p w:rsidR="00F67AD2" w:rsidRDefault="00F67AD2" w:rsidP="00E96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ourier New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AD2" w:rsidRDefault="00F67AD2" w:rsidP="00E9678D">
      <w:pPr>
        <w:spacing w:after="0" w:line="240" w:lineRule="auto"/>
      </w:pPr>
      <w:r>
        <w:separator/>
      </w:r>
    </w:p>
  </w:footnote>
  <w:footnote w:type="continuationSeparator" w:id="0">
    <w:p w:rsidR="00F67AD2" w:rsidRDefault="00F67AD2" w:rsidP="00E967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019940"/>
      <w:docPartObj>
        <w:docPartGallery w:val="Page Numbers (Top of Page)"/>
        <w:docPartUnique/>
      </w:docPartObj>
    </w:sdtPr>
    <w:sdtEndPr/>
    <w:sdtContent>
      <w:p w:rsidR="00665F09" w:rsidRDefault="00F67AD2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5F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65F09" w:rsidRDefault="00665F0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02B2B"/>
    <w:multiLevelType w:val="singleLevel"/>
    <w:tmpl w:val="3C005044"/>
    <w:lvl w:ilvl="0">
      <w:start w:val="5"/>
      <w:numFmt w:val="decimal"/>
      <w:pStyle w:val="1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68A7"/>
    <w:rsid w:val="00000100"/>
    <w:rsid w:val="00045117"/>
    <w:rsid w:val="000B399D"/>
    <w:rsid w:val="001D46DD"/>
    <w:rsid w:val="001E5BF6"/>
    <w:rsid w:val="00267703"/>
    <w:rsid w:val="00272AFA"/>
    <w:rsid w:val="002B5F03"/>
    <w:rsid w:val="002C1967"/>
    <w:rsid w:val="00303ABC"/>
    <w:rsid w:val="00305F96"/>
    <w:rsid w:val="00333057"/>
    <w:rsid w:val="00381D10"/>
    <w:rsid w:val="00390F33"/>
    <w:rsid w:val="003D04F2"/>
    <w:rsid w:val="0040047E"/>
    <w:rsid w:val="0040204F"/>
    <w:rsid w:val="004166C1"/>
    <w:rsid w:val="00454F58"/>
    <w:rsid w:val="004D39B7"/>
    <w:rsid w:val="004E7DCD"/>
    <w:rsid w:val="004F44DC"/>
    <w:rsid w:val="0051037E"/>
    <w:rsid w:val="00541566"/>
    <w:rsid w:val="0056571D"/>
    <w:rsid w:val="0057062D"/>
    <w:rsid w:val="005F0149"/>
    <w:rsid w:val="005F2FED"/>
    <w:rsid w:val="00622C3E"/>
    <w:rsid w:val="006510D0"/>
    <w:rsid w:val="00665F09"/>
    <w:rsid w:val="00671D4A"/>
    <w:rsid w:val="006776F9"/>
    <w:rsid w:val="006A35B6"/>
    <w:rsid w:val="006E3429"/>
    <w:rsid w:val="00786BE8"/>
    <w:rsid w:val="00791071"/>
    <w:rsid w:val="007C3AF1"/>
    <w:rsid w:val="007E552D"/>
    <w:rsid w:val="007F22A5"/>
    <w:rsid w:val="00857237"/>
    <w:rsid w:val="00860DA2"/>
    <w:rsid w:val="008E00E6"/>
    <w:rsid w:val="00945D2D"/>
    <w:rsid w:val="00983D4C"/>
    <w:rsid w:val="00995DE6"/>
    <w:rsid w:val="009C65D8"/>
    <w:rsid w:val="009E684A"/>
    <w:rsid w:val="00A02534"/>
    <w:rsid w:val="00A10D85"/>
    <w:rsid w:val="00A5516B"/>
    <w:rsid w:val="00AB341D"/>
    <w:rsid w:val="00AE418D"/>
    <w:rsid w:val="00B23390"/>
    <w:rsid w:val="00B70C68"/>
    <w:rsid w:val="00BD68A7"/>
    <w:rsid w:val="00C55AD5"/>
    <w:rsid w:val="00C6208B"/>
    <w:rsid w:val="00C73980"/>
    <w:rsid w:val="00C763D4"/>
    <w:rsid w:val="00CA5A83"/>
    <w:rsid w:val="00CC2643"/>
    <w:rsid w:val="00CE62A5"/>
    <w:rsid w:val="00D46050"/>
    <w:rsid w:val="00D63C79"/>
    <w:rsid w:val="00D706A0"/>
    <w:rsid w:val="00D719A4"/>
    <w:rsid w:val="00DD168A"/>
    <w:rsid w:val="00DE4E13"/>
    <w:rsid w:val="00E26EE4"/>
    <w:rsid w:val="00E62ECF"/>
    <w:rsid w:val="00E854C1"/>
    <w:rsid w:val="00E9678D"/>
    <w:rsid w:val="00EA3709"/>
    <w:rsid w:val="00ED77BD"/>
    <w:rsid w:val="00F66E78"/>
    <w:rsid w:val="00F67AD2"/>
    <w:rsid w:val="00F9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8A7"/>
  </w:style>
  <w:style w:type="paragraph" w:styleId="1">
    <w:name w:val="heading 1"/>
    <w:basedOn w:val="a"/>
    <w:next w:val="a"/>
    <w:link w:val="10"/>
    <w:qFormat/>
    <w:rsid w:val="00BD68A7"/>
    <w:pPr>
      <w:keepNext/>
      <w:numPr>
        <w:numId w:val="1"/>
      </w:numPr>
      <w:autoSpaceDE w:val="0"/>
      <w:autoSpaceDN w:val="0"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68A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a5"/>
    <w:basedOn w:val="a"/>
    <w:rsid w:val="00BD6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3">
    <w:name w:val="header"/>
    <w:basedOn w:val="a"/>
    <w:link w:val="a4"/>
    <w:uiPriority w:val="99"/>
    <w:unhideWhenUsed/>
    <w:rsid w:val="00BD68A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68A7"/>
  </w:style>
  <w:style w:type="paragraph" w:styleId="a6">
    <w:name w:val="Title"/>
    <w:aliases w:val="Знак1"/>
    <w:basedOn w:val="a"/>
    <w:link w:val="a7"/>
    <w:uiPriority w:val="10"/>
    <w:qFormat/>
    <w:rsid w:val="00BD68A7"/>
    <w:pPr>
      <w:spacing w:after="0" w:line="240" w:lineRule="auto"/>
      <w:jc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a7">
    <w:name w:val="Название Знак"/>
    <w:aliases w:val="Знак1 Знак"/>
    <w:basedOn w:val="a0"/>
    <w:link w:val="a6"/>
    <w:uiPriority w:val="10"/>
    <w:rsid w:val="00BD68A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26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26EE4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rsid w:val="00CE6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6">
    <w:name w:val="rvts96"/>
    <w:uiPriority w:val="99"/>
    <w:rsid w:val="004F44DC"/>
    <w:rPr>
      <w:rFonts w:ascii="Times New Roman" w:hAnsi="Times New Roman"/>
    </w:rPr>
  </w:style>
  <w:style w:type="paragraph" w:customStyle="1" w:styleId="ab">
    <w:name w:val="Нормальний текст"/>
    <w:basedOn w:val="a"/>
    <w:uiPriority w:val="99"/>
    <w:rsid w:val="00CC2643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EA845-BBE0-495A-80CA-EAAAF1606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4040</Words>
  <Characters>2303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 Крученюк (RMJ-HP232V2 - a.kruchenuk)</dc:creator>
  <cp:lastModifiedBy>ШЕВЧЕНКО Олексій Олексійович</cp:lastModifiedBy>
  <cp:revision>8</cp:revision>
  <cp:lastPrinted>2019-11-19T16:08:00Z</cp:lastPrinted>
  <dcterms:created xsi:type="dcterms:W3CDTF">2019-11-13T11:09:00Z</dcterms:created>
  <dcterms:modified xsi:type="dcterms:W3CDTF">2019-12-06T10:08:00Z</dcterms:modified>
</cp:coreProperties>
</file>