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2D62" w:rsidRPr="009B59A1" w:rsidRDefault="00CB2D62" w:rsidP="00AF533B">
      <w:pPr>
        <w:spacing w:after="0" w:line="276" w:lineRule="auto"/>
        <w:ind w:left="6237"/>
        <w:rPr>
          <w:rFonts w:ascii="Times New Roman" w:eastAsia="Times New Roman" w:hAnsi="Times New Roman"/>
          <w:color w:val="FFFFFF" w:themeColor="background1"/>
          <w:sz w:val="28"/>
          <w:szCs w:val="28"/>
          <w:lang w:eastAsia="uk-UA"/>
        </w:rPr>
      </w:pPr>
      <w:r w:rsidRPr="009B59A1">
        <w:rPr>
          <w:rFonts w:ascii="Times New Roman" w:eastAsia="Times New Roman" w:hAnsi="Times New Roman"/>
          <w:color w:val="FFFFFF" w:themeColor="background1"/>
          <w:sz w:val="28"/>
          <w:szCs w:val="28"/>
          <w:lang w:val="uk-UA" w:eastAsia="uk-UA"/>
        </w:rPr>
        <w:t>від 9 грудня 2020 року</w:t>
      </w:r>
    </w:p>
    <w:p w:rsidR="00CB2D62" w:rsidRPr="009B59A1" w:rsidRDefault="00CB2D62" w:rsidP="00AF533B">
      <w:pPr>
        <w:spacing w:after="0" w:line="276" w:lineRule="auto"/>
        <w:ind w:left="6237"/>
        <w:rPr>
          <w:rFonts w:ascii="Times New Roman" w:eastAsia="Times New Roman" w:hAnsi="Times New Roman"/>
          <w:color w:val="FFFFFF" w:themeColor="background1"/>
          <w:sz w:val="28"/>
          <w:szCs w:val="28"/>
          <w:lang w:eastAsia="uk-UA"/>
        </w:rPr>
      </w:pPr>
      <w:r w:rsidRPr="009B59A1">
        <w:rPr>
          <w:rFonts w:ascii="Times New Roman" w:eastAsia="Times New Roman" w:hAnsi="Times New Roman"/>
          <w:color w:val="FFFFFF" w:themeColor="background1"/>
          <w:sz w:val="28"/>
          <w:szCs w:val="28"/>
          <w:lang w:val="uk-UA" w:eastAsia="uk-UA"/>
        </w:rPr>
        <w:t>Протокол №</w:t>
      </w:r>
      <w:r w:rsidR="00AF533B" w:rsidRPr="009B59A1">
        <w:rPr>
          <w:rFonts w:ascii="Times New Roman" w:eastAsia="Times New Roman" w:hAnsi="Times New Roman"/>
          <w:color w:val="FFFFFF" w:themeColor="background1"/>
          <w:sz w:val="28"/>
          <w:szCs w:val="28"/>
          <w:lang w:val="uk-UA" w:eastAsia="uk-UA"/>
        </w:rPr>
        <w:t> 54</w:t>
      </w:r>
    </w:p>
    <w:p w:rsidR="00CB2D62" w:rsidRPr="00AF533B" w:rsidRDefault="00CB2D62" w:rsidP="00AF533B">
      <w:pPr>
        <w:spacing w:after="0" w:line="276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B2D62" w:rsidRPr="00AF533B" w:rsidRDefault="00CB2D62" w:rsidP="00AF533B">
      <w:pPr>
        <w:keepNext/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AF533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до проекту Закону України </w:t>
      </w:r>
    </w:p>
    <w:p w:rsidR="00CB2D62" w:rsidRPr="00AF533B" w:rsidRDefault="00CB2D62" w:rsidP="00AF533B">
      <w:pPr>
        <w:spacing w:after="0" w:line="276" w:lineRule="auto"/>
        <w:jc w:val="center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AF533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про внесення змін до деяких законодавчих актів України </w:t>
      </w:r>
      <w:r w:rsidR="00AF533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br/>
      </w:r>
      <w:r w:rsidRPr="00AF533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щодо підвищення якості управління багатоквартирним</w:t>
      </w:r>
      <w:bookmarkStart w:id="0" w:name="_GoBack"/>
      <w:bookmarkEnd w:id="0"/>
      <w:r w:rsidRPr="00AF533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и будинками</w:t>
      </w:r>
      <w:r w:rsidR="00AF533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br/>
      </w:r>
      <w:r w:rsidRPr="00AF533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та вдосконалення діяльності об'єднань співвласників багатоквартирного будинку </w:t>
      </w:r>
    </w:p>
    <w:p w:rsidR="00CB2D62" w:rsidRPr="00B5677D" w:rsidRDefault="00CB2D62" w:rsidP="00AF533B">
      <w:pPr>
        <w:spacing w:after="0" w:line="276" w:lineRule="auto"/>
        <w:jc w:val="center"/>
        <w:rPr>
          <w:rFonts w:ascii="Times New Roman" w:eastAsia="Times New Roman" w:hAnsi="Times New Roman"/>
          <w:sz w:val="16"/>
          <w:szCs w:val="16"/>
          <w:lang w:val="uk-UA" w:eastAsia="ru-RU"/>
        </w:rPr>
      </w:pPr>
      <w:r w:rsidRPr="00AF533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(реєстр. № 2606 від 16.12.2019)</w:t>
      </w:r>
      <w:r w:rsidR="00D05F2A" w:rsidRPr="00AF533B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 </w:t>
      </w:r>
      <w:r w:rsidRPr="00AF533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__________________________________</w:t>
      </w:r>
      <w:r w:rsidRPr="00AF533B">
        <w:rPr>
          <w:rFonts w:ascii="Times New Roman" w:eastAsia="Times New Roman" w:hAnsi="Times New Roman"/>
          <w:sz w:val="28"/>
          <w:szCs w:val="28"/>
          <w:lang w:val="uk-UA" w:eastAsia="ru-RU"/>
        </w:rPr>
        <w:t>________________________________</w:t>
      </w:r>
    </w:p>
    <w:p w:rsidR="00CB2D62" w:rsidRPr="00B5677D" w:rsidRDefault="00CB2D62" w:rsidP="00AF533B">
      <w:pPr>
        <w:spacing w:after="0" w:line="276" w:lineRule="auto"/>
        <w:jc w:val="center"/>
        <w:rPr>
          <w:rFonts w:ascii="Times New Roman" w:eastAsia="Times New Roman" w:hAnsi="Times New Roman"/>
          <w:sz w:val="20"/>
          <w:szCs w:val="20"/>
          <w:lang w:val="uk-UA" w:eastAsia="ru-RU"/>
        </w:rPr>
      </w:pPr>
    </w:p>
    <w:p w:rsidR="00CB2D62" w:rsidRPr="00AF533B" w:rsidRDefault="00CB6998" w:rsidP="00AF533B">
      <w:pPr>
        <w:spacing w:after="0" w:line="276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Комітет з питань організації державної влади, місцевого самоврядування, регіонального розвитку та містобудування за дорученням Голови Верховної Ради України </w:t>
      </w:r>
      <w:proofErr w:type="spellStart"/>
      <w:r>
        <w:rPr>
          <w:rFonts w:ascii="Times New Roman" w:hAnsi="Times New Roman"/>
          <w:sz w:val="28"/>
          <w:szCs w:val="28"/>
          <w:lang w:val="uk-UA"/>
        </w:rPr>
        <w:t>Д.Разумкова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 розглянув на своєму засіданні 9</w:t>
      </w:r>
      <w:r w:rsidR="00B5677D"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  <w:lang w:val="uk-UA"/>
        </w:rPr>
        <w:t>грудня 2020</w:t>
      </w:r>
      <w:r w:rsidR="00B5677D"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  <w:lang w:val="uk-UA"/>
        </w:rPr>
        <w:t>року</w:t>
      </w:r>
      <w:r w:rsidR="00CB2D62" w:rsidRPr="00AF533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проект Закону України про внесення змін до деяких законодавчих актів України щодо підвищення якості управління багатоквартирними будинками та вдосконалення діяльності об'єднань співвласників багатоквартирного будинку (реєстр. № 2606 від 16.12.2019), подани</w:t>
      </w:r>
      <w:r w:rsidR="00B5677D">
        <w:rPr>
          <w:rFonts w:ascii="Times New Roman" w:eastAsia="Times New Roman" w:hAnsi="Times New Roman"/>
          <w:sz w:val="28"/>
          <w:szCs w:val="28"/>
          <w:lang w:val="uk-UA" w:eastAsia="ru-RU"/>
        </w:rPr>
        <w:t>й народним депутатом України А.</w:t>
      </w:r>
      <w:r w:rsidR="00B5677D">
        <w:rPr>
          <w:rFonts w:ascii="Times New Roman" w:eastAsia="Times New Roman" w:hAnsi="Times New Roman"/>
          <w:sz w:val="28"/>
          <w:szCs w:val="28"/>
          <w:lang w:val="en-US" w:eastAsia="ru-RU"/>
        </w:rPr>
        <w:t> </w:t>
      </w:r>
      <w:proofErr w:type="spellStart"/>
      <w:r w:rsidR="00CB2D62" w:rsidRPr="00AF533B">
        <w:rPr>
          <w:rFonts w:ascii="Times New Roman" w:eastAsia="Times New Roman" w:hAnsi="Times New Roman"/>
          <w:sz w:val="28"/>
          <w:szCs w:val="28"/>
          <w:lang w:val="uk-UA" w:eastAsia="ru-RU"/>
        </w:rPr>
        <w:t>Стріхарським</w:t>
      </w:r>
      <w:proofErr w:type="spellEnd"/>
      <w:r w:rsidR="00CB2D62" w:rsidRPr="00AF533B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CB2D62" w:rsidRPr="00AF533B" w:rsidRDefault="00CB2D62" w:rsidP="00AF533B">
      <w:pPr>
        <w:spacing w:after="0" w:line="276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F533B">
        <w:rPr>
          <w:rFonts w:ascii="Times New Roman" w:eastAsia="Times New Roman" w:hAnsi="Times New Roman"/>
          <w:sz w:val="28"/>
          <w:szCs w:val="28"/>
          <w:lang w:val="uk-UA" w:eastAsia="ru-RU"/>
        </w:rPr>
        <w:t>За визначенням суб’єкта права законодавчої ініціативи положення законопроекту спрямовані на комплексне вирішення проблем управління багатоквартирними будинками, підвищення якості управління житловим фондом, створення конкурентного ринку управителів і ринку якісних комунальних послуг, сприяння створенню об’єднань співвласників багатоквартирного будинку та призначення уповноваженої особи (у будинках, де не створено ОСББ) як організованого виразника інтересів співвласників, а також захисника їхніх прав та інтересів.</w:t>
      </w:r>
    </w:p>
    <w:p w:rsidR="00CB2D62" w:rsidRPr="00AF533B" w:rsidRDefault="00CB2D62" w:rsidP="00AF533B">
      <w:pPr>
        <w:spacing w:after="0" w:line="276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F533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Законопроектом пропонується запровадити Електронну систему, яка надаватиме широкі можливості використання інформаційних технологій при </w:t>
      </w:r>
      <w:r w:rsidRPr="00AF533B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прийнятті рішень, оповіщення співвласників про установчі збори та повідомлення іншої важливої інформації про управління спільним майном.</w:t>
      </w:r>
    </w:p>
    <w:p w:rsidR="00CB2D62" w:rsidRPr="00AF533B" w:rsidRDefault="00CB2D62" w:rsidP="00AF533B">
      <w:pPr>
        <w:spacing w:after="0" w:line="276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F533B">
        <w:rPr>
          <w:rFonts w:ascii="Times New Roman" w:eastAsia="Times New Roman" w:hAnsi="Times New Roman"/>
          <w:sz w:val="28"/>
          <w:szCs w:val="28"/>
          <w:lang w:val="uk-UA" w:eastAsia="ru-RU"/>
        </w:rPr>
        <w:t>Метою законопроекту є врегулювання питання створення об’єднання співвласників багатоквартирного будинку після введення об’єкта в експлуатацію, перехід до професійних управителів житловим фондом, що сприятиме підвищенню якості надання послуг, усунення сваволі суб’єктів господарювання, які надають послуги з управління багатоквартирним будинком, при встановленні тарифів на утримання будинку, запровадження сучасних методів прийняття рішень власниками багатоквартирного будинку, а також врегулювання інших питань для усунення перешкод у роботі об’єднання співвласників багатоквартирного будинку, підвищення ефективності та безпечності управління співвласниками майном багатоквартирного будинку.</w:t>
      </w:r>
    </w:p>
    <w:p w:rsidR="00CB2D62" w:rsidRPr="00AF533B" w:rsidRDefault="00CB2D62" w:rsidP="00AF533B">
      <w:pPr>
        <w:spacing w:after="0" w:line="276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AF533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Головне науково-експертне управління Апарату Верховної Ради України </w:t>
      </w:r>
      <w:r w:rsidR="0090531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у своєму</w:t>
      </w:r>
      <w:r w:rsidRPr="00AF533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висновку від 29.01.2020</w:t>
      </w:r>
      <w:r w:rsidR="0090531C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зазначає</w:t>
      </w:r>
      <w:r w:rsidRPr="00AF533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що за результатами розгляду в першому читанні законопроект може бути прийнятий за основу з наступним урахуванням висловлених зауважень та пропозицій.  </w:t>
      </w:r>
    </w:p>
    <w:p w:rsidR="00CB2D62" w:rsidRPr="00AF533B" w:rsidRDefault="00CB2D62" w:rsidP="00AF533B">
      <w:pPr>
        <w:spacing w:after="0" w:line="276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F533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Водночас, члени Комітету відмітили, що деякі положення законопроекту потребують доопрацювання. </w:t>
      </w:r>
    </w:p>
    <w:p w:rsidR="00CB2D62" w:rsidRPr="00AF533B" w:rsidRDefault="00CB2D62" w:rsidP="00AF533B">
      <w:pPr>
        <w:spacing w:after="0" w:line="276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F533B">
        <w:rPr>
          <w:rFonts w:ascii="Times New Roman" w:eastAsia="Times New Roman" w:hAnsi="Times New Roman"/>
          <w:sz w:val="28"/>
          <w:szCs w:val="28"/>
          <w:lang w:val="uk-UA" w:eastAsia="ru-RU"/>
        </w:rPr>
        <w:t>Заслухавши інформацію підкомітету з питань житлової політики та житлового господарства, з’ясувавши позицію народних депутатів України – членів Комітету, запрошених на засідання осіб та всебічно обговоривши питання</w:t>
      </w:r>
      <w:r w:rsidR="00B5677D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AF533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B5677D" w:rsidRPr="00B5677D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Комітет рекомендує Верховній Раді України відповідно </w:t>
      </w:r>
      <w:r w:rsidR="00B5677D" w:rsidRPr="00B5677D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 </w:t>
      </w:r>
      <w:r w:rsidRPr="00AF533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пункту </w:t>
      </w:r>
      <w:r w:rsidR="00AF533B" w:rsidRPr="00AF533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2</w:t>
      </w:r>
      <w:r w:rsidRPr="00AF533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частини першої статті 114 </w:t>
      </w:r>
      <w:r w:rsidRPr="00AF533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Регламенту Верховної Ради України проект Закону України про внесення змін до деяких законодавчих актів України щодо підвищення якості управління багатоквартирними будинками та вдосконалення діяльності об'єднань співвласників багатоквартирного будинку (реєстр.  № 2606 від 16.12.2019) за наслідками розгляду в першому читанні </w:t>
      </w:r>
      <w:r w:rsidR="00AF533B" w:rsidRPr="00AF533B">
        <w:rPr>
          <w:rFonts w:ascii="Times New Roman" w:eastAsia="Times New Roman" w:hAnsi="Times New Roman"/>
          <w:sz w:val="28"/>
          <w:szCs w:val="28"/>
          <w:lang w:val="uk-UA" w:eastAsia="ru-RU"/>
        </w:rPr>
        <w:t>відхилити</w:t>
      </w:r>
      <w:r w:rsidRPr="00AF533B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CB2D62" w:rsidRPr="00CB2D62" w:rsidRDefault="00B5677D" w:rsidP="00AF533B">
      <w:pPr>
        <w:spacing w:after="0" w:line="276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B5677D">
        <w:rPr>
          <w:rFonts w:ascii="Times New Roman" w:eastAsia="Times New Roman" w:hAnsi="Times New Roman"/>
          <w:sz w:val="28"/>
          <w:szCs w:val="28"/>
          <w:lang w:val="uk-UA" w:eastAsia="ru-RU"/>
        </w:rPr>
        <w:t>Співдоповідачем з цього питання на пленарному засіданні Верховної Ради України Комітет визначив</w:t>
      </w:r>
      <w:r w:rsidR="00CB2D62" w:rsidRPr="00AF533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народного депутата України, голову підкомітету з питань житлової політики та житлового господарства </w:t>
      </w:r>
      <w:proofErr w:type="spellStart"/>
      <w:r w:rsidR="00AF533B" w:rsidRPr="00AF533B">
        <w:rPr>
          <w:rFonts w:ascii="Times New Roman" w:eastAsia="Times New Roman" w:hAnsi="Times New Roman"/>
          <w:sz w:val="28"/>
          <w:szCs w:val="28"/>
          <w:lang w:val="uk-UA" w:eastAsia="ru-RU"/>
        </w:rPr>
        <w:t>О.</w:t>
      </w:r>
      <w:r w:rsidR="00CB2D62" w:rsidRPr="00AF533B">
        <w:rPr>
          <w:rFonts w:ascii="Times New Roman" w:eastAsia="Times New Roman" w:hAnsi="Times New Roman"/>
          <w:sz w:val="28"/>
          <w:szCs w:val="28"/>
          <w:lang w:val="uk-UA" w:eastAsia="ru-RU"/>
        </w:rPr>
        <w:t>Літвінова</w:t>
      </w:r>
      <w:proofErr w:type="spellEnd"/>
      <w:r w:rsidR="00CB2D62" w:rsidRPr="00AF533B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D05F2A" w:rsidRPr="00B5677D" w:rsidRDefault="00D05F2A" w:rsidP="00AF533B">
      <w:pPr>
        <w:spacing w:after="0" w:line="276" w:lineRule="auto"/>
        <w:ind w:firstLine="708"/>
        <w:rPr>
          <w:rFonts w:ascii="Times New Roman" w:eastAsia="Times New Roman" w:hAnsi="Times New Roman"/>
          <w:b/>
          <w:sz w:val="40"/>
          <w:szCs w:val="40"/>
          <w:lang w:val="uk-UA" w:eastAsia="ru-RU"/>
        </w:rPr>
      </w:pPr>
    </w:p>
    <w:p w:rsidR="00A7635E" w:rsidRPr="00CB2D62" w:rsidRDefault="00CB2D62" w:rsidP="00B5677D">
      <w:pPr>
        <w:spacing w:after="0" w:line="276" w:lineRule="auto"/>
      </w:pPr>
      <w:r w:rsidRPr="00AF533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Голова Комітету</w:t>
      </w:r>
      <w:r w:rsidRPr="00AF533B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ab/>
      </w:r>
      <w:r w:rsidRPr="00CB2D6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B2D6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B2D6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B2D6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Pr="00CB2D62">
        <w:rPr>
          <w:rFonts w:ascii="Times New Roman" w:eastAsia="Times New Roman" w:hAnsi="Times New Roman"/>
          <w:sz w:val="28"/>
          <w:szCs w:val="28"/>
          <w:lang w:val="uk-UA" w:eastAsia="ru-RU"/>
        </w:rPr>
        <w:tab/>
      </w:r>
      <w:r w:rsidR="00B5677D">
        <w:rPr>
          <w:rFonts w:ascii="Times New Roman" w:eastAsia="Times New Roman" w:hAnsi="Times New Roman"/>
          <w:sz w:val="28"/>
          <w:szCs w:val="28"/>
          <w:lang w:val="uk-UA" w:eastAsia="ru-RU"/>
        </w:rPr>
        <w:tab/>
        <w:t xml:space="preserve">         </w:t>
      </w:r>
      <w:r w:rsidRPr="00CB2D6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А. К</w:t>
      </w:r>
      <w:r w:rsidRPr="00CB2D62">
        <w:rPr>
          <w:rFonts w:ascii="Times New Roman" w:eastAsia="Times New Roman" w:hAnsi="Times New Roman"/>
          <w:b/>
          <w:caps/>
          <w:sz w:val="28"/>
          <w:szCs w:val="28"/>
          <w:lang w:val="uk-UA" w:eastAsia="ru-RU"/>
        </w:rPr>
        <w:t>лочко</w:t>
      </w:r>
    </w:p>
    <w:sectPr w:rsidR="00A7635E" w:rsidRPr="00CB2D62" w:rsidSect="00D05F2A">
      <w:headerReference w:type="default" r:id="rId7"/>
      <w:headerReference w:type="first" r:id="rId8"/>
      <w:footerReference w:type="first" r:id="rId9"/>
      <w:pgSz w:w="11906" w:h="16838"/>
      <w:pgMar w:top="1134" w:right="851" w:bottom="851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54D5" w:rsidRDefault="006054D5" w:rsidP="005E306B">
      <w:pPr>
        <w:spacing w:after="0" w:line="240" w:lineRule="auto"/>
      </w:pPr>
      <w:r>
        <w:separator/>
      </w:r>
    </w:p>
  </w:endnote>
  <w:endnote w:type="continuationSeparator" w:id="0">
    <w:p w:rsidR="006054D5" w:rsidRDefault="006054D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6054D5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54D5" w:rsidRDefault="006054D5" w:rsidP="005E306B">
      <w:pPr>
        <w:spacing w:after="0" w:line="240" w:lineRule="auto"/>
      </w:pPr>
      <w:r>
        <w:separator/>
      </w:r>
    </w:p>
  </w:footnote>
  <w:footnote w:type="continuationSeparator" w:id="0">
    <w:p w:rsidR="006054D5" w:rsidRDefault="006054D5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94734323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CE6A4B" w:rsidRPr="00F24F2D" w:rsidRDefault="00F24F2D" w:rsidP="00F24F2D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 w:rsidRPr="00F24F2D">
          <w:rPr>
            <w:rFonts w:ascii="Times New Roman" w:hAnsi="Times New Roman"/>
            <w:sz w:val="28"/>
            <w:szCs w:val="28"/>
          </w:rPr>
          <w:fldChar w:fldCharType="begin"/>
        </w:r>
        <w:r w:rsidRPr="00F24F2D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F24F2D">
          <w:rPr>
            <w:rFonts w:ascii="Times New Roman" w:hAnsi="Times New Roman"/>
            <w:sz w:val="28"/>
            <w:szCs w:val="28"/>
          </w:rPr>
          <w:fldChar w:fldCharType="separate"/>
        </w:r>
        <w:r w:rsidR="009B59A1">
          <w:rPr>
            <w:rFonts w:ascii="Times New Roman" w:hAnsi="Times New Roman"/>
            <w:noProof/>
            <w:sz w:val="28"/>
            <w:szCs w:val="28"/>
          </w:rPr>
          <w:t>2</w:t>
        </w:r>
        <w:r w:rsidRPr="00F24F2D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FD3187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A833C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Комітет з питань </w:t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організації державної влади, місцевого самоврядування,</w:t>
          </w: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br/>
          </w:r>
          <w:r w:rsidR="00252D8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регіонального розвитку та містобудування</w:t>
          </w:r>
        </w:p>
        <w:p w:rsidR="00C27AE9" w:rsidRPr="00C86266" w:rsidRDefault="0080545D" w:rsidP="00252D88">
          <w:pPr>
            <w:pStyle w:val="a3"/>
            <w:tabs>
              <w:tab w:val="clear" w:pos="4677"/>
              <w:tab w:val="clear" w:pos="9355"/>
            </w:tabs>
            <w:spacing w:before="10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/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факс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32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20</w:t>
          </w:r>
          <w:r w:rsidR="00252D88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252D8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75  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FD3187" w:rsidRPr="00053776" w:rsidTr="003E0669">
      <w:tc>
        <w:tcPr>
          <w:tcW w:w="1087" w:type="dxa"/>
          <w:tcBorders>
            <w:top w:val="nil"/>
          </w:tcBorders>
        </w:tcPr>
        <w:p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FD3187" w:rsidRPr="00053776" w:rsidRDefault="00CF361F" w:rsidP="00C7023A">
          <w:pPr>
            <w:pStyle w:val="a3"/>
            <w:tabs>
              <w:tab w:val="clear" w:pos="4677"/>
              <w:tab w:val="clear" w:pos="9355"/>
            </w:tabs>
            <w:spacing w:before="720" w:after="480"/>
            <w:jc w:val="center"/>
            <w:rPr>
              <w:rFonts w:ascii="Times New Roman" w:hAnsi="Times New Roman"/>
              <w:color w:val="002060"/>
              <w:lang w:val="uk-UA"/>
            </w:rPr>
          </w:pPr>
          <w:r>
            <w:rPr>
              <w:rFonts w:ascii="Times New Roman" w:hAnsi="Times New Roman"/>
              <w:b/>
              <w:color w:val="1829A8"/>
              <w:spacing w:val="20"/>
              <w:sz w:val="28"/>
              <w:szCs w:val="28"/>
              <w:lang w:val="uk-UA"/>
            </w:rPr>
            <w:t>В И С Н О В О К</w:t>
          </w:r>
        </w:p>
      </w:tc>
      <w:tc>
        <w:tcPr>
          <w:tcW w:w="1086" w:type="dxa"/>
          <w:tcBorders>
            <w:top w:val="nil"/>
          </w:tcBorders>
        </w:tcPr>
        <w:p w:rsidR="00FD3187" w:rsidRPr="00053776" w:rsidRDefault="00FD3187" w:rsidP="00FD318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65876"/>
    <w:rsid w:val="000C2BE2"/>
    <w:rsid w:val="000C779C"/>
    <w:rsid w:val="000F1586"/>
    <w:rsid w:val="000F308F"/>
    <w:rsid w:val="00141617"/>
    <w:rsid w:val="0019108F"/>
    <w:rsid w:val="001966F0"/>
    <w:rsid w:val="001B45A1"/>
    <w:rsid w:val="001C55D4"/>
    <w:rsid w:val="001D3C24"/>
    <w:rsid w:val="001F2CEF"/>
    <w:rsid w:val="0021032F"/>
    <w:rsid w:val="00213377"/>
    <w:rsid w:val="00235CD7"/>
    <w:rsid w:val="00252D88"/>
    <w:rsid w:val="002A5D4C"/>
    <w:rsid w:val="002B5FC1"/>
    <w:rsid w:val="002B6B9A"/>
    <w:rsid w:val="002D0561"/>
    <w:rsid w:val="002D73A2"/>
    <w:rsid w:val="002E0A18"/>
    <w:rsid w:val="002E31BF"/>
    <w:rsid w:val="002E44DA"/>
    <w:rsid w:val="00375BCA"/>
    <w:rsid w:val="0038009C"/>
    <w:rsid w:val="00396288"/>
    <w:rsid w:val="003D1CBA"/>
    <w:rsid w:val="003E50C8"/>
    <w:rsid w:val="004032BA"/>
    <w:rsid w:val="00451750"/>
    <w:rsid w:val="00480DE9"/>
    <w:rsid w:val="004852FA"/>
    <w:rsid w:val="00493962"/>
    <w:rsid w:val="004C6037"/>
    <w:rsid w:val="004E4F5C"/>
    <w:rsid w:val="004F7B8A"/>
    <w:rsid w:val="0050620F"/>
    <w:rsid w:val="0055005A"/>
    <w:rsid w:val="0056039F"/>
    <w:rsid w:val="0056352F"/>
    <w:rsid w:val="005A4728"/>
    <w:rsid w:val="005B71F5"/>
    <w:rsid w:val="005E306B"/>
    <w:rsid w:val="005F20B5"/>
    <w:rsid w:val="006054D5"/>
    <w:rsid w:val="0062184C"/>
    <w:rsid w:val="0062286F"/>
    <w:rsid w:val="006267B3"/>
    <w:rsid w:val="00626A3E"/>
    <w:rsid w:val="00660B13"/>
    <w:rsid w:val="0066623D"/>
    <w:rsid w:val="006F10E8"/>
    <w:rsid w:val="006F166D"/>
    <w:rsid w:val="00713BF3"/>
    <w:rsid w:val="00713E93"/>
    <w:rsid w:val="0073224C"/>
    <w:rsid w:val="00746E68"/>
    <w:rsid w:val="00761241"/>
    <w:rsid w:val="00781B61"/>
    <w:rsid w:val="007B1B94"/>
    <w:rsid w:val="007F5D91"/>
    <w:rsid w:val="007F7EC3"/>
    <w:rsid w:val="0080545D"/>
    <w:rsid w:val="008234B2"/>
    <w:rsid w:val="00886D09"/>
    <w:rsid w:val="008A0839"/>
    <w:rsid w:val="008A5C22"/>
    <w:rsid w:val="008B0798"/>
    <w:rsid w:val="008D1F9B"/>
    <w:rsid w:val="008E7906"/>
    <w:rsid w:val="0090531C"/>
    <w:rsid w:val="00945B68"/>
    <w:rsid w:val="00951EFB"/>
    <w:rsid w:val="00957D31"/>
    <w:rsid w:val="009A720A"/>
    <w:rsid w:val="009B59A1"/>
    <w:rsid w:val="00A00059"/>
    <w:rsid w:val="00A52779"/>
    <w:rsid w:val="00A7635E"/>
    <w:rsid w:val="00A833C8"/>
    <w:rsid w:val="00AB1A5E"/>
    <w:rsid w:val="00AD7F82"/>
    <w:rsid w:val="00AF533B"/>
    <w:rsid w:val="00B5677D"/>
    <w:rsid w:val="00BA208F"/>
    <w:rsid w:val="00BA46AB"/>
    <w:rsid w:val="00BA66CC"/>
    <w:rsid w:val="00BB3C64"/>
    <w:rsid w:val="00BD0801"/>
    <w:rsid w:val="00BF1E95"/>
    <w:rsid w:val="00C021A1"/>
    <w:rsid w:val="00C11FB6"/>
    <w:rsid w:val="00C27AE9"/>
    <w:rsid w:val="00C34284"/>
    <w:rsid w:val="00C7023A"/>
    <w:rsid w:val="00C7044D"/>
    <w:rsid w:val="00C86266"/>
    <w:rsid w:val="00C943B0"/>
    <w:rsid w:val="00CA7044"/>
    <w:rsid w:val="00CB2D62"/>
    <w:rsid w:val="00CB6998"/>
    <w:rsid w:val="00CC39A1"/>
    <w:rsid w:val="00CC612C"/>
    <w:rsid w:val="00CD4A38"/>
    <w:rsid w:val="00CE3E1B"/>
    <w:rsid w:val="00CE6A4B"/>
    <w:rsid w:val="00CF361F"/>
    <w:rsid w:val="00D05F2A"/>
    <w:rsid w:val="00D119E4"/>
    <w:rsid w:val="00D242C2"/>
    <w:rsid w:val="00D37FA2"/>
    <w:rsid w:val="00D52549"/>
    <w:rsid w:val="00D57E1B"/>
    <w:rsid w:val="00D6039F"/>
    <w:rsid w:val="00D94A18"/>
    <w:rsid w:val="00DF0115"/>
    <w:rsid w:val="00F24F2D"/>
    <w:rsid w:val="00F33FE7"/>
    <w:rsid w:val="00F55423"/>
    <w:rsid w:val="00F71A14"/>
    <w:rsid w:val="00F91DD3"/>
    <w:rsid w:val="00F930A8"/>
    <w:rsid w:val="00F97C60"/>
    <w:rsid w:val="00FC3DF4"/>
    <w:rsid w:val="00FC64AE"/>
    <w:rsid w:val="00FD3187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HTML">
    <w:name w:val="HTML Preformatted"/>
    <w:basedOn w:val="a"/>
    <w:link w:val="HTML1"/>
    <w:uiPriority w:val="99"/>
    <w:rsid w:val="00D603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NSimSun" w:hAnsi="Courier New" w:cs="Liberation Serif"/>
      <w:kern w:val="2"/>
      <w:sz w:val="20"/>
      <w:szCs w:val="20"/>
      <w:lang w:val="uk-UA" w:eastAsia="uk-UA"/>
    </w:rPr>
  </w:style>
  <w:style w:type="character" w:customStyle="1" w:styleId="HTML0">
    <w:name w:val="Стандартний HTML Знак"/>
    <w:basedOn w:val="a0"/>
    <w:uiPriority w:val="99"/>
    <w:semiHidden/>
    <w:rsid w:val="00D6039F"/>
    <w:rPr>
      <w:rFonts w:ascii="Consolas" w:hAnsi="Consolas"/>
      <w:sz w:val="20"/>
      <w:szCs w:val="20"/>
      <w:lang w:val="ru-RU"/>
    </w:rPr>
  </w:style>
  <w:style w:type="character" w:customStyle="1" w:styleId="HTML1">
    <w:name w:val="Стандартний HTML Знак1"/>
    <w:basedOn w:val="a0"/>
    <w:link w:val="HTML"/>
    <w:uiPriority w:val="99"/>
    <w:locked/>
    <w:rsid w:val="00D6039F"/>
    <w:rPr>
      <w:rFonts w:ascii="Courier New" w:eastAsia="NSimSun" w:hAnsi="Courier New" w:cs="Liberation Serif"/>
      <w:kern w:val="2"/>
      <w:sz w:val="20"/>
      <w:szCs w:val="20"/>
      <w:lang w:val="uk-UA" w:eastAsia="uk-UA"/>
    </w:rPr>
  </w:style>
  <w:style w:type="character" w:customStyle="1" w:styleId="rvts46">
    <w:name w:val="rvts46"/>
    <w:basedOn w:val="a0"/>
    <w:rsid w:val="00AB1A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92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E0C7B0-52D7-437D-BB3B-42E1B3AE7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2305</Words>
  <Characters>1315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Казімірова Ірина Ігорівна</cp:lastModifiedBy>
  <cp:revision>4</cp:revision>
  <cp:lastPrinted>2019-11-08T10:51:00Z</cp:lastPrinted>
  <dcterms:created xsi:type="dcterms:W3CDTF">2020-12-21T08:41:00Z</dcterms:created>
  <dcterms:modified xsi:type="dcterms:W3CDTF">2020-12-21T14:16:00Z</dcterms:modified>
</cp:coreProperties>
</file>