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7F80" w:rsidRDefault="00E77F80" w:rsidP="000623EF">
      <w:pPr>
        <w:ind w:left="4248" w:firstLine="708"/>
        <w:rPr>
          <w:rFonts w:ascii="Times New Roman" w:hAnsi="Times New Roman"/>
          <w:b/>
          <w:sz w:val="28"/>
          <w:szCs w:val="28"/>
          <w:lang w:eastAsia="uk-UA"/>
        </w:rPr>
      </w:pPr>
      <w:r>
        <w:rPr>
          <w:rFonts w:ascii="Times New Roman" w:hAnsi="Times New Roman"/>
          <w:b/>
          <w:sz w:val="28"/>
          <w:szCs w:val="28"/>
          <w:lang w:eastAsia="uk-UA"/>
        </w:rPr>
        <w:t>Проект</w:t>
      </w:r>
    </w:p>
    <w:p w:rsidR="00E77F80" w:rsidRDefault="00E77F80" w:rsidP="000623EF">
      <w:pPr>
        <w:ind w:left="424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вноситься народними </w:t>
      </w:r>
    </w:p>
    <w:p w:rsidR="00E77F80" w:rsidRDefault="00E77F80" w:rsidP="000623EF">
      <w:pPr>
        <w:ind w:left="354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депутатами України</w:t>
      </w:r>
    </w:p>
    <w:p w:rsidR="000623EF" w:rsidRPr="000623EF" w:rsidRDefault="000623EF" w:rsidP="000623EF">
      <w:pPr>
        <w:ind w:left="4248"/>
        <w:rPr>
          <w:rFonts w:ascii="Times New Roman" w:hAnsi="Times New Roman"/>
          <w:b/>
          <w:sz w:val="28"/>
          <w:szCs w:val="28"/>
        </w:rPr>
      </w:pPr>
      <w:proofErr w:type="spellStart"/>
      <w:r w:rsidRPr="000623EF">
        <w:rPr>
          <w:rFonts w:ascii="Times New Roman" w:hAnsi="Times New Roman"/>
          <w:b/>
          <w:sz w:val="28"/>
          <w:szCs w:val="28"/>
        </w:rPr>
        <w:t>Дмитруком</w:t>
      </w:r>
      <w:proofErr w:type="spellEnd"/>
      <w:r w:rsidRPr="000623EF">
        <w:rPr>
          <w:rFonts w:ascii="Times New Roman" w:hAnsi="Times New Roman"/>
          <w:b/>
          <w:sz w:val="28"/>
          <w:szCs w:val="28"/>
        </w:rPr>
        <w:t xml:space="preserve"> А.Г.</w:t>
      </w:r>
      <w:r w:rsidRPr="000623EF">
        <w:rPr>
          <w:rFonts w:ascii="Times New Roman" w:hAnsi="Times New Roman"/>
          <w:b/>
          <w:sz w:val="28"/>
          <w:szCs w:val="28"/>
          <w:lang w:val="ru-RU"/>
        </w:rPr>
        <w:t>(</w:t>
      </w:r>
      <w:proofErr w:type="spellStart"/>
      <w:r w:rsidRPr="000623EF">
        <w:rPr>
          <w:rFonts w:ascii="Times New Roman" w:hAnsi="Times New Roman"/>
          <w:b/>
          <w:sz w:val="28"/>
          <w:szCs w:val="28"/>
        </w:rPr>
        <w:t>посв</w:t>
      </w:r>
      <w:proofErr w:type="spellEnd"/>
      <w:r w:rsidRPr="000623EF">
        <w:rPr>
          <w:rFonts w:ascii="Times New Roman" w:hAnsi="Times New Roman"/>
          <w:b/>
          <w:sz w:val="28"/>
          <w:szCs w:val="28"/>
        </w:rPr>
        <w:t>.№ 334)</w:t>
      </w:r>
    </w:p>
    <w:p w:rsidR="000623EF" w:rsidRPr="000623EF" w:rsidRDefault="000623EF" w:rsidP="000623EF">
      <w:pPr>
        <w:rPr>
          <w:rFonts w:ascii="Times New Roman" w:hAnsi="Times New Roman"/>
          <w:b/>
          <w:sz w:val="28"/>
          <w:szCs w:val="28"/>
        </w:rPr>
      </w:pPr>
      <w:r w:rsidRPr="000623EF">
        <w:rPr>
          <w:rFonts w:ascii="Times New Roman" w:hAnsi="Times New Roman"/>
          <w:b/>
          <w:sz w:val="28"/>
          <w:szCs w:val="28"/>
          <w:lang w:val="ru-RU"/>
        </w:rPr>
        <w:tab/>
      </w:r>
      <w:r w:rsidRPr="000623EF">
        <w:rPr>
          <w:rFonts w:ascii="Times New Roman" w:hAnsi="Times New Roman"/>
          <w:b/>
          <w:sz w:val="28"/>
          <w:szCs w:val="28"/>
          <w:lang w:val="ru-RU"/>
        </w:rPr>
        <w:tab/>
      </w:r>
      <w:r w:rsidRPr="000623EF">
        <w:rPr>
          <w:rFonts w:ascii="Times New Roman" w:hAnsi="Times New Roman"/>
          <w:b/>
          <w:sz w:val="28"/>
          <w:szCs w:val="28"/>
          <w:lang w:val="ru-RU"/>
        </w:rPr>
        <w:tab/>
      </w:r>
      <w:r w:rsidRPr="000623EF">
        <w:rPr>
          <w:rFonts w:ascii="Times New Roman" w:hAnsi="Times New Roman"/>
          <w:b/>
          <w:sz w:val="28"/>
          <w:szCs w:val="28"/>
          <w:lang w:val="ru-RU"/>
        </w:rPr>
        <w:tab/>
      </w:r>
      <w:r w:rsidRPr="000623EF">
        <w:rPr>
          <w:rFonts w:ascii="Times New Roman" w:hAnsi="Times New Roman"/>
          <w:b/>
          <w:sz w:val="28"/>
          <w:szCs w:val="28"/>
          <w:lang w:val="ru-RU"/>
        </w:rPr>
        <w:tab/>
      </w:r>
      <w:r w:rsidRPr="000623EF">
        <w:rPr>
          <w:rFonts w:ascii="Times New Roman" w:hAnsi="Times New Roman"/>
          <w:b/>
          <w:sz w:val="28"/>
          <w:szCs w:val="28"/>
          <w:lang w:val="ru-RU"/>
        </w:rPr>
        <w:tab/>
      </w:r>
      <w:r w:rsidRPr="000623EF">
        <w:rPr>
          <w:rFonts w:ascii="Times New Roman" w:hAnsi="Times New Roman"/>
          <w:b/>
          <w:sz w:val="28"/>
          <w:szCs w:val="28"/>
        </w:rPr>
        <w:t>Леоновим О.О. (</w:t>
      </w:r>
      <w:proofErr w:type="spellStart"/>
      <w:r w:rsidRPr="000623EF">
        <w:rPr>
          <w:rFonts w:ascii="Times New Roman" w:hAnsi="Times New Roman"/>
          <w:b/>
          <w:sz w:val="28"/>
          <w:szCs w:val="28"/>
        </w:rPr>
        <w:t>посв</w:t>
      </w:r>
      <w:proofErr w:type="spellEnd"/>
      <w:r w:rsidRPr="000623EF">
        <w:rPr>
          <w:rFonts w:ascii="Times New Roman" w:hAnsi="Times New Roman"/>
          <w:b/>
          <w:sz w:val="28"/>
          <w:szCs w:val="28"/>
        </w:rPr>
        <w:t>. № 336)</w:t>
      </w:r>
    </w:p>
    <w:p w:rsidR="000623EF" w:rsidRPr="000623EF" w:rsidRDefault="000623EF" w:rsidP="000623EF">
      <w:pPr>
        <w:ind w:left="4248"/>
        <w:rPr>
          <w:rFonts w:ascii="Times New Roman" w:hAnsi="Times New Roman"/>
          <w:b/>
          <w:sz w:val="28"/>
          <w:szCs w:val="28"/>
        </w:rPr>
      </w:pPr>
      <w:r w:rsidRPr="000623EF">
        <w:rPr>
          <w:rFonts w:ascii="Times New Roman" w:hAnsi="Times New Roman"/>
          <w:b/>
          <w:sz w:val="28"/>
          <w:szCs w:val="28"/>
        </w:rPr>
        <w:t>Монастирським Д.А.(</w:t>
      </w:r>
      <w:proofErr w:type="spellStart"/>
      <w:r w:rsidRPr="000623EF">
        <w:rPr>
          <w:rFonts w:ascii="Times New Roman" w:hAnsi="Times New Roman"/>
          <w:b/>
          <w:sz w:val="28"/>
          <w:szCs w:val="28"/>
        </w:rPr>
        <w:t>посв</w:t>
      </w:r>
      <w:proofErr w:type="spellEnd"/>
      <w:r w:rsidRPr="000623EF">
        <w:rPr>
          <w:rFonts w:ascii="Times New Roman" w:hAnsi="Times New Roman"/>
          <w:b/>
          <w:sz w:val="28"/>
          <w:szCs w:val="28"/>
        </w:rPr>
        <w:t>. №        )</w:t>
      </w:r>
    </w:p>
    <w:p w:rsidR="000623EF" w:rsidRPr="000623EF" w:rsidRDefault="000623EF" w:rsidP="000623EF">
      <w:pPr>
        <w:ind w:left="4248"/>
        <w:rPr>
          <w:rFonts w:ascii="Times New Roman" w:hAnsi="Times New Roman"/>
          <w:b/>
          <w:sz w:val="28"/>
          <w:szCs w:val="28"/>
        </w:rPr>
      </w:pPr>
      <w:r w:rsidRPr="000623EF">
        <w:rPr>
          <w:rFonts w:ascii="Times New Roman" w:hAnsi="Times New Roman"/>
          <w:b/>
          <w:sz w:val="28"/>
          <w:szCs w:val="28"/>
        </w:rPr>
        <w:t>Павлюком М.В. (</w:t>
      </w:r>
      <w:proofErr w:type="spellStart"/>
      <w:r w:rsidRPr="000623EF">
        <w:rPr>
          <w:rFonts w:ascii="Times New Roman" w:hAnsi="Times New Roman"/>
          <w:b/>
          <w:sz w:val="28"/>
          <w:szCs w:val="28"/>
        </w:rPr>
        <w:t>посв</w:t>
      </w:r>
      <w:proofErr w:type="spellEnd"/>
      <w:r w:rsidRPr="000623EF">
        <w:rPr>
          <w:rFonts w:ascii="Times New Roman" w:hAnsi="Times New Roman"/>
          <w:b/>
          <w:sz w:val="28"/>
          <w:szCs w:val="28"/>
        </w:rPr>
        <w:t>. №         )</w:t>
      </w:r>
    </w:p>
    <w:p w:rsidR="00E77F80" w:rsidRDefault="00E77F80" w:rsidP="00CB5085">
      <w:pPr>
        <w:spacing w:before="240" w:after="120"/>
        <w:rPr>
          <w:rFonts w:asciiTheme="minorHAnsi" w:hAnsiTheme="minorHAnsi"/>
          <w:sz w:val="28"/>
          <w:szCs w:val="28"/>
        </w:rPr>
      </w:pPr>
    </w:p>
    <w:p w:rsidR="00CB5085" w:rsidRDefault="00CB5085" w:rsidP="00CB5085">
      <w:pPr>
        <w:spacing w:before="240" w:after="120"/>
        <w:rPr>
          <w:rFonts w:asciiTheme="minorHAnsi" w:hAnsiTheme="minorHAnsi"/>
          <w:sz w:val="28"/>
          <w:szCs w:val="28"/>
        </w:rPr>
      </w:pPr>
    </w:p>
    <w:p w:rsidR="00CB5085" w:rsidRDefault="00CB5085" w:rsidP="00CB5085">
      <w:pPr>
        <w:spacing w:before="240" w:after="120"/>
        <w:rPr>
          <w:rFonts w:asciiTheme="minorHAnsi" w:hAnsiTheme="minorHAnsi"/>
          <w:sz w:val="28"/>
          <w:szCs w:val="28"/>
        </w:rPr>
      </w:pPr>
    </w:p>
    <w:p w:rsidR="00CB5085" w:rsidRDefault="00CB5085" w:rsidP="00CB5085">
      <w:pPr>
        <w:spacing w:before="240" w:after="120"/>
        <w:rPr>
          <w:rFonts w:asciiTheme="minorHAnsi" w:hAnsiTheme="minorHAnsi"/>
          <w:sz w:val="28"/>
          <w:szCs w:val="28"/>
        </w:rPr>
      </w:pPr>
      <w:bookmarkStart w:id="0" w:name="_GoBack"/>
      <w:bookmarkEnd w:id="0"/>
    </w:p>
    <w:p w:rsidR="00E77F80" w:rsidRDefault="00E77F80" w:rsidP="00E77F80">
      <w:pPr>
        <w:pStyle w:val="a4"/>
        <w:spacing w:before="480"/>
        <w:rPr>
          <w:rFonts w:ascii="Times New Roman" w:hAnsi="Times New Roman"/>
          <w:i w:val="0"/>
          <w:sz w:val="28"/>
          <w:szCs w:val="28"/>
        </w:rPr>
      </w:pPr>
      <w:r>
        <w:rPr>
          <w:rFonts w:ascii="Times New Roman" w:hAnsi="Times New Roman"/>
          <w:i w:val="0"/>
          <w:sz w:val="28"/>
          <w:szCs w:val="28"/>
        </w:rPr>
        <w:t>Закон УкраЇни</w:t>
      </w:r>
    </w:p>
    <w:p w:rsidR="00E77F80" w:rsidRDefault="00E77F80" w:rsidP="00E77F80">
      <w:pPr>
        <w:pStyle w:val="a5"/>
        <w:spacing w:before="480" w:after="480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 внесення змін до Кодексу України про </w:t>
      </w:r>
      <w:r>
        <w:rPr>
          <w:rFonts w:ascii="Times New Roman" w:hAnsi="Times New Roman"/>
          <w:sz w:val="28"/>
          <w:szCs w:val="28"/>
        </w:rPr>
        <w:br/>
        <w:t xml:space="preserve">адміністративні правопорушення та Кримінального </w:t>
      </w:r>
      <w:r>
        <w:rPr>
          <w:rFonts w:ascii="Times New Roman" w:hAnsi="Times New Roman"/>
          <w:sz w:val="28"/>
          <w:szCs w:val="28"/>
        </w:rPr>
        <w:br/>
        <w:t xml:space="preserve">кодексу України щодо посилення відповідальності у сфері </w:t>
      </w:r>
      <w:r>
        <w:rPr>
          <w:rFonts w:ascii="Times New Roman" w:hAnsi="Times New Roman"/>
          <w:sz w:val="28"/>
          <w:szCs w:val="28"/>
        </w:rPr>
        <w:br/>
        <w:t>цивільного захисту, техногенної та пожежної безпеки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E77F80" w:rsidRDefault="00E77F80" w:rsidP="00E77F8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E77F80" w:rsidRDefault="00E77F80" w:rsidP="00E77F8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I. </w:t>
      </w:r>
      <w:proofErr w:type="spellStart"/>
      <w:r>
        <w:rPr>
          <w:rFonts w:ascii="Times New Roman" w:hAnsi="Times New Roman"/>
          <w:sz w:val="28"/>
          <w:szCs w:val="28"/>
        </w:rPr>
        <w:t>Внести</w:t>
      </w:r>
      <w:proofErr w:type="spellEnd"/>
      <w:r>
        <w:rPr>
          <w:rFonts w:ascii="Times New Roman" w:hAnsi="Times New Roman"/>
          <w:sz w:val="28"/>
          <w:szCs w:val="28"/>
        </w:rPr>
        <w:t xml:space="preserve"> зміни до таких законодавчих актів України:</w:t>
      </w:r>
    </w:p>
    <w:p w:rsidR="00E77F80" w:rsidRDefault="00E77F80" w:rsidP="00E77F8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 Кодексі України про адміністративні правопорушення (Відомості Верховної Ради УРСР, 1984 р., додаток до № 51, ст. 1122):</w:t>
      </w:r>
    </w:p>
    <w:p w:rsidR="00E77F80" w:rsidRDefault="00E77F80" w:rsidP="00E77F8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статтю 175 викласти в такій редакції:</w:t>
      </w:r>
    </w:p>
    <w:p w:rsidR="00E77F80" w:rsidRDefault="00E77F80" w:rsidP="00E77F80">
      <w:pPr>
        <w:pStyle w:val="a3"/>
        <w:spacing w:before="240" w:after="120"/>
        <w:ind w:left="2143" w:hanging="1576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“Стаття 175. Порушення встановлених законодавством </w:t>
      </w:r>
      <w:r>
        <w:rPr>
          <w:rFonts w:ascii="Times New Roman" w:hAnsi="Times New Roman"/>
          <w:sz w:val="28"/>
          <w:szCs w:val="28"/>
        </w:rPr>
        <w:br/>
        <w:t xml:space="preserve">вимог техногенної, пожежної безпеки, </w:t>
      </w:r>
      <w:r>
        <w:rPr>
          <w:rFonts w:ascii="Times New Roman" w:hAnsi="Times New Roman"/>
          <w:sz w:val="28"/>
          <w:szCs w:val="28"/>
        </w:rPr>
        <w:br/>
        <w:t>діяльності аварійно-рятувальних служб</w:t>
      </w:r>
    </w:p>
    <w:p w:rsidR="00E77F80" w:rsidRDefault="00E77F80" w:rsidP="00E77F8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Порушення встановлених законодавством вимог техногенної, пожежної безпеки, діяльності аварійно-рятувальних служб, а також використання </w:t>
      </w:r>
      <w:r>
        <w:rPr>
          <w:rFonts w:ascii="Times New Roman" w:eastAsia="SimSun" w:hAnsi="Times New Roman"/>
          <w:sz w:val="28"/>
          <w:szCs w:val="28"/>
        </w:rPr>
        <w:t>протипожежн</w:t>
      </w:r>
      <w:r>
        <w:rPr>
          <w:rFonts w:ascii="Times New Roman" w:hAnsi="Times New Roman"/>
          <w:sz w:val="28"/>
          <w:szCs w:val="28"/>
        </w:rPr>
        <w:t>ої</w:t>
      </w:r>
      <w:r>
        <w:rPr>
          <w:rFonts w:ascii="Times New Roman" w:eastAsia="SimSun" w:hAnsi="Times New Roman"/>
          <w:sz w:val="28"/>
          <w:szCs w:val="28"/>
        </w:rPr>
        <w:t>, аварійно-рятувальн</w:t>
      </w:r>
      <w:r>
        <w:rPr>
          <w:rFonts w:ascii="Times New Roman" w:hAnsi="Times New Roman"/>
          <w:sz w:val="28"/>
          <w:szCs w:val="28"/>
        </w:rPr>
        <w:t>ої</w:t>
      </w:r>
      <w:r>
        <w:rPr>
          <w:rFonts w:ascii="Times New Roman" w:eastAsia="SimSun" w:hAnsi="Times New Roman"/>
          <w:sz w:val="28"/>
          <w:szCs w:val="28"/>
        </w:rPr>
        <w:t xml:space="preserve"> та інш</w:t>
      </w:r>
      <w:r>
        <w:rPr>
          <w:rFonts w:ascii="Times New Roman" w:hAnsi="Times New Roman"/>
          <w:sz w:val="28"/>
          <w:szCs w:val="28"/>
        </w:rPr>
        <w:t>ої</w:t>
      </w:r>
      <w:r>
        <w:rPr>
          <w:rFonts w:ascii="Times New Roman" w:eastAsia="SimSun" w:hAnsi="Times New Roman"/>
          <w:sz w:val="28"/>
          <w:szCs w:val="28"/>
        </w:rPr>
        <w:t xml:space="preserve"> спеціальн</w:t>
      </w:r>
      <w:r>
        <w:rPr>
          <w:rFonts w:ascii="Times New Roman" w:hAnsi="Times New Roman"/>
          <w:sz w:val="28"/>
          <w:szCs w:val="28"/>
        </w:rPr>
        <w:t>ої</w:t>
      </w:r>
      <w:r>
        <w:rPr>
          <w:rFonts w:ascii="Times New Roman" w:eastAsia="SimSun" w:hAnsi="Times New Roman"/>
          <w:sz w:val="28"/>
          <w:szCs w:val="28"/>
        </w:rPr>
        <w:t xml:space="preserve"> технік</w:t>
      </w:r>
      <w:r>
        <w:rPr>
          <w:rFonts w:ascii="Times New Roman" w:hAnsi="Times New Roman"/>
          <w:sz w:val="28"/>
          <w:szCs w:val="28"/>
        </w:rPr>
        <w:t>и та засобів пожежогасіння не за призначенням —</w:t>
      </w:r>
    </w:p>
    <w:p w:rsidR="00E77F80" w:rsidRDefault="00E77F80" w:rsidP="00E77F80">
      <w:pPr>
        <w:pStyle w:val="a3"/>
        <w:rPr>
          <w:rFonts w:ascii="Times New Roman" w:hAnsi="Times New Roman"/>
          <w:sz w:val="28"/>
          <w:szCs w:val="28"/>
        </w:rPr>
      </w:pPr>
      <w:bookmarkStart w:id="1" w:name="__DdeLink__20094_5385267791"/>
      <w:bookmarkEnd w:id="1"/>
      <w:r>
        <w:rPr>
          <w:rFonts w:ascii="Times New Roman" w:hAnsi="Times New Roman"/>
          <w:sz w:val="28"/>
          <w:szCs w:val="28"/>
        </w:rPr>
        <w:t>тягне за собою накладення штрафу на громадян від тридцяти до п’ятдесяти неоподатковуваних мінімумів доходів громадян і на посадових осіб та фізичних осіб — підприємців — від п’ятдесяти до ста неоподатковуваних мінімумів доходів громадян.”;</w:t>
      </w:r>
    </w:p>
    <w:p w:rsidR="00E77F80" w:rsidRDefault="00E77F80" w:rsidP="00E77F8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у статті 183:</w:t>
      </w:r>
    </w:p>
    <w:p w:rsidR="00E77F80" w:rsidRDefault="00E77F80" w:rsidP="00E77F8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абзац перший викласти в такій редакції:</w:t>
      </w:r>
    </w:p>
    <w:p w:rsidR="00E77F80" w:rsidRDefault="00E77F80" w:rsidP="00E77F8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“Завідомо неправдивий виклик аварійно-рятувального формування, поліції, екстреної медичної допомоги або аварійних служб —”;</w:t>
      </w:r>
    </w:p>
    <w:p w:rsidR="00E77F80" w:rsidRDefault="00E77F80" w:rsidP="00E77F8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абзаці другому слова “від трьох до семи” замінити словами “від тридцяти до сімдесяти”;</w:t>
      </w:r>
    </w:p>
    <w:p w:rsidR="00E77F80" w:rsidRDefault="00E77F80" w:rsidP="00E77F8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статтю 188</w:t>
      </w:r>
      <w:r>
        <w:rPr>
          <w:rFonts w:ascii="Times New Roman" w:hAnsi="Times New Roman"/>
          <w:sz w:val="28"/>
          <w:szCs w:val="28"/>
          <w:vertAlign w:val="superscript"/>
        </w:rPr>
        <w:t>8</w:t>
      </w:r>
      <w:r>
        <w:rPr>
          <w:rFonts w:ascii="Times New Roman" w:hAnsi="Times New Roman"/>
          <w:sz w:val="28"/>
          <w:szCs w:val="28"/>
        </w:rPr>
        <w:t xml:space="preserve"> викласти в такій редакції:</w:t>
      </w:r>
    </w:p>
    <w:p w:rsidR="00E77F80" w:rsidRDefault="00E77F80" w:rsidP="00E77F80">
      <w:pPr>
        <w:pStyle w:val="a3"/>
        <w:spacing w:before="240" w:after="120"/>
        <w:ind w:left="2226" w:hanging="1659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“Стаття 188</w:t>
      </w:r>
      <w:r>
        <w:rPr>
          <w:rFonts w:ascii="Times New Roman" w:hAnsi="Times New Roman"/>
          <w:sz w:val="28"/>
          <w:szCs w:val="28"/>
          <w:vertAlign w:val="superscript"/>
        </w:rPr>
        <w:t>8</w:t>
      </w:r>
      <w:r>
        <w:rPr>
          <w:rFonts w:ascii="Times New Roman" w:hAnsi="Times New Roman"/>
          <w:sz w:val="28"/>
          <w:szCs w:val="28"/>
        </w:rPr>
        <w:t>. Невиконання приписів та постанов посадових осіб центрального органу виконавчої влади, який здійснює державний нагляд (контроль) у сфері техногенної та пожежної безпеки</w:t>
      </w:r>
    </w:p>
    <w:p w:rsidR="00E77F80" w:rsidRDefault="00E77F80" w:rsidP="00E77F8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Невиконання приписів та постанов посадових осіб центрального органу виконавчої влади, який здійснює державний нагляд (контроль) у сфері техногенної та пожежної безпеки, або створення перешкод для їх діяльності —</w:t>
      </w:r>
    </w:p>
    <w:p w:rsidR="00E77F80" w:rsidRDefault="00E77F80" w:rsidP="00E77F8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тягне за собою накладення штрафу на громадян від п’ятдесяти до ста неоподатковуваних мінімумів доходів громадян і на посадових осіб та фізичних осіб — підприємців — від двохсот до трьохсот неоподатковуваних мінімумів доходів громадян.”;</w:t>
      </w:r>
    </w:p>
    <w:p w:rsidR="00E77F80" w:rsidRDefault="00E77F80" w:rsidP="00E77F8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статтю 188</w:t>
      </w:r>
      <w:r>
        <w:rPr>
          <w:rFonts w:ascii="Times New Roman" w:hAnsi="Times New Roman"/>
          <w:sz w:val="28"/>
          <w:szCs w:val="28"/>
          <w:vertAlign w:val="superscript"/>
        </w:rPr>
        <w:t xml:space="preserve">16 </w:t>
      </w:r>
      <w:r>
        <w:rPr>
          <w:rFonts w:ascii="Times New Roman" w:hAnsi="Times New Roman"/>
          <w:sz w:val="28"/>
          <w:szCs w:val="28"/>
        </w:rPr>
        <w:t>виключити;</w:t>
      </w:r>
    </w:p>
    <w:p w:rsidR="00E77F80" w:rsidRDefault="00E77F80" w:rsidP="00E77F8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 у статті 221 цифри “188,</w:t>
      </w:r>
      <w:r>
        <w:rPr>
          <w:rFonts w:ascii="Times New Roman" w:hAnsi="Times New Roman"/>
          <w:sz w:val="28"/>
          <w:szCs w:val="28"/>
          <w:vertAlign w:val="superscript"/>
        </w:rPr>
        <w:t>16</w:t>
      </w:r>
      <w:r>
        <w:rPr>
          <w:rFonts w:ascii="Times New Roman" w:hAnsi="Times New Roman"/>
          <w:sz w:val="28"/>
          <w:szCs w:val="28"/>
        </w:rPr>
        <w:t>” виключити;</w:t>
      </w:r>
    </w:p>
    <w:p w:rsidR="00E77F80" w:rsidRDefault="00E77F80" w:rsidP="00E77F8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6) статтю 223 викласти в такій редакції:</w:t>
      </w:r>
    </w:p>
    <w:p w:rsidR="00E77F80" w:rsidRDefault="00E77F80" w:rsidP="00E77F80">
      <w:pPr>
        <w:pStyle w:val="a3"/>
        <w:spacing w:before="240" w:after="120"/>
        <w:ind w:left="2115" w:hanging="1548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“Стаття 223. Центральний орган виконавчої влади, який здійснює державний нагляд (контроль) у сфері техногенної та пожежної безпеки </w:t>
      </w:r>
    </w:p>
    <w:p w:rsidR="00E77F80" w:rsidRDefault="00E77F80" w:rsidP="00E77F8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Центральний орган виконавчої влади, який здійснює державний нагляд (контроль) у сфері техногенної та пожежної безпеки, </w:t>
      </w:r>
      <w:bookmarkStart w:id="2" w:name="__DdeLink__1304_11480848841"/>
      <w:r>
        <w:rPr>
          <w:rFonts w:ascii="Times New Roman" w:hAnsi="Times New Roman"/>
          <w:sz w:val="28"/>
          <w:szCs w:val="28"/>
        </w:rPr>
        <w:t xml:space="preserve">розглядає справи про адміністративні правопорушення, пов’язані з порушенням встановлених законодавством вимог техногенної, пожежної безпеки, діяльності аварійно-рятувальних служб, здійсненням суб’єктом господарювання господарської діяльності без декларації відповідності матеріально-технічної бази суб’єкта господарювання вимогам законодавства з питань пожежної безпеки, </w:t>
      </w:r>
      <w:bookmarkEnd w:id="2"/>
      <w:r>
        <w:rPr>
          <w:rFonts w:ascii="Times New Roman" w:hAnsi="Times New Roman"/>
          <w:sz w:val="28"/>
          <w:szCs w:val="28"/>
        </w:rPr>
        <w:t>невиконання приписів та постанов посадових осіб центрального органу виконавчої влади, який здійснює державний нагляд (контроль) у сфері техногенної та пожежної безпеки, або створення перешкод для їх діяльності (статті 120, 175, 175</w:t>
      </w:r>
      <w:r>
        <w:rPr>
          <w:rFonts w:ascii="Times New Roman" w:hAnsi="Times New Roman"/>
          <w:sz w:val="28"/>
          <w:szCs w:val="28"/>
          <w:vertAlign w:val="superscript"/>
        </w:rPr>
        <w:t>2</w:t>
      </w:r>
      <w:r>
        <w:rPr>
          <w:rFonts w:ascii="Times New Roman" w:hAnsi="Times New Roman"/>
          <w:sz w:val="28"/>
          <w:szCs w:val="28"/>
        </w:rPr>
        <w:t>, 188</w:t>
      </w:r>
      <w:r>
        <w:rPr>
          <w:rFonts w:ascii="Times New Roman" w:hAnsi="Times New Roman"/>
          <w:sz w:val="28"/>
          <w:szCs w:val="28"/>
          <w:vertAlign w:val="superscript"/>
        </w:rPr>
        <w:t>8</w:t>
      </w:r>
      <w:r>
        <w:rPr>
          <w:rFonts w:ascii="Times New Roman" w:hAnsi="Times New Roman"/>
          <w:sz w:val="28"/>
          <w:szCs w:val="28"/>
        </w:rPr>
        <w:t xml:space="preserve">). </w:t>
      </w:r>
    </w:p>
    <w:p w:rsidR="00E77F80" w:rsidRDefault="00E77F80" w:rsidP="00E77F8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Від імені центрального органу виконавчої влади, який здійснює державний нагляд (контроль) у сфері техногенної та пожежної безпеки, розглядати справи про адміністративні правопорушення і накладати адміністративні стягнення мають право: </w:t>
      </w:r>
    </w:p>
    <w:p w:rsidR="00E77F80" w:rsidRDefault="00E77F80" w:rsidP="00E77F8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Головний державний інспектор України з нагляду (контролю) у сфері пожежної та техногенної безпеки і його заступники, головні державні інспектори з нагляду (контролю) у сфері пожежної та техногенної безпеки в Автономній Республіці Крим, областях, містах Києві та Севастополі і їх заступники — штраф </w:t>
      </w:r>
      <w:r>
        <w:rPr>
          <w:rFonts w:ascii="Times New Roman" w:hAnsi="Times New Roman"/>
          <w:sz w:val="28"/>
          <w:szCs w:val="28"/>
        </w:rPr>
        <w:lastRenderedPageBreak/>
        <w:t xml:space="preserve">на громадян до ста неоподатковуваних мінімумів доходів громадян, на посадових осіб та фізичних осіб — підприємців — до трьохсот  неоподатковуваних мінімумів доходів громадян; </w:t>
      </w:r>
    </w:p>
    <w:p w:rsidR="00E77F80" w:rsidRDefault="00E77F80" w:rsidP="00E77F8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старші державні інспектори України з нагляду (контролю) у сфері пожежної та техногенної безпеки — штраф на громадян до вісімдесяти неоподатковуваних мінімумів доходів громадян, на посадових осіб та фізичних осіб — підприємців — до двохсот вісімдесяти неоподатковуваних мінімумів доходів громадян;</w:t>
      </w:r>
    </w:p>
    <w:p w:rsidR="00E77F80" w:rsidRDefault="00E77F80" w:rsidP="00E77F8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головні державні інспектори з нагляду (контролю) у сфері пожежної та техногенної безпеки у районах, районах у містах, містах обласного, республіканського (Автономної Республіки Крим) значення та їх заступники — штраф на громадян до вісімдесяти неоподатковуваних мінімумів доходів громадян, на посадових осіб та фізичних осіб —підприємців — до двохсот вісімдесяти неоподатковуваних мінімумів доходів громадян; </w:t>
      </w:r>
    </w:p>
    <w:p w:rsidR="00E77F80" w:rsidRDefault="00E77F80" w:rsidP="00E77F8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державні інспектори з нагляду (контролю) у сфері пожежної та техногенної безпеки в Автономній Республіці Крим, областях, містах Києві та Севастополі, районах, районах у містах, містах обласного, республіканського (Автономної Республіки Крим) значення — штраф на громадян до сорока неоподатковуваних мінімумів доходів громадян і на посадових осіб та фізичних осіб — підприємців — до двохсот двадцяти неоподатковуваних мінімумів доходів громадян.”;</w:t>
      </w:r>
    </w:p>
    <w:p w:rsidR="00E77F80" w:rsidRDefault="00E77F80" w:rsidP="00E77F8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7) у статті 255:</w:t>
      </w:r>
    </w:p>
    <w:p w:rsidR="00E77F80" w:rsidRDefault="00E77F80" w:rsidP="00E77F8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абзац третій пункту 1 частини першої викласти в такій редакції:</w:t>
      </w:r>
    </w:p>
    <w:p w:rsidR="00E77F80" w:rsidRDefault="00E77F80" w:rsidP="00E77F8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“центрального органу виконавчої влади, який здійснює державний нагляд (контроль) у сфері техногенної та пожежної безпеки (статті 164, 183);”;</w:t>
      </w:r>
    </w:p>
    <w:p w:rsidR="00E77F80" w:rsidRDefault="00E77F80" w:rsidP="00E77F8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пункті 10 частини другої слово “сільської” замінити словом “місцевої”.</w:t>
      </w:r>
    </w:p>
    <w:p w:rsidR="00E77F80" w:rsidRDefault="00E77F80" w:rsidP="00E77F8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>Статтю 270 Кримінального кодексу України (Відомості Верховної Ради України, 2001 р., № 25—26, ст. 131) викласти в такій редакції:</w:t>
      </w:r>
    </w:p>
    <w:p w:rsidR="00E77F80" w:rsidRDefault="00E77F80" w:rsidP="00E77F80">
      <w:pPr>
        <w:pStyle w:val="a3"/>
        <w:rPr>
          <w:rFonts w:ascii="Times New Roman" w:hAnsi="Times New Roman"/>
          <w:sz w:val="28"/>
          <w:szCs w:val="28"/>
        </w:rPr>
      </w:pPr>
    </w:p>
    <w:p w:rsidR="00E77F80" w:rsidRDefault="00E77F80" w:rsidP="00E77F80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«Стаття 270. Порушення встановлених законодавством вимог пожежної безпеки</w:t>
      </w:r>
    </w:p>
    <w:p w:rsidR="00E77F80" w:rsidRDefault="00E77F80" w:rsidP="00E77F80">
      <w:pPr>
        <w:jc w:val="both"/>
        <w:rPr>
          <w:rFonts w:ascii="Times New Roman" w:hAnsi="Times New Roman"/>
          <w:sz w:val="28"/>
          <w:szCs w:val="28"/>
        </w:rPr>
      </w:pPr>
    </w:p>
    <w:p w:rsidR="00E77F80" w:rsidRDefault="00E77F80" w:rsidP="00E77F80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Порушення встановлених законодавством вимог пожежної безпеки, якщо воно спричинило виникнення пожежі, якою заподіяно шкоду здоров'ю людей легкої чи середньої тяжкості або майнову шкоду у великому розмірі, -</w:t>
      </w:r>
    </w:p>
    <w:p w:rsidR="00E77F80" w:rsidRDefault="00E77F80" w:rsidP="00E77F80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карається штрафом від трьохсот до восьмисот</w:t>
      </w:r>
      <w:r>
        <w:rPr>
          <w:rFonts w:ascii="Times New Roman" w:hAnsi="Times New Roman"/>
          <w:sz w:val="28"/>
          <w:szCs w:val="28"/>
        </w:rPr>
        <w:t xml:space="preserve"> неоподатковуваних мінімумів доходів громадян або виправними роботами на строк до двох років, або обмеженням волі на строк до трьох років, або позбавленням волі до трьох років.</w:t>
      </w:r>
    </w:p>
    <w:p w:rsidR="00E77F80" w:rsidRDefault="00E77F80" w:rsidP="00E77F80">
      <w:pPr>
        <w:jc w:val="both"/>
        <w:rPr>
          <w:rFonts w:ascii="Times New Roman" w:hAnsi="Times New Roman"/>
          <w:sz w:val="28"/>
          <w:szCs w:val="28"/>
        </w:rPr>
      </w:pPr>
    </w:p>
    <w:p w:rsidR="00E77F80" w:rsidRDefault="00E77F80" w:rsidP="00E77F80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Те саме діяння, якщо воно призвело до завдання тяжких тілесних ушкоджень людей, до загибелі людини, до завдання майнової шкоди в особливо великому розмірі або до інших тяжких наслідків, -</w:t>
      </w:r>
    </w:p>
    <w:p w:rsidR="00E77F80" w:rsidRDefault="00E77F80" w:rsidP="00E77F80">
      <w:pPr>
        <w:jc w:val="both"/>
        <w:rPr>
          <w:rFonts w:ascii="Times New Roman" w:hAnsi="Times New Roman"/>
          <w:sz w:val="28"/>
          <w:szCs w:val="28"/>
        </w:rPr>
      </w:pPr>
    </w:p>
    <w:p w:rsidR="00E77F80" w:rsidRDefault="00E77F80" w:rsidP="00E77F80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карається позбавленням волі на строк від трьох до восьми років.</w:t>
      </w:r>
    </w:p>
    <w:p w:rsidR="00E77F80" w:rsidRDefault="00E77F80" w:rsidP="00E77F80">
      <w:pPr>
        <w:jc w:val="both"/>
        <w:rPr>
          <w:rFonts w:ascii="Times New Roman" w:hAnsi="Times New Roman"/>
          <w:sz w:val="28"/>
          <w:szCs w:val="28"/>
        </w:rPr>
      </w:pPr>
    </w:p>
    <w:p w:rsidR="00E77F80" w:rsidRDefault="00E77F80" w:rsidP="00E77F80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Те саме діяння, якщо воно спричинило загибель двох і більше людей,-</w:t>
      </w:r>
    </w:p>
    <w:p w:rsidR="00E77F80" w:rsidRDefault="00E77F80" w:rsidP="00E77F80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карається позбавленням волі на строк від п'яти до десяти років.</w:t>
      </w:r>
    </w:p>
    <w:p w:rsidR="00E77F80" w:rsidRDefault="00E77F80" w:rsidP="00E77F8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Примітка. Майнова шкода вважається заподіяною у великих розмірах, якщо прямі збитки становлять суму, яка в триста і більше разів перевищує неоподатковуваний мінімум доходів громадян, а в особливо великих розмірах - якщо прямі збитки становлять суму, яка в тисячу і більше разів перевищує неоподатковуваний мінімум доходів громадян».</w:t>
      </w:r>
    </w:p>
    <w:p w:rsidR="00E77F80" w:rsidRDefault="00E77F80" w:rsidP="00E77F80">
      <w:pPr>
        <w:pStyle w:val="a3"/>
        <w:rPr>
          <w:rFonts w:ascii="Times New Roman" w:hAnsi="Times New Roman"/>
          <w:sz w:val="28"/>
          <w:szCs w:val="28"/>
        </w:rPr>
      </w:pPr>
    </w:p>
    <w:p w:rsidR="00E77F80" w:rsidRDefault="00E77F80" w:rsidP="00E77F80">
      <w:pPr>
        <w:pStyle w:val="a3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II. Цей Закон набирає чинності з дня, наступного за днем його опублікування.</w:t>
      </w:r>
    </w:p>
    <w:p w:rsidR="00E77F80" w:rsidRDefault="00E77F80" w:rsidP="00E77F80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Голова </w:t>
      </w:r>
      <w:r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8F7B21" w:rsidRDefault="008F7B21"/>
    <w:sectPr w:rsidR="008F7B2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F80"/>
    <w:rsid w:val="000623EF"/>
    <w:rsid w:val="008F7B21"/>
    <w:rsid w:val="00CB5085"/>
    <w:rsid w:val="00E77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5858FB-93E9-4442-8483-72B796858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7F80"/>
    <w:pPr>
      <w:spacing w:after="0" w:line="240" w:lineRule="auto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qFormat/>
    <w:rsid w:val="00E77F80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E77F80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Назва документа"/>
    <w:basedOn w:val="a"/>
    <w:next w:val="a3"/>
    <w:uiPriority w:val="99"/>
    <w:qFormat/>
    <w:rsid w:val="00E77F80"/>
    <w:pPr>
      <w:keepNext/>
      <w:keepLines/>
      <w:spacing w:before="360" w:after="360"/>
      <w:jc w:val="center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955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60EBFD-1AB0-4A13-80A8-31C0C8D62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4364</Words>
  <Characters>2488</Characters>
  <Application>Microsoft Office Word</Application>
  <DocSecurity>0</DocSecurity>
  <Lines>20</Lines>
  <Paragraphs>13</Paragraphs>
  <ScaleCrop>false</ScaleCrop>
  <Company/>
  <LinksUpToDate>false</LinksUpToDate>
  <CharactersWithSpaces>6839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Леонов Олексій Олександрович</dc:creator>
  <cp:keywords/>
  <dc:description/>
  <cp:lastModifiedBy>Леонов Олексій Олександрович</cp:lastModifiedBy>
  <cp:revision>3</cp:revision>
  <dcterms:created xsi:type="dcterms:W3CDTF">2019-12-17T09:10:00Z</dcterms:created>
  <dcterms:modified xsi:type="dcterms:W3CDTF">2019-12-17T09:17:00Z</dcterms:modified>
</cp:coreProperties>
</file>