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125852" w:rsidRPr="0068105D" w:rsidRDefault="00125852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A57B90" w:rsidRDefault="00A57B90">
      <w:pPr>
        <w:rPr>
          <w:rFonts w:ascii="Verdana" w:hAnsi="Verdana"/>
          <w:b/>
          <w:bCs/>
          <w:sz w:val="27"/>
          <w:szCs w:val="27"/>
        </w:rPr>
      </w:pPr>
    </w:p>
    <w:p w:rsidR="00006AF2" w:rsidRPr="00BF0E0F" w:rsidRDefault="00006AF2">
      <w:pPr>
        <w:rPr>
          <w:rFonts w:ascii="Verdana" w:hAnsi="Verdana"/>
          <w:b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82785C" w:rsidRPr="00BF0E0F" w:rsidRDefault="0082785C">
      <w:pPr>
        <w:rPr>
          <w:rFonts w:ascii="Verdana" w:hAnsi="Verdana"/>
          <w:b/>
          <w:bCs/>
          <w:sz w:val="27"/>
          <w:szCs w:val="27"/>
        </w:rPr>
      </w:pPr>
    </w:p>
    <w:p w:rsidR="0079089C" w:rsidRPr="001A71D4" w:rsidRDefault="0079089C">
      <w:pPr>
        <w:rPr>
          <w:b/>
          <w:bCs/>
          <w:szCs w:val="28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AA71F3" w:rsidRDefault="003720C2" w:rsidP="00AA71F3">
      <w:pPr>
        <w:ind w:firstLine="708"/>
        <w:outlineLvl w:val="0"/>
        <w:rPr>
          <w:b/>
          <w:bCs/>
          <w:i/>
          <w:szCs w:val="28"/>
        </w:rPr>
      </w:pPr>
      <w:r w:rsidRPr="00AA71F3">
        <w:rPr>
          <w:b/>
          <w:i/>
          <w:iCs/>
          <w:szCs w:val="28"/>
        </w:rPr>
        <w:t>До</w:t>
      </w:r>
      <w:r w:rsidR="00F75443" w:rsidRPr="00AA71F3">
        <w:rPr>
          <w:b/>
          <w:i/>
          <w:iCs/>
          <w:szCs w:val="28"/>
        </w:rPr>
        <w:t xml:space="preserve"> розгляду законопроекту</w:t>
      </w:r>
      <w:r w:rsidR="00AA71F3" w:rsidRPr="00AA71F3">
        <w:rPr>
          <w:b/>
          <w:bCs/>
          <w:i/>
          <w:szCs w:val="28"/>
        </w:rPr>
        <w:t xml:space="preserve"> </w:t>
      </w:r>
    </w:p>
    <w:p w:rsidR="00AA71F3" w:rsidRPr="00AA71F3" w:rsidRDefault="00AA71F3" w:rsidP="00AA71F3">
      <w:pPr>
        <w:ind w:firstLine="708"/>
        <w:outlineLvl w:val="0"/>
        <w:rPr>
          <w:b/>
          <w:bCs/>
          <w:i/>
          <w:szCs w:val="28"/>
        </w:rPr>
      </w:pPr>
      <w:r w:rsidRPr="00AA71F3">
        <w:rPr>
          <w:b/>
          <w:bCs/>
          <w:i/>
          <w:szCs w:val="28"/>
        </w:rPr>
        <w:t>реєстр. №</w:t>
      </w:r>
      <w:r w:rsidR="00FD103E">
        <w:rPr>
          <w:b/>
          <w:bCs/>
          <w:i/>
          <w:szCs w:val="28"/>
        </w:rPr>
        <w:t>2607</w:t>
      </w:r>
    </w:p>
    <w:p w:rsidR="00F75443" w:rsidRPr="00AA71F3" w:rsidRDefault="00F75443" w:rsidP="00AA71F3">
      <w:pPr>
        <w:pStyle w:val="a3"/>
        <w:spacing w:after="120"/>
        <w:ind w:left="0" w:firstLine="709"/>
        <w:outlineLvl w:val="0"/>
        <w:rPr>
          <w:bCs w:val="0"/>
          <w:i/>
          <w:iCs/>
          <w:szCs w:val="28"/>
        </w:rPr>
      </w:pPr>
    </w:p>
    <w:p w:rsidR="005A75C0" w:rsidRPr="00505549" w:rsidRDefault="00837F6B" w:rsidP="00FD103E">
      <w:pPr>
        <w:widowControl w:val="0"/>
        <w:ind w:firstLine="851"/>
        <w:jc w:val="both"/>
        <w:rPr>
          <w:szCs w:val="28"/>
        </w:rPr>
      </w:pPr>
      <w:r w:rsidRPr="00505549">
        <w:rPr>
          <w:szCs w:val="28"/>
        </w:rPr>
        <w:t>К</w:t>
      </w:r>
      <w:r w:rsidR="00F75443" w:rsidRPr="00505549">
        <w:rPr>
          <w:szCs w:val="28"/>
        </w:rPr>
        <w:t>омітет Верховної Ради України з питань бюджету на своєму засіданні</w:t>
      </w:r>
      <w:r w:rsidR="005F658E" w:rsidRPr="00505549">
        <w:rPr>
          <w:szCs w:val="28"/>
        </w:rPr>
        <w:t xml:space="preserve"> </w:t>
      </w:r>
      <w:r w:rsidR="00125852" w:rsidRPr="00505549">
        <w:rPr>
          <w:szCs w:val="28"/>
        </w:rPr>
        <w:t xml:space="preserve">  </w:t>
      </w:r>
      <w:r w:rsidR="001A7307" w:rsidRPr="00505549">
        <w:rPr>
          <w:szCs w:val="28"/>
        </w:rPr>
        <w:t xml:space="preserve">   </w:t>
      </w:r>
      <w:r w:rsidR="00125852" w:rsidRPr="00505549">
        <w:rPr>
          <w:szCs w:val="28"/>
        </w:rPr>
        <w:t xml:space="preserve"> </w:t>
      </w:r>
      <w:r w:rsidR="008C4A87" w:rsidRPr="00505549">
        <w:rPr>
          <w:szCs w:val="28"/>
        </w:rPr>
        <w:t>1</w:t>
      </w:r>
      <w:r w:rsidR="00505549" w:rsidRPr="00505549">
        <w:rPr>
          <w:szCs w:val="28"/>
        </w:rPr>
        <w:t>8</w:t>
      </w:r>
      <w:r w:rsidR="008A68E7" w:rsidRPr="00505549">
        <w:rPr>
          <w:szCs w:val="28"/>
        </w:rPr>
        <w:t xml:space="preserve"> </w:t>
      </w:r>
      <w:r w:rsidR="00505549" w:rsidRPr="00505549">
        <w:rPr>
          <w:szCs w:val="28"/>
        </w:rPr>
        <w:t>березня</w:t>
      </w:r>
      <w:r w:rsidR="00D427AB" w:rsidRPr="00505549">
        <w:rPr>
          <w:szCs w:val="28"/>
        </w:rPr>
        <w:t xml:space="preserve"> </w:t>
      </w:r>
      <w:r w:rsidR="008625F9" w:rsidRPr="00505549">
        <w:rPr>
          <w:szCs w:val="28"/>
        </w:rPr>
        <w:t>20</w:t>
      </w:r>
      <w:r w:rsidR="00E67E1B" w:rsidRPr="00505549">
        <w:rPr>
          <w:szCs w:val="28"/>
        </w:rPr>
        <w:t>20</w:t>
      </w:r>
      <w:r w:rsidR="007811C5" w:rsidRPr="00505549">
        <w:rPr>
          <w:szCs w:val="28"/>
        </w:rPr>
        <w:t xml:space="preserve"> року (протокол №</w:t>
      </w:r>
      <w:r w:rsidR="00505549" w:rsidRPr="00505549">
        <w:rPr>
          <w:szCs w:val="28"/>
        </w:rPr>
        <w:t>30</w:t>
      </w:r>
      <w:r w:rsidR="008C4A87" w:rsidRPr="00505549">
        <w:rPr>
          <w:szCs w:val="28"/>
        </w:rPr>
        <w:t xml:space="preserve"> </w:t>
      </w:r>
      <w:r w:rsidR="007811C5" w:rsidRPr="00505549">
        <w:rPr>
          <w:szCs w:val="28"/>
        </w:rPr>
        <w:t>)</w:t>
      </w:r>
      <w:r w:rsidR="00F75443" w:rsidRPr="00505549">
        <w:rPr>
          <w:szCs w:val="28"/>
        </w:rPr>
        <w:t xml:space="preserve"> відповідно до стат</w:t>
      </w:r>
      <w:r w:rsidR="006A183D" w:rsidRPr="00505549">
        <w:rPr>
          <w:szCs w:val="28"/>
        </w:rPr>
        <w:t>ей</w:t>
      </w:r>
      <w:r w:rsidR="00F75443" w:rsidRPr="00505549">
        <w:rPr>
          <w:szCs w:val="28"/>
        </w:rPr>
        <w:t xml:space="preserve"> 27</w:t>
      </w:r>
      <w:r w:rsidR="006A183D" w:rsidRPr="00505549">
        <w:rPr>
          <w:szCs w:val="28"/>
        </w:rPr>
        <w:t xml:space="preserve"> і 109</w:t>
      </w:r>
      <w:r w:rsidR="00F75443" w:rsidRPr="00505549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505549">
        <w:rPr>
          <w:szCs w:val="28"/>
        </w:rPr>
        <w:t>ув</w:t>
      </w:r>
      <w:r w:rsidR="00F01E63" w:rsidRPr="00505549">
        <w:rPr>
          <w:szCs w:val="28"/>
        </w:rPr>
        <w:t xml:space="preserve"> проект Закону </w:t>
      </w:r>
      <w:r w:rsidR="00FD103E" w:rsidRPr="00683CD6">
        <w:t xml:space="preserve">про </w:t>
      </w:r>
      <w:r w:rsidR="00FD103E" w:rsidRPr="00683CD6">
        <w:rPr>
          <w:bCs/>
        </w:rPr>
        <w:t>внесення змін до Кодексу України про адміністративні правопорушення та Кримінального кодексу України щодо посилення відповідальності у сфері цивільного захисту, техногенної та пожежної безпеки</w:t>
      </w:r>
      <w:r w:rsidR="00FD103E" w:rsidRPr="00683CD6">
        <w:t xml:space="preserve"> (реєстр. №2607 від 17.12.2019), внесений народними депутатами України Дмитруком А.Г.</w:t>
      </w:r>
      <w:r w:rsidR="00FD103E">
        <w:t xml:space="preserve"> та іншими</w:t>
      </w:r>
      <w:r w:rsidR="00FD103E" w:rsidRPr="00683CD6">
        <w:t xml:space="preserve"> народними депутатами України</w:t>
      </w:r>
      <w:r w:rsidR="008700D3" w:rsidRPr="00505549">
        <w:rPr>
          <w:szCs w:val="28"/>
        </w:rPr>
        <w:t>,</w:t>
      </w:r>
      <w:r w:rsidR="009F7C25" w:rsidRPr="00505549">
        <w:rPr>
          <w:szCs w:val="28"/>
        </w:rPr>
        <w:t xml:space="preserve"> і повідомляє наступне</w:t>
      </w:r>
      <w:r w:rsidR="005A75C0" w:rsidRPr="00505549">
        <w:rPr>
          <w:szCs w:val="28"/>
        </w:rPr>
        <w:t>.</w:t>
      </w:r>
    </w:p>
    <w:p w:rsidR="00FD103E" w:rsidRPr="00F5625A" w:rsidRDefault="00FD103E" w:rsidP="00FD103E">
      <w:pPr>
        <w:pStyle w:val="rvps7"/>
        <w:shd w:val="clear" w:color="auto" w:fill="FFFFFF"/>
        <w:spacing w:before="0" w:after="0"/>
        <w:ind w:firstLine="851"/>
        <w:jc w:val="both"/>
        <w:textAlignment w:val="baseline"/>
        <w:rPr>
          <w:sz w:val="28"/>
          <w:szCs w:val="28"/>
        </w:rPr>
      </w:pPr>
      <w:r w:rsidRPr="00F5625A">
        <w:rPr>
          <w:bCs/>
          <w:sz w:val="28"/>
          <w:szCs w:val="28"/>
        </w:rPr>
        <w:t xml:space="preserve">Згідно із запропонованими у законопроекті змінами до Кодексу України про адміністративні правопорушення встановлюється (посилюється) адміністративна відповідальність за порушення вимог </w:t>
      </w:r>
      <w:r w:rsidRPr="00F5625A">
        <w:rPr>
          <w:sz w:val="28"/>
          <w:szCs w:val="28"/>
        </w:rPr>
        <w:t>техногенної, пожежної безпеки, діяльності аварійно-рятувальних служб, н</w:t>
      </w:r>
      <w:r w:rsidRPr="00F5625A">
        <w:rPr>
          <w:bCs/>
          <w:color w:val="00000A"/>
          <w:sz w:val="28"/>
          <w:szCs w:val="28"/>
          <w:shd w:val="clear" w:color="auto" w:fill="FFFFFF"/>
        </w:rPr>
        <w:t xml:space="preserve">евиконання приписів та </w:t>
      </w:r>
      <w:r w:rsidRPr="00F5625A">
        <w:rPr>
          <w:rStyle w:val="rvts9"/>
          <w:bCs/>
          <w:sz w:val="28"/>
          <w:szCs w:val="28"/>
        </w:rPr>
        <w:t xml:space="preserve">постанов </w:t>
      </w:r>
      <w:r w:rsidRPr="00F5625A">
        <w:rPr>
          <w:bCs/>
          <w:color w:val="00000A"/>
          <w:sz w:val="28"/>
          <w:szCs w:val="28"/>
          <w:shd w:val="clear" w:color="auto" w:fill="FFFFFF"/>
        </w:rPr>
        <w:t>у сфері техногенної та пожежної безпеки</w:t>
      </w:r>
      <w:r>
        <w:rPr>
          <w:bCs/>
          <w:color w:val="00000A"/>
          <w:sz w:val="28"/>
          <w:szCs w:val="28"/>
          <w:shd w:val="clear" w:color="auto" w:fill="FFFFFF"/>
        </w:rPr>
        <w:t xml:space="preserve"> у вигляді накладення штрафів:</w:t>
      </w:r>
    </w:p>
    <w:p w:rsidR="00FD103E" w:rsidRPr="00F5625A" w:rsidRDefault="00FD103E" w:rsidP="00FD103E">
      <w:pPr>
        <w:pStyle w:val="ad"/>
        <w:numPr>
          <w:ilvl w:val="0"/>
          <w:numId w:val="2"/>
        </w:numPr>
        <w:tabs>
          <w:tab w:val="left" w:pos="0"/>
          <w:tab w:val="left" w:pos="851"/>
        </w:tabs>
        <w:ind w:left="0" w:firstLine="851"/>
        <w:jc w:val="both"/>
        <w:rPr>
          <w:bCs/>
        </w:rPr>
      </w:pPr>
      <w:r>
        <w:rPr>
          <w:bCs/>
        </w:rPr>
        <w:t xml:space="preserve">на </w:t>
      </w:r>
      <w:r w:rsidRPr="00F5625A">
        <w:rPr>
          <w:bCs/>
        </w:rPr>
        <w:t xml:space="preserve">громадян </w:t>
      </w:r>
      <w:r w:rsidR="003B1797">
        <w:rPr>
          <w:bCs/>
        </w:rPr>
        <w:t xml:space="preserve">- </w:t>
      </w:r>
      <w:r w:rsidRPr="00F5625A">
        <w:rPr>
          <w:bCs/>
        </w:rPr>
        <w:t xml:space="preserve">від </w:t>
      </w:r>
      <w:r w:rsidRPr="00F5625A">
        <w:rPr>
          <w:bCs/>
          <w:shd w:val="clear" w:color="auto" w:fill="FFFFFF"/>
        </w:rPr>
        <w:t>тридцяти</w:t>
      </w:r>
      <w:r w:rsidRPr="00F5625A">
        <w:rPr>
          <w:bCs/>
        </w:rPr>
        <w:t xml:space="preserve"> до </w:t>
      </w:r>
      <w:r>
        <w:rPr>
          <w:bCs/>
        </w:rPr>
        <w:t>ста</w:t>
      </w:r>
      <w:r w:rsidRPr="00F5625A">
        <w:rPr>
          <w:bCs/>
        </w:rPr>
        <w:t xml:space="preserve"> неоподатковуваних мінімумів доходів громадян, </w:t>
      </w:r>
      <w:r>
        <w:rPr>
          <w:bCs/>
        </w:rPr>
        <w:t>на</w:t>
      </w:r>
      <w:r w:rsidRPr="00F5625A">
        <w:rPr>
          <w:bCs/>
        </w:rPr>
        <w:t xml:space="preserve"> посадових осіб та фізичних осіб-підприємців – від </w:t>
      </w:r>
      <w:r w:rsidRPr="00CB1DC4">
        <w:rPr>
          <w:bCs/>
          <w:shd w:val="clear" w:color="auto" w:fill="FFFFFF"/>
        </w:rPr>
        <w:t>п’ятдесяти</w:t>
      </w:r>
      <w:r w:rsidRPr="00CB1DC4">
        <w:rPr>
          <w:bCs/>
        </w:rPr>
        <w:t xml:space="preserve"> до </w:t>
      </w:r>
      <w:r w:rsidRPr="00CB1DC4">
        <w:rPr>
          <w:bCs/>
          <w:shd w:val="clear" w:color="auto" w:fill="FFFFFF"/>
        </w:rPr>
        <w:t>трьохсот</w:t>
      </w:r>
      <w:r w:rsidRPr="00F5625A">
        <w:rPr>
          <w:bCs/>
        </w:rPr>
        <w:t xml:space="preserve"> неоподатковуваних мінімумів доходів громадян </w:t>
      </w:r>
      <w:r w:rsidRPr="00F5625A">
        <w:rPr>
          <w:bCs/>
          <w:i/>
        </w:rPr>
        <w:t>(чинна санкція - попередження або накладення штрафу: для громадян від 0,5 до 7 неоподатковуваних мінімумів доходів громадян, для посадових осіб – від 2 до 10 неоподатковуваних мінімумів доходів громадян)</w:t>
      </w:r>
      <w:r w:rsidRPr="00F5625A">
        <w:rPr>
          <w:bCs/>
        </w:rPr>
        <w:t>;</w:t>
      </w:r>
    </w:p>
    <w:p w:rsidR="00FD103E" w:rsidRPr="00683CD6" w:rsidRDefault="00FD103E" w:rsidP="00FD103E">
      <w:pPr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bCs/>
        </w:rPr>
      </w:pPr>
      <w:r w:rsidRPr="00CB1DC4">
        <w:rPr>
          <w:bCs/>
        </w:rPr>
        <w:t>від тридцяти до сімдесяти</w:t>
      </w:r>
      <w:r w:rsidRPr="00683CD6">
        <w:rPr>
          <w:bCs/>
        </w:rPr>
        <w:t xml:space="preserve"> неоподатковуваних мінімумів доходів громадян </w:t>
      </w:r>
      <w:r w:rsidRPr="00683CD6">
        <w:rPr>
          <w:bCs/>
          <w:i/>
        </w:rPr>
        <w:t>(чинна санкція - штраф від 3 до 7 неоподатковуваних мінімумів доходів громадян)</w:t>
      </w:r>
      <w:r w:rsidRPr="00683CD6">
        <w:rPr>
          <w:bCs/>
        </w:rPr>
        <w:t xml:space="preserve"> - за завідомо неправдивий виклик аварійно-рятувального формування, поліції, екстреної медичної допомоги або аварійних служб</w:t>
      </w:r>
      <w:r>
        <w:rPr>
          <w:bCs/>
        </w:rPr>
        <w:t>.</w:t>
      </w:r>
    </w:p>
    <w:p w:rsidR="003B1797" w:rsidRDefault="00FD103E" w:rsidP="00FD103E">
      <w:pPr>
        <w:tabs>
          <w:tab w:val="left" w:pos="0"/>
        </w:tabs>
        <w:ind w:firstLine="851"/>
        <w:jc w:val="both"/>
        <w:rPr>
          <w:bCs/>
        </w:rPr>
      </w:pPr>
      <w:r>
        <w:rPr>
          <w:bCs/>
        </w:rPr>
        <w:t>Поряд з тим, змінами до Кримінального кодексу України посилюється кримінальна відповідальність за</w:t>
      </w:r>
      <w:r w:rsidRPr="00CB1DC4">
        <w:rPr>
          <w:bCs/>
        </w:rPr>
        <w:t xml:space="preserve"> </w:t>
      </w:r>
      <w:r w:rsidRPr="00683CD6">
        <w:rPr>
          <w:bCs/>
        </w:rPr>
        <w:t>порушення встановлених законодавством вимог техногенної, пожежної безпеки, якщо воно спричинило виникнення пожежі або аварії, якою заподіяно шкоду здоров’ю людей або майнову шкоду у великому розмірі</w:t>
      </w:r>
      <w:r>
        <w:rPr>
          <w:bCs/>
        </w:rPr>
        <w:t xml:space="preserve"> шляхом</w:t>
      </w:r>
      <w:r w:rsidR="003B1797">
        <w:rPr>
          <w:bCs/>
        </w:rPr>
        <w:t>:</w:t>
      </w:r>
    </w:p>
    <w:p w:rsidR="00FD103E" w:rsidRDefault="003B1797" w:rsidP="00FD103E">
      <w:pPr>
        <w:tabs>
          <w:tab w:val="left" w:pos="0"/>
        </w:tabs>
        <w:ind w:firstLine="851"/>
        <w:jc w:val="both"/>
        <w:rPr>
          <w:bCs/>
        </w:rPr>
      </w:pPr>
      <w:r>
        <w:rPr>
          <w:bCs/>
        </w:rPr>
        <w:lastRenderedPageBreak/>
        <w:t>-</w:t>
      </w:r>
      <w:bookmarkStart w:id="0" w:name="_GoBack"/>
      <w:bookmarkEnd w:id="0"/>
      <w:r w:rsidR="00FD103E">
        <w:rPr>
          <w:bCs/>
        </w:rPr>
        <w:t xml:space="preserve"> накладення </w:t>
      </w:r>
      <w:r w:rsidR="00FD103E" w:rsidRPr="00683CD6">
        <w:rPr>
          <w:bCs/>
        </w:rPr>
        <w:t>штраф</w:t>
      </w:r>
      <w:r w:rsidR="00FD103E">
        <w:rPr>
          <w:bCs/>
        </w:rPr>
        <w:t>ів</w:t>
      </w:r>
      <w:r w:rsidR="00FD103E" w:rsidRPr="00683CD6">
        <w:rPr>
          <w:bCs/>
        </w:rPr>
        <w:t xml:space="preserve"> від </w:t>
      </w:r>
      <w:r w:rsidR="00FD103E" w:rsidRPr="006E3AFE">
        <w:t>трьохсот до восьмисот</w:t>
      </w:r>
      <w:r w:rsidR="00FD103E">
        <w:t xml:space="preserve"> </w:t>
      </w:r>
      <w:r w:rsidR="00FD103E" w:rsidRPr="00683CD6">
        <w:rPr>
          <w:bCs/>
        </w:rPr>
        <w:t xml:space="preserve">неоподатковуваних мінімумів доходів громадян </w:t>
      </w:r>
      <w:r w:rsidR="00FD103E" w:rsidRPr="006E3AFE">
        <w:rPr>
          <w:bCs/>
          <w:i/>
        </w:rPr>
        <w:t xml:space="preserve">(чинна санкція – штраф від </w:t>
      </w:r>
      <w:r w:rsidR="00FD103E" w:rsidRPr="006E3AFE">
        <w:rPr>
          <w:i/>
          <w:lang w:eastAsia="uk-UA"/>
        </w:rPr>
        <w:t xml:space="preserve">п'ятдесяти до ста двадцяти </w:t>
      </w:r>
      <w:r w:rsidR="00FD103E" w:rsidRPr="006E3AFE">
        <w:rPr>
          <w:bCs/>
          <w:i/>
        </w:rPr>
        <w:t>неоподатковуваних мінімумів доходів громадян)</w:t>
      </w:r>
      <w:r w:rsidR="00FD103E">
        <w:rPr>
          <w:bCs/>
        </w:rPr>
        <w:t>;</w:t>
      </w:r>
    </w:p>
    <w:p w:rsidR="00FD103E" w:rsidRPr="000D0B3D" w:rsidRDefault="00FD103E" w:rsidP="00FD103E">
      <w:pPr>
        <w:pStyle w:val="ad"/>
        <w:numPr>
          <w:ilvl w:val="0"/>
          <w:numId w:val="2"/>
        </w:numPr>
        <w:tabs>
          <w:tab w:val="left" w:pos="0"/>
        </w:tabs>
        <w:ind w:left="0" w:firstLine="851"/>
        <w:jc w:val="both"/>
        <w:rPr>
          <w:bCs/>
        </w:rPr>
      </w:pPr>
      <w:r w:rsidRPr="000D0B3D">
        <w:t xml:space="preserve">позбавлення волі на строк від п'яти до десяти років (якщо такі </w:t>
      </w:r>
      <w:r>
        <w:t xml:space="preserve">дії </w:t>
      </w:r>
      <w:r w:rsidRPr="000D0B3D">
        <w:t>спричинили загибель двох і більше людей).</w:t>
      </w:r>
    </w:p>
    <w:p w:rsidR="00FD103E" w:rsidRDefault="00FD103E" w:rsidP="00FD103E">
      <w:pPr>
        <w:ind w:firstLine="851"/>
        <w:jc w:val="both"/>
        <w:rPr>
          <w:bCs/>
        </w:rPr>
      </w:pPr>
      <w:r w:rsidRPr="00683CD6">
        <w:rPr>
          <w:bCs/>
        </w:rPr>
        <w:t xml:space="preserve">За умови виявлення зазначених правопорушень реалізація положень законопроекту може зумовити збільшення надходжень до державного </w:t>
      </w:r>
      <w:r>
        <w:rPr>
          <w:bCs/>
        </w:rPr>
        <w:t xml:space="preserve">та місцевих бюджетів </w:t>
      </w:r>
      <w:r w:rsidRPr="00683CD6">
        <w:rPr>
          <w:bCs/>
        </w:rPr>
        <w:t>від сплати штрафних санкцій</w:t>
      </w:r>
      <w:r>
        <w:rPr>
          <w:bCs/>
        </w:rPr>
        <w:t xml:space="preserve">, а також може призвести до збільшення видатків державного бюджету на утримання засуджених в установах виконання покарань. </w:t>
      </w:r>
    </w:p>
    <w:p w:rsidR="00FD103E" w:rsidRPr="00683CD6" w:rsidRDefault="00FD103E" w:rsidP="00FD103E">
      <w:pPr>
        <w:ind w:firstLine="851"/>
        <w:jc w:val="both"/>
        <w:rPr>
          <w:bCs/>
        </w:rPr>
      </w:pPr>
      <w:r w:rsidRPr="00683CD6">
        <w:rPr>
          <w:bCs/>
        </w:rPr>
        <w:t>Міністерство фінансів України</w:t>
      </w:r>
      <w:r>
        <w:rPr>
          <w:bCs/>
        </w:rPr>
        <w:t xml:space="preserve">, </w:t>
      </w:r>
      <w:r w:rsidRPr="00683CD6">
        <w:rPr>
          <w:bCs/>
        </w:rPr>
        <w:t xml:space="preserve"> також зазначаючи </w:t>
      </w:r>
      <w:r>
        <w:rPr>
          <w:bCs/>
        </w:rPr>
        <w:t xml:space="preserve">у експертному висновку до законопроекту </w:t>
      </w:r>
      <w:r w:rsidRPr="00683CD6">
        <w:rPr>
          <w:bCs/>
        </w:rPr>
        <w:t xml:space="preserve">про таке, звертає увагу, що загальний обсяг </w:t>
      </w:r>
      <w:r>
        <w:rPr>
          <w:bCs/>
        </w:rPr>
        <w:t xml:space="preserve">доходів і видатків </w:t>
      </w:r>
      <w:r w:rsidRPr="00683CD6">
        <w:rPr>
          <w:bCs/>
        </w:rPr>
        <w:t>бюджету залежатиме від кількості правопорушників та конкретного виду покарань.</w:t>
      </w:r>
    </w:p>
    <w:p w:rsidR="00FD103E" w:rsidRPr="00683CD6" w:rsidRDefault="00FD103E" w:rsidP="00FD103E">
      <w:pPr>
        <w:ind w:firstLine="851"/>
        <w:jc w:val="both"/>
        <w:rPr>
          <w:rStyle w:val="ac"/>
          <w:i w:val="0"/>
        </w:rPr>
      </w:pPr>
      <w:r w:rsidRPr="00683CD6">
        <w:rPr>
          <w:bCs/>
        </w:rPr>
        <w:t>Тому, до законопроекту належало надати фінансово-економічне обґрунтування (включаючи відповідні розрахунки),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FD103E" w:rsidRPr="00683CD6" w:rsidRDefault="0032618F" w:rsidP="00FD103E">
      <w:pPr>
        <w:ind w:firstLine="851"/>
        <w:jc w:val="both"/>
      </w:pPr>
      <w:r w:rsidRPr="001A7307">
        <w:rPr>
          <w:szCs w:val="28"/>
        </w:rPr>
        <w:t xml:space="preserve">За наслідками розгляду Комітет ухвалив рішення, що </w:t>
      </w:r>
      <w:r w:rsidR="00FD103E" w:rsidRPr="00683CD6">
        <w:t xml:space="preserve">проект Закону України про </w:t>
      </w:r>
      <w:r w:rsidR="00FD103E" w:rsidRPr="00683CD6">
        <w:rPr>
          <w:bCs/>
        </w:rPr>
        <w:t>внесення змін до Кодексу України про адміністративні правопорушення та Кримінального кодексу України щодо посилення відповідальності у сфері цивільного захисту, техногенної та пожежної безпеки</w:t>
      </w:r>
      <w:r w:rsidR="00FD103E" w:rsidRPr="00683CD6">
        <w:t xml:space="preserve"> (реєстр. №2607 від 17.12.2019), внесений народними депутатами України Дмитруком А.Г.</w:t>
      </w:r>
      <w:r w:rsidR="00FD103E">
        <w:t xml:space="preserve"> та іншими</w:t>
      </w:r>
      <w:r w:rsidR="00FD103E" w:rsidRPr="00683CD6">
        <w:t xml:space="preserve"> народними депутатами України, є таким, що має опосередкований вплив на показники державного </w:t>
      </w:r>
      <w:r w:rsidR="00FD103E">
        <w:t xml:space="preserve">та місцевих </w:t>
      </w:r>
      <w:r w:rsidR="00FD103E" w:rsidRPr="00683CD6">
        <w:t>бюджет</w:t>
      </w:r>
      <w:r w:rsidR="00FD103E">
        <w:t>ів</w:t>
      </w:r>
      <w:r w:rsidR="00FD103E" w:rsidRPr="00683CD6">
        <w:t xml:space="preserve"> (може призвести до збільшення </w:t>
      </w:r>
      <w:r w:rsidR="00FD103E">
        <w:t xml:space="preserve">їх </w:t>
      </w:r>
      <w:r w:rsidR="00FD103E" w:rsidRPr="00683CD6">
        <w:t xml:space="preserve">доходів </w:t>
      </w:r>
      <w:r w:rsidR="00FD103E">
        <w:t xml:space="preserve">та видатків </w:t>
      </w:r>
      <w:r w:rsidR="00FD103E" w:rsidRPr="00683CD6">
        <w:t xml:space="preserve">залежно від </w:t>
      </w:r>
      <w:r w:rsidR="00FD103E">
        <w:t xml:space="preserve">санкцій </w:t>
      </w:r>
      <w:r w:rsidR="00FD103E" w:rsidRPr="00683CD6">
        <w:t>виявлен</w:t>
      </w:r>
      <w:r w:rsidR="00FD103E">
        <w:t xml:space="preserve">і за </w:t>
      </w:r>
      <w:r w:rsidR="00FD103E" w:rsidRPr="00683CD6">
        <w:t xml:space="preserve"> правопорушен</w:t>
      </w:r>
      <w:r w:rsidR="00FD103E">
        <w:t>ня</w:t>
      </w:r>
      <w:r w:rsidR="00FD103E" w:rsidRPr="00683CD6">
        <w:t>). У разі прийняття відповідного закону він може набирати чинності згідно із законодавством.</w:t>
      </w:r>
    </w:p>
    <w:p w:rsidR="001A7307" w:rsidRDefault="001A7307" w:rsidP="00FD103E">
      <w:pPr>
        <w:pStyle w:val="a3"/>
        <w:ind w:left="0" w:firstLine="851"/>
        <w:jc w:val="both"/>
        <w:rPr>
          <w:b w:val="0"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8C4A87">
      <w:footerReference w:type="even" r:id="rId7"/>
      <w:footerReference w:type="default" r:id="rId8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407" w:rsidRDefault="00135407">
      <w:r>
        <w:separator/>
      </w:r>
    </w:p>
  </w:endnote>
  <w:endnote w:type="continuationSeparator" w:id="0">
    <w:p w:rsidR="00135407" w:rsidRDefault="0013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B5A47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B1797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407" w:rsidRDefault="00135407">
      <w:r>
        <w:separator/>
      </w:r>
    </w:p>
  </w:footnote>
  <w:footnote w:type="continuationSeparator" w:id="0">
    <w:p w:rsidR="00135407" w:rsidRDefault="001354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67091"/>
    <w:multiLevelType w:val="hybridMultilevel"/>
    <w:tmpl w:val="7616A852"/>
    <w:lvl w:ilvl="0" w:tplc="14CE90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2D8701D"/>
    <w:multiLevelType w:val="hybridMultilevel"/>
    <w:tmpl w:val="960A7768"/>
    <w:lvl w:ilvl="0" w:tplc="1E0E84A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1A1D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35407"/>
    <w:rsid w:val="00143170"/>
    <w:rsid w:val="0014344E"/>
    <w:rsid w:val="0015048F"/>
    <w:rsid w:val="00156450"/>
    <w:rsid w:val="00165697"/>
    <w:rsid w:val="00171032"/>
    <w:rsid w:val="001715D6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21D9"/>
    <w:rsid w:val="00345F78"/>
    <w:rsid w:val="003720C2"/>
    <w:rsid w:val="003804B1"/>
    <w:rsid w:val="00382410"/>
    <w:rsid w:val="00383A9D"/>
    <w:rsid w:val="003A3B7E"/>
    <w:rsid w:val="003B1797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57717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2D27"/>
    <w:rsid w:val="00502746"/>
    <w:rsid w:val="00505549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3589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57194"/>
    <w:rsid w:val="009576A6"/>
    <w:rsid w:val="0096460A"/>
    <w:rsid w:val="00966A99"/>
    <w:rsid w:val="009678BE"/>
    <w:rsid w:val="009769E2"/>
    <w:rsid w:val="00983FF4"/>
    <w:rsid w:val="00984091"/>
    <w:rsid w:val="009A4BF1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13C19"/>
    <w:rsid w:val="00A219EE"/>
    <w:rsid w:val="00A25178"/>
    <w:rsid w:val="00A344C9"/>
    <w:rsid w:val="00A5286A"/>
    <w:rsid w:val="00A566BE"/>
    <w:rsid w:val="00A56D59"/>
    <w:rsid w:val="00A57B90"/>
    <w:rsid w:val="00A67E66"/>
    <w:rsid w:val="00A73511"/>
    <w:rsid w:val="00A8300A"/>
    <w:rsid w:val="00A8346A"/>
    <w:rsid w:val="00A84691"/>
    <w:rsid w:val="00AA1513"/>
    <w:rsid w:val="00AA1847"/>
    <w:rsid w:val="00AA6619"/>
    <w:rsid w:val="00AA71F3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1772"/>
    <w:rsid w:val="00B14D4A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03E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72ADF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Emphasis"/>
    <w:qFormat/>
    <w:rsid w:val="00FD103E"/>
    <w:rPr>
      <w:i/>
      <w:iCs/>
    </w:rPr>
  </w:style>
  <w:style w:type="paragraph" w:styleId="ad">
    <w:name w:val="List Paragraph"/>
    <w:basedOn w:val="a"/>
    <w:uiPriority w:val="34"/>
    <w:qFormat/>
    <w:rsid w:val="00FD103E"/>
    <w:pPr>
      <w:ind w:left="720"/>
      <w:contextualSpacing/>
    </w:pPr>
    <w:rPr>
      <w:szCs w:val="28"/>
    </w:rPr>
  </w:style>
  <w:style w:type="paragraph" w:customStyle="1" w:styleId="rvps7">
    <w:name w:val="rvps7"/>
    <w:basedOn w:val="a"/>
    <w:rsid w:val="00FD103E"/>
    <w:pPr>
      <w:suppressAutoHyphens/>
      <w:spacing w:before="280" w:after="280"/>
    </w:pPr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2467</Words>
  <Characters>1407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 </vt:lpstr>
      <vt:lpstr>реєстр. №3061 від 12.02.2020</vt:lpstr>
      <vt:lpstr/>
    </vt:vector>
  </TitlesOfParts>
  <Company>VRU</Company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4</cp:revision>
  <cp:lastPrinted>2019-12-04T09:49:00Z</cp:lastPrinted>
  <dcterms:created xsi:type="dcterms:W3CDTF">2020-03-16T15:13:00Z</dcterms:created>
  <dcterms:modified xsi:type="dcterms:W3CDTF">2020-03-18T11:54:00Z</dcterms:modified>
</cp:coreProperties>
</file>