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D61" w:rsidRPr="00B27D61" w:rsidRDefault="00B27D61" w:rsidP="00B27D61">
      <w:pPr>
        <w:pStyle w:val="a4"/>
        <w:ind w:firstLine="709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B27D61">
        <w:rPr>
          <w:rFonts w:ascii="Times New Roman" w:hAnsi="Times New Roman" w:cs="Times New Roman"/>
          <w:bCs/>
          <w:color w:val="000000"/>
          <w:sz w:val="28"/>
          <w:szCs w:val="28"/>
        </w:rPr>
        <w:t>Проект</w:t>
      </w:r>
    </w:p>
    <w:p w:rsidR="00B27D61" w:rsidRPr="00551783" w:rsidRDefault="00B27D61" w:rsidP="00B27D61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вноситься народним</w:t>
      </w:r>
      <w:r w:rsidR="00551783">
        <w:rPr>
          <w:rFonts w:ascii="Times New Roman" w:hAnsi="Times New Roman"/>
          <w:color w:val="000000"/>
          <w:sz w:val="28"/>
          <w:szCs w:val="28"/>
        </w:rPr>
        <w:t>и</w:t>
      </w:r>
    </w:p>
    <w:p w:rsidR="00B27D61" w:rsidRPr="00B27D61" w:rsidRDefault="00551783" w:rsidP="00B27D61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депутатами</w:t>
      </w:r>
      <w:r w:rsidR="00B27D61" w:rsidRPr="00B27D61">
        <w:rPr>
          <w:rFonts w:ascii="Times New Roman" w:hAnsi="Times New Roman"/>
          <w:color w:val="000000"/>
          <w:sz w:val="28"/>
          <w:szCs w:val="28"/>
        </w:rPr>
        <w:t xml:space="preserve"> України</w:t>
      </w:r>
    </w:p>
    <w:p w:rsidR="00B27D61" w:rsidRPr="00B27D61" w:rsidRDefault="00B27D61" w:rsidP="00B27D61">
      <w:pPr>
        <w:pStyle w:val="StyleZakonu"/>
        <w:spacing w:after="0" w:line="240" w:lineRule="auto"/>
        <w:ind w:firstLine="709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Гривко С.Д.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№110)</w:t>
      </w:r>
    </w:p>
    <w:p w:rsid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783">
        <w:rPr>
          <w:rFonts w:ascii="Times New Roman" w:hAnsi="Times New Roman"/>
          <w:b/>
          <w:bCs/>
          <w:color w:val="000000"/>
          <w:sz w:val="28"/>
          <w:szCs w:val="28"/>
        </w:rPr>
        <w:t xml:space="preserve">                     </w:t>
      </w:r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Третьякова Г.М.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№53)</w:t>
      </w:r>
    </w:p>
    <w:p w:rsidR="00B529D1" w:rsidRPr="00052C8F" w:rsidRDefault="00B529D1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</w:pPr>
      <w:proofErr w:type="spellStart"/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>Семінський</w:t>
      </w:r>
      <w:proofErr w:type="spellEnd"/>
      <w:r>
        <w:rPr>
          <w:rFonts w:ascii="Times New Roman" w:hAnsi="Times New Roman"/>
          <w:b/>
          <w:bCs/>
          <w:color w:val="000000" w:themeColor="text1"/>
          <w:sz w:val="28"/>
          <w:szCs w:val="28"/>
          <w:lang w:val="uk-UA"/>
        </w:rPr>
        <w:t xml:space="preserve"> О.В.</w:t>
      </w:r>
      <w:r w:rsidRPr="00B529D1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</w:t>
      </w:r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</w:t>
      </w:r>
      <w:r w:rsidR="00052C8F" w:rsidRPr="00052C8F">
        <w:rPr>
          <w:rFonts w:ascii="Times New Roman" w:hAnsi="Times New Roman"/>
          <w:b/>
          <w:bCs/>
          <w:color w:val="000000" w:themeColor="text1"/>
          <w:sz w:val="28"/>
          <w:szCs w:val="28"/>
        </w:rPr>
        <w:t>4</w:t>
      </w:r>
      <w:r w:rsidR="00052C8F">
        <w:rPr>
          <w:rFonts w:ascii="Times New Roman" w:hAnsi="Times New Roman"/>
          <w:b/>
          <w:bCs/>
          <w:color w:val="000000" w:themeColor="text1"/>
          <w:sz w:val="28"/>
          <w:szCs w:val="28"/>
          <w:lang w:val="en-US"/>
        </w:rPr>
        <w:t>06)</w:t>
      </w:r>
      <w:bookmarkStart w:id="0" w:name="_GoBack"/>
      <w:bookmarkEnd w:id="0"/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Халімон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П.В.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№54)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Скічко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О.О.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№197)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Дмитрієва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О.О.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№102)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Гришина </w:t>
      </w:r>
      <w:proofErr w:type="gram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Ю.М. .</w:t>
      </w:r>
      <w:proofErr w:type="gram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№428)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Зуєв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М.С.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№408)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Василевська-Смаглюк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О.М.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№302)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Дубінський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О.А.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№300)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Фріс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І.П.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 290)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Демченко С.О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№244)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Лаба М.М.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№276)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Тищенко М.М.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№420)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Любота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Д.В.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№378)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Кузнєцов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О.О.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№311)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Зуб В.О.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№410)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Одарченко А.М.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№371)</w:t>
      </w:r>
    </w:p>
    <w:p w:rsidR="00551783" w:rsidRPr="00551783" w:rsidRDefault="00551783" w:rsidP="00551783">
      <w:pPr>
        <w:adjustRightInd w:val="0"/>
        <w:ind w:firstLine="709"/>
        <w:jc w:val="right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Загоруйко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А.Л.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№58)</w:t>
      </w:r>
    </w:p>
    <w:p w:rsidR="00D078D5" w:rsidRDefault="00551783" w:rsidP="00551783">
      <w:pPr>
        <w:adjustRightInd w:val="0"/>
        <w:ind w:firstLine="709"/>
        <w:jc w:val="right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Чорноморов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 xml:space="preserve"> А.О. (</w:t>
      </w:r>
      <w:proofErr w:type="spellStart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посв</w:t>
      </w:r>
      <w:proofErr w:type="spellEnd"/>
      <w:r w:rsidRPr="00551783">
        <w:rPr>
          <w:rFonts w:ascii="Times New Roman" w:hAnsi="Times New Roman"/>
          <w:b/>
          <w:bCs/>
          <w:color w:val="000000" w:themeColor="text1"/>
          <w:sz w:val="28"/>
          <w:szCs w:val="28"/>
        </w:rPr>
        <w:t>. №332)</w:t>
      </w:r>
    </w:p>
    <w:p w:rsidR="00D078D5" w:rsidRDefault="00D078D5" w:rsidP="005614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078D5" w:rsidRDefault="00D078D5" w:rsidP="00561480">
      <w:pPr>
        <w:jc w:val="right"/>
        <w:rPr>
          <w:rFonts w:ascii="Times New Roman" w:hAnsi="Times New Roman"/>
          <w:sz w:val="28"/>
          <w:szCs w:val="28"/>
          <w:lang w:val="uk-UA"/>
        </w:rPr>
      </w:pPr>
    </w:p>
    <w:p w:rsidR="00D078D5" w:rsidRPr="00B0016C" w:rsidRDefault="00D078D5" w:rsidP="00333CB8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B0016C">
        <w:rPr>
          <w:rFonts w:ascii="Times New Roman" w:hAnsi="Times New Roman"/>
          <w:b/>
          <w:sz w:val="28"/>
          <w:szCs w:val="28"/>
          <w:lang w:val="uk-UA"/>
        </w:rPr>
        <w:t>ЗАКОН УКРАЇНИ</w:t>
      </w:r>
    </w:p>
    <w:p w:rsidR="00D078D5" w:rsidRPr="00B0016C" w:rsidRDefault="00D078D5" w:rsidP="00C91CBF">
      <w:pPr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D078D5" w:rsidRDefault="00D078D5" w:rsidP="00897BE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77BC7">
        <w:rPr>
          <w:rFonts w:ascii="Times New Roman" w:hAnsi="Times New Roman"/>
          <w:b/>
          <w:sz w:val="28"/>
          <w:szCs w:val="28"/>
          <w:lang w:val="uk-UA"/>
        </w:rPr>
        <w:t xml:space="preserve"> «</w:t>
      </w:r>
      <w:r w:rsidRPr="0081361E">
        <w:rPr>
          <w:rFonts w:ascii="Times New Roman" w:hAnsi="Times New Roman"/>
          <w:b/>
          <w:sz w:val="28"/>
          <w:szCs w:val="28"/>
          <w:lang w:val="uk-UA"/>
        </w:rPr>
        <w:t xml:space="preserve">Про внесення змін до </w:t>
      </w:r>
      <w:r>
        <w:rPr>
          <w:rFonts w:ascii="Times New Roman" w:hAnsi="Times New Roman"/>
          <w:b/>
          <w:sz w:val="28"/>
          <w:szCs w:val="28"/>
          <w:lang w:val="uk-UA"/>
        </w:rPr>
        <w:t>Земельного</w:t>
      </w:r>
      <w:r w:rsidRPr="0081361E">
        <w:rPr>
          <w:rFonts w:ascii="Times New Roman" w:hAnsi="Times New Roman"/>
          <w:b/>
          <w:sz w:val="28"/>
          <w:szCs w:val="28"/>
          <w:lang w:val="uk-UA"/>
        </w:rPr>
        <w:t xml:space="preserve"> к</w:t>
      </w:r>
      <w:r>
        <w:rPr>
          <w:rFonts w:ascii="Times New Roman" w:hAnsi="Times New Roman"/>
          <w:b/>
          <w:sz w:val="28"/>
          <w:szCs w:val="28"/>
          <w:lang w:val="uk-UA"/>
        </w:rPr>
        <w:t>одексу України щодо компенсації громадянам України за добровільну відмову від права на отримання земельних ділянок</w:t>
      </w:r>
      <w:r w:rsidRPr="00277BC7">
        <w:rPr>
          <w:rFonts w:ascii="Times New Roman" w:hAnsi="Times New Roman"/>
          <w:b/>
          <w:sz w:val="28"/>
          <w:szCs w:val="28"/>
          <w:lang w:val="uk-UA"/>
        </w:rPr>
        <w:t>»</w:t>
      </w:r>
    </w:p>
    <w:p w:rsidR="00D078D5" w:rsidRPr="00B0016C" w:rsidRDefault="00D078D5" w:rsidP="00897BE2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078D5" w:rsidRDefault="00D078D5" w:rsidP="00C91CBF">
      <w:pPr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D078D5" w:rsidRPr="00AD1055" w:rsidRDefault="00D078D5" w:rsidP="004741C1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D1055">
        <w:rPr>
          <w:rFonts w:ascii="Times New Roman" w:hAnsi="Times New Roman"/>
          <w:b/>
          <w:sz w:val="28"/>
          <w:szCs w:val="28"/>
          <w:lang w:val="uk-UA"/>
        </w:rPr>
        <w:t>І. Верховна Рада України п о с т а н о в л я є:</w:t>
      </w:r>
    </w:p>
    <w:p w:rsidR="00D078D5" w:rsidRDefault="00D078D5" w:rsidP="006A712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078D5" w:rsidRDefault="00D078D5" w:rsidP="006A7129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1. </w:t>
      </w:r>
      <w:proofErr w:type="spellStart"/>
      <w:r w:rsidRPr="00074C9E">
        <w:rPr>
          <w:rFonts w:ascii="Times New Roman" w:hAnsi="Times New Roman"/>
          <w:sz w:val="28"/>
          <w:szCs w:val="28"/>
          <w:lang w:val="uk-UA"/>
        </w:rPr>
        <w:t>Внести</w:t>
      </w:r>
      <w:proofErr w:type="spellEnd"/>
      <w:r w:rsidRPr="00074C9E">
        <w:rPr>
          <w:rFonts w:ascii="Times New Roman" w:hAnsi="Times New Roman"/>
          <w:sz w:val="28"/>
          <w:szCs w:val="28"/>
          <w:lang w:val="uk-UA"/>
        </w:rPr>
        <w:t xml:space="preserve"> до </w:t>
      </w:r>
      <w:r>
        <w:rPr>
          <w:rFonts w:ascii="Times New Roman" w:hAnsi="Times New Roman"/>
          <w:sz w:val="28"/>
          <w:szCs w:val="28"/>
          <w:lang w:val="uk-UA"/>
        </w:rPr>
        <w:t>Земельного кодексу України</w:t>
      </w:r>
      <w:r w:rsidRPr="00074C9E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6A7129">
        <w:rPr>
          <w:rFonts w:ascii="Times New Roman" w:hAnsi="Times New Roman"/>
          <w:sz w:val="28"/>
          <w:szCs w:val="28"/>
          <w:lang w:val="uk-UA"/>
        </w:rPr>
        <w:t>(</w:t>
      </w:r>
      <w:proofErr w:type="spellStart"/>
      <w:r w:rsidRPr="007971D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Відомості</w:t>
      </w:r>
      <w:proofErr w:type="spellEnd"/>
      <w:r w:rsidRPr="007971D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7971D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Верховної</w:t>
      </w:r>
      <w:proofErr w:type="spellEnd"/>
      <w:r w:rsidRPr="007971D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Ради </w:t>
      </w:r>
      <w:proofErr w:type="spellStart"/>
      <w:r w:rsidRPr="007971D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7971D1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(ВВР), 2002, № 3-4, ст.27</w:t>
      </w:r>
      <w:r w:rsidRPr="006A7129">
        <w:rPr>
          <w:rFonts w:ascii="Times New Roman" w:hAnsi="Times New Roman"/>
          <w:sz w:val="28"/>
          <w:szCs w:val="28"/>
          <w:lang w:val="uk-UA"/>
        </w:rPr>
        <w:t xml:space="preserve">), </w:t>
      </w:r>
      <w:r>
        <w:rPr>
          <w:rFonts w:ascii="Times New Roman" w:hAnsi="Times New Roman"/>
          <w:sz w:val="28"/>
          <w:szCs w:val="28"/>
          <w:lang w:val="uk-UA"/>
        </w:rPr>
        <w:t>наступні</w:t>
      </w:r>
      <w:r w:rsidRPr="00074C9E">
        <w:rPr>
          <w:rFonts w:ascii="Times New Roman" w:hAnsi="Times New Roman"/>
          <w:sz w:val="28"/>
          <w:szCs w:val="28"/>
          <w:lang w:val="uk-UA"/>
        </w:rPr>
        <w:t xml:space="preserve"> зміни:</w:t>
      </w:r>
    </w:p>
    <w:p w:rsidR="00D078D5" w:rsidRDefault="00D078D5" w:rsidP="00277BC7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1) Статтю 121</w:t>
      </w:r>
      <w:r w:rsidRPr="007971D1">
        <w:rPr>
          <w:rFonts w:ascii="Times New Roman" w:hAnsi="Times New Roman"/>
          <w:sz w:val="28"/>
          <w:szCs w:val="28"/>
          <w:lang w:val="uk-UA"/>
        </w:rPr>
        <w:t xml:space="preserve"> доповнити </w:t>
      </w:r>
      <w:r>
        <w:rPr>
          <w:rFonts w:ascii="Times New Roman" w:hAnsi="Times New Roman"/>
          <w:sz w:val="28"/>
          <w:szCs w:val="28"/>
          <w:lang w:val="uk-UA"/>
        </w:rPr>
        <w:t>частиною</w:t>
      </w:r>
      <w:r w:rsidRPr="007971D1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>четвертою</w:t>
      </w:r>
      <w:r w:rsidRPr="007971D1">
        <w:rPr>
          <w:rFonts w:ascii="Times New Roman" w:hAnsi="Times New Roman"/>
          <w:sz w:val="28"/>
          <w:szCs w:val="28"/>
          <w:lang w:val="uk-UA"/>
        </w:rPr>
        <w:t xml:space="preserve"> такого змісту:</w:t>
      </w:r>
    </w:p>
    <w:p w:rsidR="00D078D5" w:rsidRPr="00C57854" w:rsidRDefault="00D078D5" w:rsidP="008457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5387A">
        <w:rPr>
          <w:rFonts w:ascii="Times New Roman" w:hAnsi="Times New Roman"/>
          <w:sz w:val="28"/>
          <w:szCs w:val="28"/>
          <w:lang w:val="uk-UA"/>
        </w:rPr>
        <w:t xml:space="preserve">«4. У разі добровільної відмови від права на одержання земельної ділянки для ведення фермерського господарства та/або земельної ділянки для ведення особистого селянського господарства, та/або земельної ділянки для ведення садівництва, та/або земельної ділянки </w:t>
      </w:r>
      <w:r w:rsidRPr="00E538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для будівництва і обслуговування жилого будинку, господарських будівель і споруд (присадибна ділянка) у селах, </w:t>
      </w:r>
      <w:r w:rsidRPr="00E5387A">
        <w:rPr>
          <w:rFonts w:ascii="Times New Roman" w:hAnsi="Times New Roman"/>
          <w:sz w:val="28"/>
          <w:szCs w:val="28"/>
          <w:lang w:val="uk-UA"/>
        </w:rPr>
        <w:t xml:space="preserve">та/або </w:t>
      </w:r>
      <w:r w:rsidRPr="00E5387A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земельної ділянки для </w:t>
      </w:r>
      <w:r w:rsidRPr="00C5785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індивідуального дачного будівництва</w:t>
      </w:r>
      <w:r w:rsidRPr="00C5785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5785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для будівництва індивідуальних гаражів</w:t>
      </w:r>
      <w:r w:rsidRPr="00C57854">
        <w:rPr>
          <w:rFonts w:ascii="Times New Roman" w:hAnsi="Times New Roman"/>
          <w:sz w:val="28"/>
          <w:szCs w:val="28"/>
          <w:lang w:val="uk-UA"/>
        </w:rPr>
        <w:t xml:space="preserve">, - громадяни України мають право на отримання грошової </w:t>
      </w:r>
      <w:r w:rsidRPr="00C57854">
        <w:rPr>
          <w:rFonts w:ascii="Times New Roman" w:hAnsi="Times New Roman"/>
          <w:sz w:val="28"/>
          <w:szCs w:val="28"/>
          <w:lang w:val="uk-UA"/>
        </w:rPr>
        <w:lastRenderedPageBreak/>
        <w:t>компенсації за таку відмову. Про добровільну відмову від права на одержання земельної ділянки та отримання компенсації громадянином України подається заява до представницького органу територіальної громади, в якій він має право на одержання відповідної земельної ділянки.</w:t>
      </w:r>
    </w:p>
    <w:p w:rsidR="00D078D5" w:rsidRPr="00E5387A" w:rsidRDefault="00D078D5" w:rsidP="0084576E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E5387A">
        <w:rPr>
          <w:rFonts w:ascii="Times New Roman" w:hAnsi="Times New Roman"/>
          <w:sz w:val="28"/>
          <w:szCs w:val="28"/>
          <w:lang w:val="uk-UA"/>
        </w:rPr>
        <w:t>Грошова компенсація визначається за ринковою вартістю відповідної земельної ділянки, з урахуванням регіону, де громадянин України мав право на отримання ділянки, та цільового призначення земельної ділянки.</w:t>
      </w:r>
    </w:p>
    <w:p w:rsidR="00D078D5" w:rsidRDefault="00D078D5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F31372">
        <w:rPr>
          <w:rFonts w:ascii="Times New Roman" w:hAnsi="Times New Roman"/>
          <w:sz w:val="28"/>
          <w:szCs w:val="28"/>
          <w:lang w:val="uk-UA"/>
        </w:rPr>
        <w:t xml:space="preserve">Грошові компенсації, передбачені абзацами 1-2 цього пункту, виплачуються з бюджету відповідної територіальної громади в межах виділених коштів у порядку жеребкування. </w:t>
      </w:r>
      <w:proofErr w:type="spellStart"/>
      <w:r w:rsidRPr="00F31372">
        <w:rPr>
          <w:rFonts w:ascii="Times New Roman" w:hAnsi="Times New Roman"/>
          <w:sz w:val="28"/>
          <w:szCs w:val="28"/>
        </w:rPr>
        <w:t>Представницькі</w:t>
      </w:r>
      <w:proofErr w:type="spellEnd"/>
      <w:r w:rsidRPr="00F31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1372">
        <w:rPr>
          <w:rFonts w:ascii="Times New Roman" w:hAnsi="Times New Roman"/>
          <w:sz w:val="28"/>
          <w:szCs w:val="28"/>
        </w:rPr>
        <w:t>органи</w:t>
      </w:r>
      <w:proofErr w:type="spellEnd"/>
      <w:r w:rsidRPr="00F31372">
        <w:rPr>
          <w:rFonts w:ascii="Times New Roman" w:hAnsi="Times New Roman"/>
          <w:sz w:val="28"/>
          <w:szCs w:val="28"/>
        </w:rPr>
        <w:t xml:space="preserve"> т</w:t>
      </w:r>
      <w:proofErr w:type="spellStart"/>
      <w:r w:rsidRPr="00F31372">
        <w:rPr>
          <w:rFonts w:ascii="Times New Roman" w:hAnsi="Times New Roman"/>
          <w:sz w:val="28"/>
          <w:szCs w:val="28"/>
          <w:lang w:val="uk-UA"/>
        </w:rPr>
        <w:t>ериторіальн</w:t>
      </w:r>
      <w:proofErr w:type="spellEnd"/>
      <w:r w:rsidRPr="00F31372">
        <w:rPr>
          <w:rFonts w:ascii="Times New Roman" w:hAnsi="Times New Roman"/>
          <w:sz w:val="28"/>
          <w:szCs w:val="28"/>
        </w:rPr>
        <w:t>их</w:t>
      </w:r>
      <w:r w:rsidRPr="00F31372">
        <w:rPr>
          <w:rFonts w:ascii="Times New Roman" w:hAnsi="Times New Roman"/>
          <w:sz w:val="28"/>
          <w:szCs w:val="28"/>
          <w:lang w:val="uk-UA"/>
        </w:rPr>
        <w:t xml:space="preserve"> громад зобов’язані щороку передбачати у </w:t>
      </w:r>
      <w:proofErr w:type="spellStart"/>
      <w:r w:rsidRPr="00F31372">
        <w:rPr>
          <w:rFonts w:ascii="Times New Roman" w:hAnsi="Times New Roman"/>
          <w:sz w:val="28"/>
          <w:szCs w:val="28"/>
        </w:rPr>
        <w:t>відповідних</w:t>
      </w:r>
      <w:proofErr w:type="spellEnd"/>
      <w:r w:rsidRPr="00F31372">
        <w:rPr>
          <w:rFonts w:ascii="Times New Roman" w:hAnsi="Times New Roman"/>
          <w:sz w:val="28"/>
          <w:szCs w:val="28"/>
        </w:rPr>
        <w:t xml:space="preserve"> </w:t>
      </w:r>
      <w:r w:rsidRPr="00F31372">
        <w:rPr>
          <w:rFonts w:ascii="Times New Roman" w:hAnsi="Times New Roman"/>
          <w:sz w:val="28"/>
          <w:szCs w:val="28"/>
          <w:lang w:val="uk-UA"/>
        </w:rPr>
        <w:t>бюджетах виділення коштів на виплату компенсацій</w:t>
      </w:r>
      <w:r w:rsidRPr="00F3137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F31372">
        <w:rPr>
          <w:rFonts w:ascii="Times New Roman" w:hAnsi="Times New Roman"/>
          <w:sz w:val="28"/>
          <w:szCs w:val="28"/>
        </w:rPr>
        <w:t>передбачених</w:t>
      </w:r>
      <w:proofErr w:type="spellEnd"/>
      <w:r w:rsidRPr="00F31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1372">
        <w:rPr>
          <w:rFonts w:ascii="Times New Roman" w:hAnsi="Times New Roman"/>
          <w:sz w:val="28"/>
          <w:szCs w:val="28"/>
        </w:rPr>
        <w:t>цією</w:t>
      </w:r>
      <w:proofErr w:type="spellEnd"/>
      <w:r w:rsidRPr="00F3137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31372">
        <w:rPr>
          <w:rFonts w:ascii="Times New Roman" w:hAnsi="Times New Roman"/>
          <w:sz w:val="28"/>
          <w:szCs w:val="28"/>
        </w:rPr>
        <w:t>частиною</w:t>
      </w:r>
      <w:proofErr w:type="spellEnd"/>
      <w:r w:rsidRPr="00F31372"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uk-UA"/>
        </w:rPr>
        <w:t>».</w:t>
      </w:r>
    </w:p>
    <w:p w:rsidR="00D078D5" w:rsidRPr="00F31372" w:rsidRDefault="00D078D5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078D5" w:rsidRPr="00F31372" w:rsidRDefault="00D078D5" w:rsidP="00C5678D">
      <w:pPr>
        <w:ind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31372">
        <w:rPr>
          <w:rFonts w:ascii="Times New Roman" w:hAnsi="Times New Roman"/>
          <w:b/>
          <w:sz w:val="28"/>
          <w:szCs w:val="28"/>
          <w:lang w:val="uk-UA"/>
        </w:rPr>
        <w:t>ІІ. Прикінцеві положення</w:t>
      </w:r>
    </w:p>
    <w:p w:rsidR="00D078D5" w:rsidRPr="00AD1055" w:rsidRDefault="00D078D5" w:rsidP="00AD1055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D1055">
        <w:rPr>
          <w:rFonts w:ascii="Times New Roman" w:hAnsi="Times New Roman"/>
          <w:sz w:val="28"/>
          <w:szCs w:val="28"/>
          <w:lang w:val="uk-UA"/>
        </w:rPr>
        <w:t>1.</w:t>
      </w:r>
      <w:r w:rsidRPr="00AD1055">
        <w:rPr>
          <w:rFonts w:ascii="Times New Roman" w:hAnsi="Times New Roman"/>
          <w:sz w:val="28"/>
          <w:szCs w:val="28"/>
          <w:lang w:val="uk-UA"/>
        </w:rPr>
        <w:tab/>
        <w:t>Цей Закон набирає чинності з дня, наступного за днем його опублікування.</w:t>
      </w:r>
    </w:p>
    <w:p w:rsidR="00D078D5" w:rsidRPr="00AD1055" w:rsidRDefault="00D078D5" w:rsidP="00AD1055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D1055">
        <w:rPr>
          <w:rFonts w:ascii="Times New Roman" w:hAnsi="Times New Roman"/>
          <w:sz w:val="28"/>
          <w:szCs w:val="28"/>
          <w:lang w:val="uk-UA"/>
        </w:rPr>
        <w:t>2.</w:t>
      </w:r>
      <w:r w:rsidRPr="00AD1055">
        <w:rPr>
          <w:rFonts w:ascii="Times New Roman" w:hAnsi="Times New Roman"/>
          <w:sz w:val="28"/>
          <w:szCs w:val="28"/>
          <w:lang w:val="uk-UA"/>
        </w:rPr>
        <w:tab/>
        <w:t>Кабінету Міністрів України  протягом 3 місяців з дня опублікування цього Закону:</w:t>
      </w:r>
    </w:p>
    <w:p w:rsidR="00D078D5" w:rsidRPr="00AD1055" w:rsidRDefault="00D078D5" w:rsidP="00AD1055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D1055">
        <w:rPr>
          <w:rFonts w:ascii="Times New Roman" w:hAnsi="Times New Roman"/>
          <w:sz w:val="28"/>
          <w:szCs w:val="28"/>
          <w:lang w:val="uk-UA"/>
        </w:rPr>
        <w:t>прийняти нормативно-правові акти, необхідні для реалізації цього Закону;</w:t>
      </w:r>
    </w:p>
    <w:p w:rsidR="00D078D5" w:rsidRPr="00AD1055" w:rsidRDefault="00D078D5" w:rsidP="00AD1055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D1055">
        <w:rPr>
          <w:rFonts w:ascii="Times New Roman" w:hAnsi="Times New Roman"/>
          <w:sz w:val="28"/>
          <w:szCs w:val="28"/>
          <w:lang w:val="uk-UA"/>
        </w:rPr>
        <w:t>привести свої нормативно-правові акти у відповідність із цим Законом;</w:t>
      </w:r>
    </w:p>
    <w:p w:rsidR="00D078D5" w:rsidRDefault="00D078D5" w:rsidP="00AD1055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AD1055">
        <w:rPr>
          <w:rFonts w:ascii="Times New Roman" w:hAnsi="Times New Roman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D078D5" w:rsidRPr="00D47E0C" w:rsidRDefault="00D078D5" w:rsidP="00EF119C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3</w:t>
      </w:r>
      <w:r w:rsidRPr="00D47E0C">
        <w:rPr>
          <w:color w:val="000000"/>
          <w:sz w:val="28"/>
          <w:szCs w:val="28"/>
          <w:lang w:val="uk-UA"/>
        </w:rPr>
        <w:t>. Рекомендувати органам місцевого самоврядування: не пізніше дня набрання чинності цим Законом в межах компетенції вжити заходів до виконання вимог цього Закону.</w:t>
      </w:r>
    </w:p>
    <w:p w:rsidR="00D078D5" w:rsidRPr="00277BC7" w:rsidRDefault="00D078D5" w:rsidP="00AD1055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078D5" w:rsidRDefault="00D078D5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078D5" w:rsidRDefault="00D078D5" w:rsidP="00C5678D">
      <w:pPr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B27D61" w:rsidRPr="00B27D61" w:rsidRDefault="00B27D61" w:rsidP="00B27D61">
      <w:pPr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27D61">
        <w:rPr>
          <w:rFonts w:ascii="Times New Roman" w:hAnsi="Times New Roman"/>
          <w:b/>
          <w:color w:val="000000"/>
          <w:sz w:val="28"/>
          <w:szCs w:val="28"/>
        </w:rPr>
        <w:t xml:space="preserve">Голова </w:t>
      </w:r>
      <w:proofErr w:type="spellStart"/>
      <w:r w:rsidRPr="00B27D61">
        <w:rPr>
          <w:rFonts w:ascii="Times New Roman" w:hAnsi="Times New Roman"/>
          <w:b/>
          <w:color w:val="000000"/>
          <w:sz w:val="28"/>
          <w:szCs w:val="28"/>
        </w:rPr>
        <w:t>Верховної</w:t>
      </w:r>
      <w:proofErr w:type="spellEnd"/>
      <w:r w:rsidRPr="00B27D61">
        <w:rPr>
          <w:rFonts w:ascii="Times New Roman" w:hAnsi="Times New Roman"/>
          <w:b/>
          <w:color w:val="000000"/>
          <w:sz w:val="28"/>
          <w:szCs w:val="28"/>
        </w:rPr>
        <w:t xml:space="preserve"> Ради </w:t>
      </w:r>
    </w:p>
    <w:p w:rsidR="00B27D61" w:rsidRPr="00B27D61" w:rsidRDefault="00B27D61" w:rsidP="00B27D61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B27D61"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 </w:t>
      </w:r>
      <w:proofErr w:type="spellStart"/>
      <w:proofErr w:type="gramStart"/>
      <w:r w:rsidRPr="00B27D61">
        <w:rPr>
          <w:rFonts w:ascii="Times New Roman" w:hAnsi="Times New Roman"/>
          <w:b/>
          <w:color w:val="000000"/>
          <w:sz w:val="28"/>
          <w:szCs w:val="28"/>
        </w:rPr>
        <w:t>України</w:t>
      </w:r>
      <w:proofErr w:type="spellEnd"/>
      <w:r w:rsidRPr="00B27D61">
        <w:rPr>
          <w:rFonts w:ascii="Times New Roman" w:hAnsi="Times New Roman"/>
          <w:b/>
          <w:color w:val="000000"/>
          <w:sz w:val="28"/>
          <w:szCs w:val="28"/>
        </w:rPr>
        <w:t xml:space="preserve">  </w:t>
      </w:r>
      <w:r w:rsidRPr="00B27D61">
        <w:rPr>
          <w:rFonts w:ascii="Times New Roman" w:hAnsi="Times New Roman"/>
          <w:b/>
          <w:color w:val="000000"/>
          <w:sz w:val="28"/>
          <w:szCs w:val="28"/>
        </w:rPr>
        <w:tab/>
      </w:r>
      <w:proofErr w:type="gramEnd"/>
      <w:r w:rsidRPr="00B27D61">
        <w:rPr>
          <w:rFonts w:ascii="Times New Roman" w:hAnsi="Times New Roman"/>
          <w:b/>
          <w:color w:val="000000"/>
          <w:sz w:val="28"/>
          <w:szCs w:val="28"/>
        </w:rPr>
        <w:tab/>
      </w:r>
      <w:r w:rsidRPr="00B27D61">
        <w:rPr>
          <w:rFonts w:ascii="Times New Roman" w:hAnsi="Times New Roman"/>
          <w:b/>
          <w:color w:val="000000"/>
          <w:sz w:val="28"/>
          <w:szCs w:val="28"/>
        </w:rPr>
        <w:tab/>
      </w:r>
      <w:r w:rsidRPr="00B27D61">
        <w:rPr>
          <w:rFonts w:ascii="Times New Roman" w:hAnsi="Times New Roman"/>
          <w:b/>
          <w:color w:val="000000"/>
          <w:sz w:val="28"/>
          <w:szCs w:val="28"/>
        </w:rPr>
        <w:tab/>
      </w:r>
      <w:r w:rsidRPr="00B27D61">
        <w:rPr>
          <w:rFonts w:ascii="Times New Roman" w:hAnsi="Times New Roman"/>
          <w:b/>
          <w:color w:val="000000"/>
          <w:sz w:val="28"/>
          <w:szCs w:val="28"/>
        </w:rPr>
        <w:tab/>
        <w:t xml:space="preserve">    </w:t>
      </w:r>
      <w:r w:rsidRPr="00B27D61">
        <w:rPr>
          <w:rFonts w:ascii="Times New Roman" w:hAnsi="Times New Roman"/>
          <w:b/>
          <w:color w:val="000000"/>
          <w:sz w:val="28"/>
          <w:szCs w:val="28"/>
        </w:rPr>
        <w:tab/>
        <w:t xml:space="preserve">      </w:t>
      </w:r>
      <w:r>
        <w:rPr>
          <w:rFonts w:ascii="Times New Roman" w:hAnsi="Times New Roman"/>
          <w:b/>
          <w:color w:val="000000"/>
          <w:sz w:val="28"/>
          <w:szCs w:val="28"/>
          <w:lang w:val="uk-UA"/>
        </w:rPr>
        <w:t xml:space="preserve">                  </w:t>
      </w:r>
      <w:r w:rsidRPr="00B27D61">
        <w:rPr>
          <w:rFonts w:ascii="Times New Roman" w:hAnsi="Times New Roman"/>
          <w:b/>
          <w:color w:val="000000"/>
          <w:sz w:val="28"/>
          <w:szCs w:val="28"/>
        </w:rPr>
        <w:t xml:space="preserve">Д.О. </w:t>
      </w:r>
      <w:proofErr w:type="spellStart"/>
      <w:r w:rsidRPr="00B27D61">
        <w:rPr>
          <w:rFonts w:ascii="Times New Roman" w:hAnsi="Times New Roman"/>
          <w:b/>
          <w:color w:val="000000"/>
          <w:sz w:val="28"/>
          <w:szCs w:val="28"/>
        </w:rPr>
        <w:t>Разумков</w:t>
      </w:r>
      <w:proofErr w:type="spellEnd"/>
    </w:p>
    <w:p w:rsidR="00D078D5" w:rsidRPr="00B27D61" w:rsidRDefault="00D078D5" w:rsidP="005F7264">
      <w:pPr>
        <w:ind w:left="708" w:firstLine="708"/>
        <w:jc w:val="both"/>
        <w:rPr>
          <w:rFonts w:ascii="Times New Roman" w:hAnsi="Times New Roman"/>
          <w:i/>
          <w:sz w:val="28"/>
          <w:szCs w:val="28"/>
          <w:u w:val="single"/>
        </w:rPr>
      </w:pPr>
    </w:p>
    <w:sectPr w:rsidR="00D078D5" w:rsidRPr="00B27D61" w:rsidSect="00933221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90D6B"/>
    <w:multiLevelType w:val="hybridMultilevel"/>
    <w:tmpl w:val="A55A00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EE544C"/>
    <w:multiLevelType w:val="hybridMultilevel"/>
    <w:tmpl w:val="E09EC65E"/>
    <w:lvl w:ilvl="0" w:tplc="41F23462">
      <w:start w:val="29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CBF"/>
    <w:rsid w:val="00031A9C"/>
    <w:rsid w:val="00052C8F"/>
    <w:rsid w:val="00074C9E"/>
    <w:rsid w:val="001370D9"/>
    <w:rsid w:val="001511DF"/>
    <w:rsid w:val="001C672B"/>
    <w:rsid w:val="001F55F8"/>
    <w:rsid w:val="001F6CCC"/>
    <w:rsid w:val="001F7E88"/>
    <w:rsid w:val="00200EB7"/>
    <w:rsid w:val="00277BC7"/>
    <w:rsid w:val="002D3F3D"/>
    <w:rsid w:val="00333CB8"/>
    <w:rsid w:val="003376BF"/>
    <w:rsid w:val="00364866"/>
    <w:rsid w:val="003B509C"/>
    <w:rsid w:val="004741C1"/>
    <w:rsid w:val="004D13C4"/>
    <w:rsid w:val="004F70B0"/>
    <w:rsid w:val="00506446"/>
    <w:rsid w:val="00543402"/>
    <w:rsid w:val="0054629D"/>
    <w:rsid w:val="00551783"/>
    <w:rsid w:val="00554FA3"/>
    <w:rsid w:val="00561480"/>
    <w:rsid w:val="005C2336"/>
    <w:rsid w:val="005F7264"/>
    <w:rsid w:val="00641965"/>
    <w:rsid w:val="00656594"/>
    <w:rsid w:val="006A7129"/>
    <w:rsid w:val="006B355E"/>
    <w:rsid w:val="006B5449"/>
    <w:rsid w:val="006C016A"/>
    <w:rsid w:val="00705E05"/>
    <w:rsid w:val="00727A94"/>
    <w:rsid w:val="00780EE3"/>
    <w:rsid w:val="007971D1"/>
    <w:rsid w:val="007D51DC"/>
    <w:rsid w:val="00803262"/>
    <w:rsid w:val="0081361E"/>
    <w:rsid w:val="0084576E"/>
    <w:rsid w:val="00846353"/>
    <w:rsid w:val="00885AAF"/>
    <w:rsid w:val="00897BE2"/>
    <w:rsid w:val="008B633A"/>
    <w:rsid w:val="009074A0"/>
    <w:rsid w:val="00933221"/>
    <w:rsid w:val="0095094A"/>
    <w:rsid w:val="00961B8B"/>
    <w:rsid w:val="00995FB9"/>
    <w:rsid w:val="009C1C97"/>
    <w:rsid w:val="009D7000"/>
    <w:rsid w:val="00A937BD"/>
    <w:rsid w:val="00A977FD"/>
    <w:rsid w:val="00AC345E"/>
    <w:rsid w:val="00AD1055"/>
    <w:rsid w:val="00AD354E"/>
    <w:rsid w:val="00AF441A"/>
    <w:rsid w:val="00B0016C"/>
    <w:rsid w:val="00B27D61"/>
    <w:rsid w:val="00B529D1"/>
    <w:rsid w:val="00BD04D3"/>
    <w:rsid w:val="00C04232"/>
    <w:rsid w:val="00C22C33"/>
    <w:rsid w:val="00C50E31"/>
    <w:rsid w:val="00C5678D"/>
    <w:rsid w:val="00C57854"/>
    <w:rsid w:val="00C91CBF"/>
    <w:rsid w:val="00CD7D97"/>
    <w:rsid w:val="00CE3FF5"/>
    <w:rsid w:val="00CF037B"/>
    <w:rsid w:val="00D078D5"/>
    <w:rsid w:val="00D27687"/>
    <w:rsid w:val="00D47E0C"/>
    <w:rsid w:val="00D527A2"/>
    <w:rsid w:val="00D57172"/>
    <w:rsid w:val="00D726C6"/>
    <w:rsid w:val="00DB0FFB"/>
    <w:rsid w:val="00DE2F1E"/>
    <w:rsid w:val="00E5387A"/>
    <w:rsid w:val="00E74A02"/>
    <w:rsid w:val="00E7711D"/>
    <w:rsid w:val="00E81FEC"/>
    <w:rsid w:val="00EF119C"/>
    <w:rsid w:val="00EF6CA4"/>
    <w:rsid w:val="00F31372"/>
    <w:rsid w:val="00F96711"/>
    <w:rsid w:val="00FD3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4776E2E-243D-42C9-AFE0-7EF71F7AB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ndara" w:eastAsia="Candara" w:hAnsi="Candar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27A2"/>
    <w:rPr>
      <w:sz w:val="24"/>
      <w:szCs w:val="24"/>
      <w:lang w:eastAsia="en-US"/>
    </w:rPr>
  </w:style>
  <w:style w:type="paragraph" w:styleId="1">
    <w:name w:val="heading 1"/>
    <w:basedOn w:val="a"/>
    <w:link w:val="10"/>
    <w:uiPriority w:val="99"/>
    <w:qFormat/>
    <w:rsid w:val="00D527A2"/>
    <w:pPr>
      <w:spacing w:before="100" w:beforeAutospacing="1" w:after="100" w:afterAutospacing="1"/>
      <w:outlineLvl w:val="0"/>
    </w:pPr>
    <w:rPr>
      <w:rFonts w:ascii="Times" w:hAnsi="Times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527A2"/>
    <w:rPr>
      <w:rFonts w:ascii="Times" w:hAnsi="Times" w:cs="Times New Roman"/>
      <w:b/>
      <w:bCs/>
      <w:kern w:val="36"/>
      <w:sz w:val="48"/>
      <w:szCs w:val="48"/>
    </w:rPr>
  </w:style>
  <w:style w:type="paragraph" w:styleId="a3">
    <w:name w:val="List Paragraph"/>
    <w:basedOn w:val="a"/>
    <w:uiPriority w:val="99"/>
    <w:qFormat/>
    <w:rsid w:val="00D527A2"/>
    <w:pPr>
      <w:ind w:left="720"/>
      <w:contextualSpacing/>
    </w:pPr>
  </w:style>
  <w:style w:type="paragraph" w:customStyle="1" w:styleId="ListParagraph">
    <w:name w:val="List Paragraph*"/>
    <w:basedOn w:val="a"/>
    <w:uiPriority w:val="99"/>
    <w:rsid w:val="00897BE2"/>
    <w:pPr>
      <w:spacing w:after="200" w:line="276" w:lineRule="auto"/>
      <w:ind w:left="720"/>
    </w:pPr>
    <w:rPr>
      <w:rFonts w:ascii="Calibri" w:eastAsia="Times New Roman" w:hAnsi="Calibri" w:cs="Calibri"/>
      <w:color w:val="000000"/>
      <w:sz w:val="22"/>
      <w:szCs w:val="22"/>
      <w:lang w:val="uk-UA"/>
    </w:rPr>
  </w:style>
  <w:style w:type="paragraph" w:customStyle="1" w:styleId="rvps2">
    <w:name w:val="rvps2"/>
    <w:basedOn w:val="a"/>
    <w:uiPriority w:val="99"/>
    <w:rsid w:val="00EF119C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B27D61"/>
    <w:pPr>
      <w:spacing w:after="60" w:line="220" w:lineRule="exact"/>
      <w:ind w:firstLine="284"/>
      <w:jc w:val="both"/>
    </w:pPr>
    <w:rPr>
      <w:rFonts w:ascii="Calibri" w:eastAsia="Times New Roman" w:hAnsi="Calibri"/>
      <w:sz w:val="20"/>
      <w:szCs w:val="20"/>
      <w:lang w:val="uk-UA" w:eastAsia="ru-RU"/>
    </w:rPr>
  </w:style>
  <w:style w:type="character" w:customStyle="1" w:styleId="StyleZakonu0">
    <w:name w:val="StyleZakonu Знак"/>
    <w:link w:val="StyleZakonu"/>
    <w:uiPriority w:val="99"/>
    <w:locked/>
    <w:rsid w:val="00B27D61"/>
    <w:rPr>
      <w:rFonts w:ascii="Calibri" w:eastAsia="Times New Roman" w:hAnsi="Calibri"/>
      <w:sz w:val="20"/>
      <w:szCs w:val="20"/>
      <w:lang w:val="uk-UA"/>
    </w:rPr>
  </w:style>
  <w:style w:type="paragraph" w:styleId="a4">
    <w:name w:val="Plain Text"/>
    <w:basedOn w:val="a"/>
    <w:link w:val="a5"/>
    <w:uiPriority w:val="99"/>
    <w:rsid w:val="00B27D61"/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a5">
    <w:name w:val="Текст Знак"/>
    <w:basedOn w:val="a0"/>
    <w:link w:val="a4"/>
    <w:uiPriority w:val="99"/>
    <w:rsid w:val="00B27D61"/>
    <w:rPr>
      <w:rFonts w:ascii="Courier New" w:eastAsia="Times New Roman" w:hAnsi="Courier New" w:cs="Courier New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67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1961</Words>
  <Characters>1119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Гривко Сергій Дмитрович</cp:lastModifiedBy>
  <cp:revision>7</cp:revision>
  <cp:lastPrinted>2019-07-02T16:03:00Z</cp:lastPrinted>
  <dcterms:created xsi:type="dcterms:W3CDTF">2019-12-16T09:50:00Z</dcterms:created>
  <dcterms:modified xsi:type="dcterms:W3CDTF">2019-12-18T09:23:00Z</dcterms:modified>
</cp:coreProperties>
</file>