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818" w:rsidRDefault="00174818"/>
    <w:tbl>
      <w:tblPr>
        <w:tblW w:w="9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Tr="00F00A62">
        <w:trPr>
          <w:trHeight w:val="238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4818" w:rsidRPr="00F00A62" w:rsidRDefault="00174818" w:rsidP="00F00A6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4818" w:rsidRPr="00F00A62" w:rsidRDefault="00174818" w:rsidP="00F00A6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4818" w:rsidRPr="00F00A62" w:rsidRDefault="00174818" w:rsidP="00F00A6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4818" w:rsidRPr="00F00A62" w:rsidRDefault="00263425" w:rsidP="00F00A6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00A62"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 w:rsidRPr="00F00A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62"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:rsidR="00174818" w:rsidRPr="00F00A62" w:rsidRDefault="00263425" w:rsidP="00F00A6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00A62"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 w:rsidRPr="00F00A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62"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 w:rsidRPr="00F00A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62"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:rsidR="00174818" w:rsidRPr="00F00A62" w:rsidRDefault="00263425" w:rsidP="00F00A6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00A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 w:rsidR="00C5612E" w:rsidRPr="00F00A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2618</w:t>
            </w:r>
          </w:p>
          <w:p w:rsidR="00996F5C" w:rsidRPr="00F00A62" w:rsidRDefault="00996F5C" w:rsidP="00F00A6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4818" w:rsidRPr="00F00A62" w:rsidRDefault="00116B1B" w:rsidP="00F00A62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0A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з питань </w:t>
            </w:r>
            <w:proofErr w:type="spellStart"/>
            <w:r w:rsidRPr="00F00A62">
              <w:rPr>
                <w:rFonts w:ascii="Times New Roman" w:eastAsia="Times New Roman" w:hAnsi="Times New Roman" w:cs="Times New Roman"/>
                <w:sz w:val="28"/>
                <w:szCs w:val="28"/>
              </w:rPr>
              <w:t>національної</w:t>
            </w:r>
            <w:proofErr w:type="spellEnd"/>
            <w:r w:rsidRPr="00F00A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0A62">
              <w:rPr>
                <w:rFonts w:ascii="Times New Roman" w:eastAsia="Times New Roman" w:hAnsi="Times New Roman" w:cs="Times New Roman"/>
                <w:sz w:val="28"/>
                <w:szCs w:val="28"/>
              </w:rPr>
              <w:t>безпеки</w:t>
            </w:r>
            <w:proofErr w:type="spellEnd"/>
            <w:r w:rsidRPr="00F00A62">
              <w:rPr>
                <w:rFonts w:ascii="Times New Roman" w:eastAsia="Times New Roman" w:hAnsi="Times New Roman" w:cs="Times New Roman"/>
                <w:sz w:val="28"/>
                <w:szCs w:val="28"/>
              </w:rPr>
              <w:t>, оборони та розвідки</w:t>
            </w:r>
          </w:p>
        </w:tc>
      </w:tr>
    </w:tbl>
    <w:p w:rsidR="00174818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 xml:space="preserve"> до Закону України "Про </w:t>
      </w:r>
      <w:proofErr w:type="spellStart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протимінну</w:t>
      </w:r>
      <w:proofErr w:type="spellEnd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діяльність</w:t>
      </w:r>
      <w:proofErr w:type="spellEnd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" (</w:t>
      </w:r>
      <w:proofErr w:type="spellStart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 xml:space="preserve">. №2618), </w:t>
      </w:r>
      <w:proofErr w:type="spellStart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Герасименком</w:t>
      </w:r>
      <w:proofErr w:type="spellEnd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 xml:space="preserve"> І.Л., </w:t>
      </w:r>
      <w:proofErr w:type="spellStart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Верещук</w:t>
      </w:r>
      <w:proofErr w:type="spellEnd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 xml:space="preserve"> І.А. та </w:t>
      </w:r>
      <w:proofErr w:type="spellStart"/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="00F25731" w:rsidRPr="00F2573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85680" w:rsidRPr="00D85680" w:rsidRDefault="00D85680" w:rsidP="00D85680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856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 є оптимізація системи протимінної діяльності в Україні та приведення окремих положень Закону у відповідність до </w:t>
      </w:r>
      <w:r w:rsidR="00E70E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чинного </w:t>
      </w:r>
      <w:r w:rsidRPr="00D85680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законодавства.</w:t>
      </w:r>
    </w:p>
    <w:p w:rsidR="00962C0D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акта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корупціогенн</w:t>
      </w:r>
      <w:proofErr w:type="spellEnd"/>
      <w:r w:rsidR="00E70E5C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фактор</w:t>
      </w:r>
      <w:r w:rsidR="00E70E5C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сприяти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вчиненню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D08CB" w:rsidRDefault="00573F89" w:rsidP="009D08CB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Запропоноване </w:t>
      </w:r>
      <w:r w:rsidR="00F44184">
        <w:rPr>
          <w:rFonts w:ascii="Times New Roman" w:eastAsia="Times New Roman" w:hAnsi="Times New Roman" w:cs="Times New Roman"/>
          <w:sz w:val="28"/>
          <w:szCs w:val="28"/>
          <w:lang w:val="uk-UA"/>
        </w:rPr>
        <w:t>статтею</w:t>
      </w:r>
      <w:r w:rsidR="00962C0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21</w:t>
      </w:r>
      <w:r w:rsidR="00BB45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9D08CB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962C0D" w:rsidRPr="00962C0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Повноваження міністерств, інших центральних органів виконавчої влади та державних органів у сфері протимінної діяльності</w:t>
      </w:r>
      <w:r w:rsidR="009D08C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Pr="00573F89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законопроекту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право Кабінету Міністрів України визначати повноваження міністерств та інших центральних органів виконавчої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влади у сфері протимінної діяльності </w:t>
      </w:r>
      <w:r w:rsidRPr="007136A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не відповідає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статті </w:t>
      </w:r>
      <w:r w:rsidR="008504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19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Конституції України, відповідно до якої організація, повноваження і порядок діяльності Кабінету Міністрів України, інших центральних та </w:t>
      </w:r>
      <w:r w:rsidR="000871F4">
        <w:rPr>
          <w:rFonts w:ascii="Times New Roman" w:eastAsia="Times New Roman" w:hAnsi="Times New Roman" w:cs="Times New Roman"/>
          <w:sz w:val="28"/>
          <w:szCs w:val="28"/>
          <w:lang w:val="uk-UA"/>
        </w:rPr>
        <w:t>місцевих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органів</w:t>
      </w:r>
      <w:r w:rsidR="000871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виконавчої влади визначаються Конституцією і законами України.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665DF9" w:rsidRPr="008F44FB" w:rsidRDefault="00665DF9" w:rsidP="00665DF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F44FB">
        <w:rPr>
          <w:rFonts w:ascii="Times New Roman" w:eastAsia="Times New Roman" w:hAnsi="Times New Roman" w:cs="Times New Roman"/>
          <w:sz w:val="28"/>
          <w:szCs w:val="28"/>
          <w:lang w:val="uk-UA"/>
        </w:rPr>
        <w:t>У разі прийняття в запропонованій редакції статт</w:t>
      </w:r>
      <w:r w:rsidR="008F44FB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Pr="008F44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23 «</w:t>
      </w:r>
      <w:r w:rsidRPr="008F44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Національний орган з питань протимінної діяльності</w:t>
      </w:r>
      <w:r w:rsidRPr="008F44FB">
        <w:rPr>
          <w:rFonts w:ascii="Times New Roman" w:eastAsia="Times New Roman" w:hAnsi="Times New Roman" w:cs="Times New Roman"/>
          <w:sz w:val="28"/>
          <w:szCs w:val="28"/>
          <w:lang w:val="uk-UA"/>
        </w:rPr>
        <w:t>» Закону України «Про протимінну діяльність» Міністерств</w:t>
      </w:r>
      <w:r w:rsidR="008F44FB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8F44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оборони України </w:t>
      </w:r>
      <w:r w:rsidR="008F44FB">
        <w:rPr>
          <w:rFonts w:ascii="Times New Roman" w:eastAsia="Times New Roman" w:hAnsi="Times New Roman" w:cs="Times New Roman"/>
          <w:sz w:val="28"/>
          <w:szCs w:val="28"/>
          <w:lang w:val="uk-UA"/>
        </w:rPr>
        <w:t>наділяється дискреційними</w:t>
      </w:r>
      <w:r w:rsidRPr="008F44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повноваженнями, які виходять за межі </w:t>
      </w:r>
      <w:r w:rsidR="008F44FB">
        <w:rPr>
          <w:rFonts w:ascii="Times New Roman" w:eastAsia="Times New Roman" w:hAnsi="Times New Roman" w:cs="Times New Roman"/>
          <w:sz w:val="28"/>
          <w:szCs w:val="28"/>
          <w:lang w:val="uk-UA"/>
        </w:rPr>
        <w:t>компетенції</w:t>
      </w:r>
      <w:r w:rsidRPr="008F44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надання допомоги постраждалим особам» та здійснення заходів щодо їх реабілітації і знищення надлишкових боєприпасів, боєприпасів непридатних для подальшого використання та зберігання, а також боєприпасів, що підлягають знищенню відповідно до міжнародних зобов’язань.</w:t>
      </w:r>
    </w:p>
    <w:p w:rsidR="00665DF9" w:rsidRPr="008F44FB" w:rsidRDefault="0022788E" w:rsidP="00665DF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Таким чином, </w:t>
      </w:r>
      <w:r w:rsidR="00665DF9" w:rsidRPr="008F44FB">
        <w:rPr>
          <w:rFonts w:ascii="Times New Roman" w:eastAsia="Times New Roman" w:hAnsi="Times New Roman" w:cs="Times New Roman"/>
          <w:sz w:val="28"/>
          <w:szCs w:val="28"/>
          <w:lang w:val="uk-UA"/>
        </w:rPr>
        <w:t>надаються надлишкові дискреційні повноваження Кабінету Міністрів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Міністерству оборони України.</w:t>
      </w:r>
      <w:r w:rsidR="008F44FB" w:rsidRPr="008F44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174818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BBF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AA6B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FE702E" w:rsidRPr="00FE70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20 травня 2020 року (протокол № 39) </w:t>
      </w:r>
      <w:r w:rsidRPr="00AA6B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="00D85680" w:rsidRPr="00AA6B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"Про протимінну діяльність в Україні" (реєстр. </w:t>
      </w:r>
      <w:r w:rsidR="00D85680" w:rsidRPr="00D85680">
        <w:rPr>
          <w:rFonts w:ascii="Times New Roman" w:eastAsia="Times New Roman" w:hAnsi="Times New Roman" w:cs="Times New Roman"/>
          <w:sz w:val="28"/>
          <w:szCs w:val="28"/>
        </w:rPr>
        <w:t>№2618)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70E5C" w:rsidRPr="00E70E5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не</w:t>
      </w:r>
      <w:r w:rsidR="00E70E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4818" w:rsidRDefault="001748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4818" w:rsidRDefault="00C0431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Голова Комітет</w:t>
      </w:r>
      <w:r w:rsidR="0026342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="00263425">
        <w:rPr>
          <w:rFonts w:ascii="Times New Roman" w:eastAsia="Times New Roman" w:hAnsi="Times New Roman" w:cs="Times New Roman"/>
          <w:sz w:val="28"/>
          <w:szCs w:val="28"/>
        </w:rPr>
        <w:tab/>
      </w:r>
      <w:r w:rsidR="00263425">
        <w:rPr>
          <w:rFonts w:ascii="Times New Roman" w:eastAsia="Times New Roman" w:hAnsi="Times New Roman" w:cs="Times New Roman"/>
          <w:sz w:val="28"/>
          <w:szCs w:val="28"/>
        </w:rPr>
        <w:tab/>
      </w:r>
      <w:r w:rsidR="00263425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</w:t>
      </w:r>
      <w:r w:rsidR="00263425">
        <w:rPr>
          <w:rFonts w:ascii="Times New Roman" w:eastAsia="Times New Roman" w:hAnsi="Times New Roman" w:cs="Times New Roman"/>
          <w:sz w:val="28"/>
          <w:szCs w:val="28"/>
        </w:rPr>
        <w:tab/>
        <w:t xml:space="preserve">     А. </w:t>
      </w:r>
      <w:proofErr w:type="spellStart"/>
      <w:r w:rsidR="00263425">
        <w:rPr>
          <w:rFonts w:ascii="Times New Roman" w:eastAsia="Times New Roman" w:hAnsi="Times New Roman" w:cs="Times New Roman"/>
          <w:sz w:val="28"/>
          <w:szCs w:val="28"/>
        </w:rPr>
        <w:t>Радіна</w:t>
      </w:r>
      <w:proofErr w:type="spellEnd"/>
    </w:p>
    <w:sectPr w:rsidR="00174818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536" w:rsidRDefault="002F3536">
      <w:pPr>
        <w:spacing w:after="0" w:line="240" w:lineRule="auto"/>
      </w:pPr>
      <w:r>
        <w:separator/>
      </w:r>
    </w:p>
  </w:endnote>
  <w:endnote w:type="continuationSeparator" w:id="0">
    <w:p w:rsidR="002F3536" w:rsidRDefault="002F3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536" w:rsidRDefault="002F3536">
      <w:pPr>
        <w:spacing w:after="0" w:line="240" w:lineRule="auto"/>
      </w:pPr>
      <w:r>
        <w:separator/>
      </w:r>
    </w:p>
  </w:footnote>
  <w:footnote w:type="continuationSeparator" w:id="0">
    <w:p w:rsidR="002F3536" w:rsidRDefault="002F3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11957"/>
    </w:tblGrid>
    <w:tr w:rsidR="00174818" w:rsidTr="00F00A62">
      <w:tc>
        <w:tcPr>
          <w:tcW w:w="11957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174818" w:rsidRPr="00F00A62" w:rsidRDefault="00174818" w:rsidP="00F00A6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F00A62" w:rsidRDefault="00174818" w:rsidP="00F00A6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F00A62" w:rsidRDefault="00174818" w:rsidP="00F00A6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F00A62" w:rsidRDefault="00263425" w:rsidP="00F00A6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 w:rsidRPr="00F00A62"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 w:rsidR="002F3536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2049" type="#_x0000_t75" style="position:absolute;left:0;text-align:left;margin-left:273.55pt;margin-top:-63.1pt;width:36.3pt;height:50.15pt;z-index:1;visibility:visible;mso-wrap-distance-top:28.35pt;mso-position-horizontal-relative:text;mso-position-vertical-relative:text">
                <v:imagedata r:id="rId1" o:title=""/>
                <w10:wrap type="square"/>
              </v:shape>
            </w:pict>
          </w:r>
        </w:p>
        <w:p w:rsidR="00174818" w:rsidRPr="00F00A62" w:rsidRDefault="00263425" w:rsidP="00F00A6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 w:rsidRPr="00F00A62"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174818" w:rsidRPr="00F00A62" w:rsidRDefault="00263425" w:rsidP="00F00A6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 w:rsidRPr="00F00A62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 w:rsidRPr="00F00A62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 w:rsidRPr="00F00A62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 w:rsidRPr="00F00A62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 w:rsidRPr="00F00A62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 w:rsidRPr="00F00A62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 w:rsidRPr="00F00A62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:rsidTr="00F00A62">
      <w:tc>
        <w:tcPr>
          <w:tcW w:w="1087" w:type="dxa"/>
          <w:tcBorders>
            <w:top w:val="nil"/>
          </w:tcBorders>
          <w:shd w:val="clear" w:color="auto" w:fill="auto"/>
        </w:tcPr>
        <w:p w:rsidR="00174818" w:rsidRPr="00F00A62" w:rsidRDefault="00174818" w:rsidP="00F00A6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9714" w:type="dxa"/>
          <w:shd w:val="clear" w:color="auto" w:fill="auto"/>
        </w:tcPr>
        <w:p w:rsidR="00174818" w:rsidRPr="00F00A62" w:rsidRDefault="00174818" w:rsidP="00F00A6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  <w:shd w:val="clear" w:color="auto" w:fill="auto"/>
        </w:tcPr>
        <w:p w:rsidR="00174818" w:rsidRPr="00F00A62" w:rsidRDefault="00174818" w:rsidP="00F00A6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</w:tr>
  </w:tbl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NotTrackMoves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818"/>
    <w:rsid w:val="000871F4"/>
    <w:rsid w:val="000D4685"/>
    <w:rsid w:val="00116B1B"/>
    <w:rsid w:val="00174818"/>
    <w:rsid w:val="001A5F17"/>
    <w:rsid w:val="0022788E"/>
    <w:rsid w:val="00263425"/>
    <w:rsid w:val="002D2111"/>
    <w:rsid w:val="002F3536"/>
    <w:rsid w:val="00333752"/>
    <w:rsid w:val="00342DC0"/>
    <w:rsid w:val="00344C9D"/>
    <w:rsid w:val="003921C0"/>
    <w:rsid w:val="004179B4"/>
    <w:rsid w:val="004642DD"/>
    <w:rsid w:val="00495FBC"/>
    <w:rsid w:val="004C0CB2"/>
    <w:rsid w:val="00573F89"/>
    <w:rsid w:val="005D7F16"/>
    <w:rsid w:val="00665DF9"/>
    <w:rsid w:val="00693B2F"/>
    <w:rsid w:val="006B7155"/>
    <w:rsid w:val="006D5331"/>
    <w:rsid w:val="007136A7"/>
    <w:rsid w:val="0074353D"/>
    <w:rsid w:val="007A1C33"/>
    <w:rsid w:val="0080582A"/>
    <w:rsid w:val="00850441"/>
    <w:rsid w:val="0087752B"/>
    <w:rsid w:val="00887845"/>
    <w:rsid w:val="008B0567"/>
    <w:rsid w:val="008B4E7D"/>
    <w:rsid w:val="008F44FB"/>
    <w:rsid w:val="00962C0D"/>
    <w:rsid w:val="00996F5C"/>
    <w:rsid w:val="009B3A1F"/>
    <w:rsid w:val="009C090A"/>
    <w:rsid w:val="009D08CB"/>
    <w:rsid w:val="009E0528"/>
    <w:rsid w:val="00A53C64"/>
    <w:rsid w:val="00A91BED"/>
    <w:rsid w:val="00AA6BBF"/>
    <w:rsid w:val="00AE6E9E"/>
    <w:rsid w:val="00B31D57"/>
    <w:rsid w:val="00B64C16"/>
    <w:rsid w:val="00B66D90"/>
    <w:rsid w:val="00BB45CA"/>
    <w:rsid w:val="00C04317"/>
    <w:rsid w:val="00C277C6"/>
    <w:rsid w:val="00C40708"/>
    <w:rsid w:val="00C428E8"/>
    <w:rsid w:val="00C5612E"/>
    <w:rsid w:val="00C6701D"/>
    <w:rsid w:val="00C7738E"/>
    <w:rsid w:val="00C94D94"/>
    <w:rsid w:val="00CD34A4"/>
    <w:rsid w:val="00CF563E"/>
    <w:rsid w:val="00D20514"/>
    <w:rsid w:val="00D267A2"/>
    <w:rsid w:val="00D72B47"/>
    <w:rsid w:val="00D85680"/>
    <w:rsid w:val="00DC31A0"/>
    <w:rsid w:val="00DF1509"/>
    <w:rsid w:val="00E50148"/>
    <w:rsid w:val="00E70E5C"/>
    <w:rsid w:val="00F00A62"/>
    <w:rsid w:val="00F25731"/>
    <w:rsid w:val="00F44184"/>
    <w:rsid w:val="00F53EB0"/>
    <w:rsid w:val="00F831A6"/>
    <w:rsid w:val="00FE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1F1254A"/>
  <w15:docId w15:val="{6347EBAC-5C66-4117-98AA-EBEA5E3E2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spacing w:after="160" w:line="259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5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1639</Words>
  <Characters>935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cp:lastModifiedBy>Дацун Віктор Дмитрович</cp:lastModifiedBy>
  <cp:revision>3</cp:revision>
  <cp:lastPrinted>2020-06-04T08:58:00Z</cp:lastPrinted>
  <dcterms:created xsi:type="dcterms:W3CDTF">2020-06-04T09:13:00Z</dcterms:created>
  <dcterms:modified xsi:type="dcterms:W3CDTF">2020-06-04T09:41:00Z</dcterms:modified>
</cp:coreProperties>
</file>