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050F66" w14:textId="77777777" w:rsidR="008C232B" w:rsidRPr="000932C1" w:rsidRDefault="007024B8" w:rsidP="00DB0966">
      <w:pPr>
        <w:spacing w:line="360" w:lineRule="auto"/>
        <w:jc w:val="center"/>
        <w:rPr>
          <w:b/>
        </w:rPr>
      </w:pPr>
      <w:r w:rsidRPr="000932C1">
        <w:rPr>
          <w:b/>
        </w:rPr>
        <w:t>П</w:t>
      </w:r>
      <w:r w:rsidR="008C232B" w:rsidRPr="000932C1">
        <w:rPr>
          <w:b/>
        </w:rPr>
        <w:t>ОЯСНЮВАЛЬНА ЗАПИСКА</w:t>
      </w:r>
    </w:p>
    <w:p w14:paraId="4D2C91FF" w14:textId="77777777" w:rsidR="008C232B" w:rsidRPr="000932C1" w:rsidRDefault="008C232B" w:rsidP="00DB0966">
      <w:pPr>
        <w:spacing w:line="360" w:lineRule="auto"/>
        <w:jc w:val="center"/>
      </w:pPr>
      <w:r w:rsidRPr="000932C1">
        <w:t>до проекту Постанови Верховної Ради України</w:t>
      </w:r>
    </w:p>
    <w:p w14:paraId="41E9CA97" w14:textId="77777777" w:rsidR="00755430" w:rsidRPr="000932C1" w:rsidRDefault="009A335B" w:rsidP="00DB09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bCs/>
        </w:rPr>
      </w:pPr>
      <w:r w:rsidRPr="000932C1">
        <w:rPr>
          <w:b/>
          <w:bCs/>
        </w:rPr>
        <w:t xml:space="preserve">Про </w:t>
      </w:r>
      <w:r w:rsidR="002F684D" w:rsidRPr="000932C1">
        <w:rPr>
          <w:b/>
          <w:bCs/>
        </w:rPr>
        <w:t>проведення парламентських слухань</w:t>
      </w:r>
      <w:r w:rsidR="008C232B" w:rsidRPr="000932C1">
        <w:rPr>
          <w:b/>
          <w:bCs/>
        </w:rPr>
        <w:t xml:space="preserve"> </w:t>
      </w:r>
      <w:r w:rsidR="002F684D" w:rsidRPr="000932C1">
        <w:rPr>
          <w:b/>
          <w:bCs/>
        </w:rPr>
        <w:t xml:space="preserve"> на тему: </w:t>
      </w:r>
    </w:p>
    <w:p w14:paraId="410DCC5C" w14:textId="5F9AA11E" w:rsidR="00755430" w:rsidRPr="000932C1" w:rsidRDefault="00755430" w:rsidP="00DB09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szCs w:val="28"/>
        </w:rPr>
      </w:pPr>
      <w:r w:rsidRPr="000932C1">
        <w:rPr>
          <w:b/>
          <w:szCs w:val="28"/>
        </w:rPr>
        <w:t>"</w:t>
      </w:r>
      <w:r w:rsidR="00BD6B42" w:rsidRPr="00BD6B42">
        <w:rPr>
          <w:b/>
          <w:bCs/>
          <w:szCs w:val="28"/>
        </w:rPr>
        <w:t xml:space="preserve">Чорнобильська катастрофа. Стан соціальної захищеності </w:t>
      </w:r>
      <w:r w:rsidR="00BD6B42">
        <w:rPr>
          <w:b/>
          <w:bCs/>
          <w:szCs w:val="28"/>
        </w:rPr>
        <w:t xml:space="preserve">постраждалих </w:t>
      </w:r>
      <w:r w:rsidR="00BD6B42" w:rsidRPr="00BD6B42">
        <w:rPr>
          <w:b/>
          <w:bCs/>
          <w:szCs w:val="28"/>
        </w:rPr>
        <w:t>осіб та актуальні завдання подолання наслідків</w:t>
      </w:r>
      <w:r w:rsidR="000932C1" w:rsidRPr="000932C1">
        <w:rPr>
          <w:b/>
          <w:szCs w:val="28"/>
        </w:rPr>
        <w:t>"</w:t>
      </w:r>
      <w:r w:rsidR="00294FD9">
        <w:rPr>
          <w:b/>
          <w:szCs w:val="28"/>
        </w:rPr>
        <w:t xml:space="preserve"> </w:t>
      </w:r>
      <w:r w:rsidR="00294FD9">
        <w:rPr>
          <w:b/>
        </w:rPr>
        <w:t>(</w:t>
      </w:r>
      <w:r w:rsidR="009252CB" w:rsidRPr="009252CB">
        <w:rPr>
          <w:b/>
          <w:highlight w:val="yellow"/>
        </w:rPr>
        <w:t>травень</w:t>
      </w:r>
      <w:r w:rsidR="00294FD9" w:rsidRPr="009252CB">
        <w:rPr>
          <w:b/>
          <w:highlight w:val="yellow"/>
        </w:rPr>
        <w:t> 2020 року</w:t>
      </w:r>
      <w:r w:rsidR="00294FD9">
        <w:rPr>
          <w:b/>
        </w:rPr>
        <w:t>)</w:t>
      </w:r>
    </w:p>
    <w:p w14:paraId="4965C687" w14:textId="77777777" w:rsidR="008C232B" w:rsidRPr="000932C1" w:rsidRDefault="008C232B" w:rsidP="00DB0966">
      <w:pPr>
        <w:spacing w:line="360" w:lineRule="auto"/>
        <w:jc w:val="center"/>
        <w:rPr>
          <w:b/>
          <w:bCs/>
        </w:rPr>
      </w:pPr>
    </w:p>
    <w:p w14:paraId="607E1277" w14:textId="549237EF" w:rsidR="007558B6" w:rsidRPr="000932C1" w:rsidRDefault="007558B6" w:rsidP="00DB0966">
      <w:pPr>
        <w:spacing w:line="360" w:lineRule="auto"/>
        <w:ind w:firstLine="567"/>
        <w:jc w:val="both"/>
        <w:rPr>
          <w:b/>
          <w:bCs/>
          <w:szCs w:val="28"/>
        </w:rPr>
      </w:pPr>
      <w:r w:rsidRPr="000932C1">
        <w:rPr>
          <w:b/>
          <w:bCs/>
          <w:szCs w:val="28"/>
        </w:rPr>
        <w:t xml:space="preserve">1.Обгрунтування необхідності прийняття </w:t>
      </w:r>
      <w:r w:rsidR="00DB0966">
        <w:rPr>
          <w:b/>
          <w:bCs/>
          <w:szCs w:val="28"/>
        </w:rPr>
        <w:t>Постанови</w:t>
      </w:r>
      <w:r w:rsidRPr="000932C1">
        <w:rPr>
          <w:b/>
          <w:bCs/>
          <w:szCs w:val="28"/>
        </w:rPr>
        <w:t>.</w:t>
      </w:r>
    </w:p>
    <w:p w14:paraId="5F974EDF" w14:textId="5C94BC47" w:rsidR="008C232B" w:rsidRPr="000932C1" w:rsidRDefault="004E76FA" w:rsidP="00DB0966">
      <w:pPr>
        <w:pStyle w:val="a3"/>
        <w:spacing w:line="360" w:lineRule="auto"/>
      </w:pPr>
      <w:r w:rsidRPr="000932C1">
        <w:tab/>
      </w:r>
      <w:r w:rsidR="00A3429C" w:rsidRPr="000932C1">
        <w:t xml:space="preserve">На передодні </w:t>
      </w:r>
      <w:r w:rsidR="00957B7A">
        <w:t>3</w:t>
      </w:r>
      <w:r w:rsidR="00A3429C" w:rsidRPr="000932C1">
        <w:t xml:space="preserve">5-х роковин Чорнобильської катастрофи </w:t>
      </w:r>
      <w:r w:rsidR="00EF2A4C">
        <w:t>–</w:t>
      </w:r>
      <w:r w:rsidR="0036508E">
        <w:t xml:space="preserve"> найтяжчої</w:t>
      </w:r>
      <w:r w:rsidR="00EF2A4C">
        <w:t xml:space="preserve"> </w:t>
      </w:r>
      <w:r w:rsidR="0036508E">
        <w:t>за всю історію людства техногенної катастрофи</w:t>
      </w:r>
      <w:r w:rsidR="0036508E" w:rsidRPr="000932C1">
        <w:t xml:space="preserve"> </w:t>
      </w:r>
      <w:r w:rsidR="0036508E">
        <w:t xml:space="preserve">планетарного масштабу, </w:t>
      </w:r>
      <w:r w:rsidR="00A3429C" w:rsidRPr="000932C1">
        <w:t>з</w:t>
      </w:r>
      <w:r w:rsidR="0036508E">
        <w:t> </w:t>
      </w:r>
      <w:r w:rsidR="008C232B" w:rsidRPr="000932C1">
        <w:t>метою аналізу</w:t>
      </w:r>
      <w:r w:rsidRPr="000932C1">
        <w:t xml:space="preserve"> комплексу заходів</w:t>
      </w:r>
      <w:r w:rsidR="0082559C" w:rsidRPr="000932C1">
        <w:t>, спрямованих на</w:t>
      </w:r>
      <w:r w:rsidRPr="000932C1">
        <w:t xml:space="preserve"> </w:t>
      </w:r>
      <w:r w:rsidR="00755430" w:rsidRPr="000932C1">
        <w:t xml:space="preserve">подальшу соціальну, медичну і психологічну реабілітацію </w:t>
      </w:r>
      <w:r w:rsidR="00957B7A">
        <w:t xml:space="preserve">учасників ліквідації її наслідків та інших </w:t>
      </w:r>
      <w:r w:rsidR="002F68FD" w:rsidRPr="000932C1">
        <w:t>громадян, які постраждали в</w:t>
      </w:r>
      <w:r w:rsidR="00A1502C" w:rsidRPr="000932C1">
        <w:t>н</w:t>
      </w:r>
      <w:r w:rsidR="002F68FD" w:rsidRPr="000932C1">
        <w:t>а</w:t>
      </w:r>
      <w:r w:rsidR="00A1502C" w:rsidRPr="000932C1">
        <w:t>слідок Чорнобильської катастрофи</w:t>
      </w:r>
      <w:r w:rsidR="00755430" w:rsidRPr="000932C1">
        <w:t xml:space="preserve">, економічного відродження та забезпечення сталого розвитку населених пунктів і територій за межами зони відчуження, що зазнали радіоактивного забруднення, а також місць компактного проживання переселених громадян, збереження їх культурно-історичної спадщини, </w:t>
      </w:r>
      <w:r w:rsidRPr="000932C1">
        <w:t>істотн</w:t>
      </w:r>
      <w:r w:rsidR="0082559C" w:rsidRPr="000932C1">
        <w:t>е зменшення обсягу винесення радіонуклідів за межі зони відчуження, зміцнення та підтримку бар’єрів радіаційної безпеки, зняття з експлуатації Чорнобильської АЕС та п</w:t>
      </w:r>
      <w:r w:rsidR="002F684D" w:rsidRPr="000932C1">
        <w:t>еретворення об’єкту "Укриття"</w:t>
      </w:r>
      <w:r w:rsidR="00755430" w:rsidRPr="000932C1">
        <w:t xml:space="preserve"> в екологічно безпечну систему</w:t>
      </w:r>
      <w:r w:rsidR="0082559C" w:rsidRPr="000932C1">
        <w:t xml:space="preserve"> </w:t>
      </w:r>
      <w:r w:rsidR="00755430" w:rsidRPr="000932C1">
        <w:t xml:space="preserve">планується провести </w:t>
      </w:r>
      <w:r w:rsidR="00A1502C" w:rsidRPr="009252CB">
        <w:rPr>
          <w:highlight w:val="yellow"/>
        </w:rPr>
        <w:t xml:space="preserve">у </w:t>
      </w:r>
      <w:r w:rsidR="009252CB" w:rsidRPr="009252CB">
        <w:rPr>
          <w:highlight w:val="yellow"/>
        </w:rPr>
        <w:t>травні</w:t>
      </w:r>
      <w:r w:rsidR="00755430" w:rsidRPr="009252CB">
        <w:rPr>
          <w:highlight w:val="yellow"/>
        </w:rPr>
        <w:t xml:space="preserve"> 20</w:t>
      </w:r>
      <w:r w:rsidR="00957B7A" w:rsidRPr="009252CB">
        <w:rPr>
          <w:highlight w:val="yellow"/>
        </w:rPr>
        <w:t>20</w:t>
      </w:r>
      <w:r w:rsidR="00755430" w:rsidRPr="009252CB">
        <w:rPr>
          <w:highlight w:val="yellow"/>
        </w:rPr>
        <w:t xml:space="preserve"> року</w:t>
      </w:r>
      <w:r w:rsidR="00755430" w:rsidRPr="000932C1">
        <w:t xml:space="preserve"> парламентські слухання </w:t>
      </w:r>
      <w:r w:rsidR="00A1502C" w:rsidRPr="000932C1">
        <w:t>в</w:t>
      </w:r>
      <w:r w:rsidR="00755430" w:rsidRPr="000932C1">
        <w:t xml:space="preserve"> залі пленарних засідань Верховної Ради України.</w:t>
      </w:r>
    </w:p>
    <w:p w14:paraId="4AB9B394" w14:textId="77777777" w:rsidR="008C232B" w:rsidRPr="00957B7A" w:rsidRDefault="008C232B" w:rsidP="00DB0966">
      <w:pPr>
        <w:pStyle w:val="a3"/>
        <w:spacing w:line="360" w:lineRule="auto"/>
        <w:rPr>
          <w:spacing w:val="4"/>
        </w:rPr>
      </w:pPr>
      <w:r w:rsidRPr="00957B7A">
        <w:rPr>
          <w:spacing w:val="4"/>
        </w:rPr>
        <w:tab/>
        <w:t xml:space="preserve">Проведення парламентських слухань сприятиме </w:t>
      </w:r>
      <w:r w:rsidR="00A1502C" w:rsidRPr="00957B7A">
        <w:rPr>
          <w:spacing w:val="4"/>
        </w:rPr>
        <w:t>більш збалансованому розподілу наявного фін</w:t>
      </w:r>
      <w:r w:rsidR="00383927" w:rsidRPr="00957B7A">
        <w:rPr>
          <w:spacing w:val="4"/>
        </w:rPr>
        <w:t>ан</w:t>
      </w:r>
      <w:r w:rsidR="00957B7A" w:rsidRPr="00957B7A">
        <w:rPr>
          <w:spacing w:val="4"/>
        </w:rPr>
        <w:t xml:space="preserve">сування </w:t>
      </w:r>
      <w:r w:rsidR="00383927" w:rsidRPr="00957B7A">
        <w:rPr>
          <w:spacing w:val="4"/>
        </w:rPr>
        <w:t xml:space="preserve">для </w:t>
      </w:r>
      <w:r w:rsidR="00957B7A" w:rsidRPr="00957B7A">
        <w:rPr>
          <w:spacing w:val="4"/>
        </w:rPr>
        <w:t xml:space="preserve">вдосконалення економічних і правових механізмів соціального захисту </w:t>
      </w:r>
      <w:r w:rsidR="00957B7A">
        <w:t xml:space="preserve">учасників ліквідації наслідків </w:t>
      </w:r>
      <w:r w:rsidR="00957B7A" w:rsidRPr="000932C1">
        <w:t xml:space="preserve">Чорнобильської </w:t>
      </w:r>
      <w:r w:rsidR="00957B7A">
        <w:t xml:space="preserve">катастрофи та інших громадян, які </w:t>
      </w:r>
      <w:r w:rsidR="00957B7A" w:rsidRPr="00957B7A">
        <w:rPr>
          <w:spacing w:val="4"/>
        </w:rPr>
        <w:t>постраждал</w:t>
      </w:r>
      <w:r w:rsidR="00957B7A">
        <w:rPr>
          <w:spacing w:val="4"/>
        </w:rPr>
        <w:t>и</w:t>
      </w:r>
      <w:r w:rsidR="00957B7A" w:rsidRPr="00957B7A">
        <w:rPr>
          <w:spacing w:val="4"/>
        </w:rPr>
        <w:t xml:space="preserve"> внаслідок </w:t>
      </w:r>
      <w:r w:rsidR="00957B7A">
        <w:rPr>
          <w:spacing w:val="4"/>
        </w:rPr>
        <w:t xml:space="preserve">цієї катастрофи, </w:t>
      </w:r>
      <w:r w:rsidRPr="00957B7A">
        <w:rPr>
          <w:spacing w:val="4"/>
        </w:rPr>
        <w:t>вирішенн</w:t>
      </w:r>
      <w:r w:rsidR="00383927" w:rsidRPr="00957B7A">
        <w:rPr>
          <w:spacing w:val="4"/>
        </w:rPr>
        <w:t>я</w:t>
      </w:r>
      <w:r w:rsidR="00691046" w:rsidRPr="00957B7A">
        <w:rPr>
          <w:spacing w:val="4"/>
        </w:rPr>
        <w:t xml:space="preserve"> </w:t>
      </w:r>
      <w:r w:rsidRPr="00957B7A">
        <w:rPr>
          <w:spacing w:val="4"/>
        </w:rPr>
        <w:t>питань радіаційного захисту населення і навколишнього природного середовища, медичних і біологічних наслідків Чорнобильської катастрофи,</w:t>
      </w:r>
      <w:r w:rsidR="00957B7A" w:rsidRPr="00957B7A">
        <w:rPr>
          <w:spacing w:val="4"/>
        </w:rPr>
        <w:t xml:space="preserve"> техногенних питань</w:t>
      </w:r>
      <w:r w:rsidR="00957B7A">
        <w:rPr>
          <w:spacing w:val="4"/>
        </w:rPr>
        <w:t>.</w:t>
      </w:r>
    </w:p>
    <w:p w14:paraId="512B0430" w14:textId="77777777" w:rsidR="008C232B" w:rsidRPr="000932C1" w:rsidRDefault="00957B7A" w:rsidP="00DB0966">
      <w:pPr>
        <w:pStyle w:val="a3"/>
        <w:spacing w:line="360" w:lineRule="auto"/>
      </w:pPr>
      <w:r>
        <w:tab/>
        <w:t xml:space="preserve">Забезпечення </w:t>
      </w:r>
      <w:r w:rsidR="008C232B" w:rsidRPr="000932C1">
        <w:t xml:space="preserve">підготовки і проведення зазначених парламентських слухань пропонується доручити </w:t>
      </w:r>
      <w:r w:rsidRPr="00CD2A33">
        <w:t xml:space="preserve">Комітету Верховної Ради України з питань </w:t>
      </w:r>
      <w:r>
        <w:lastRenderedPageBreak/>
        <w:t xml:space="preserve">соціальної </w:t>
      </w:r>
      <w:r w:rsidRPr="00CD2A33">
        <w:t xml:space="preserve">політики та </w:t>
      </w:r>
      <w:r>
        <w:t>захисту прав ветеранів і</w:t>
      </w:r>
      <w:r w:rsidRPr="00CD2A33">
        <w:t xml:space="preserve"> Комітету Верховної Ради України з питань екологічної політики</w:t>
      </w:r>
      <w:r>
        <w:t xml:space="preserve"> та</w:t>
      </w:r>
      <w:r w:rsidRPr="00CD2A33">
        <w:t xml:space="preserve"> природокористування</w:t>
      </w:r>
      <w:r w:rsidR="008C232B" w:rsidRPr="000932C1">
        <w:t>.</w:t>
      </w:r>
      <w:r w:rsidR="009A6BC3" w:rsidRPr="000932C1">
        <w:t xml:space="preserve">  </w:t>
      </w:r>
    </w:p>
    <w:p w14:paraId="7A4C93F4" w14:textId="77777777" w:rsidR="007B543D" w:rsidRPr="000932C1" w:rsidRDefault="007B543D" w:rsidP="00DB0966">
      <w:pPr>
        <w:pStyle w:val="a3"/>
        <w:spacing w:line="360" w:lineRule="auto"/>
      </w:pPr>
    </w:p>
    <w:p w14:paraId="66D4F4C5" w14:textId="77777777" w:rsidR="009A6BC3" w:rsidRPr="00957B7A" w:rsidRDefault="00D813CB" w:rsidP="00DB0966">
      <w:pPr>
        <w:spacing w:line="360" w:lineRule="auto"/>
        <w:ind w:firstLine="567"/>
        <w:jc w:val="both"/>
        <w:rPr>
          <w:b/>
          <w:bCs/>
          <w:szCs w:val="28"/>
        </w:rPr>
      </w:pPr>
      <w:r w:rsidRPr="00957B7A">
        <w:rPr>
          <w:b/>
          <w:bCs/>
          <w:szCs w:val="28"/>
        </w:rPr>
        <w:t>2</w:t>
      </w:r>
      <w:r w:rsidR="009A6BC3" w:rsidRPr="00957B7A">
        <w:rPr>
          <w:b/>
          <w:bCs/>
          <w:szCs w:val="28"/>
        </w:rPr>
        <w:t>.Загальна характеристика і основні положення проекту.</w:t>
      </w:r>
    </w:p>
    <w:p w14:paraId="12BF1099" w14:textId="3580FE7C" w:rsidR="009A6BC3" w:rsidRDefault="009A6BC3" w:rsidP="00DB0966">
      <w:pPr>
        <w:spacing w:line="360" w:lineRule="auto"/>
        <w:ind w:firstLine="567"/>
        <w:jc w:val="both"/>
      </w:pPr>
      <w:r w:rsidRPr="000932C1">
        <w:t xml:space="preserve">Проектом цієї Постанови пропонується провести </w:t>
      </w:r>
      <w:r w:rsidR="00957B7A" w:rsidRPr="009252CB">
        <w:rPr>
          <w:highlight w:val="yellow"/>
        </w:rPr>
        <w:t>18</w:t>
      </w:r>
      <w:r w:rsidRPr="009252CB">
        <w:rPr>
          <w:highlight w:val="yellow"/>
        </w:rPr>
        <w:t xml:space="preserve"> </w:t>
      </w:r>
      <w:r w:rsidR="009252CB" w:rsidRPr="009252CB">
        <w:rPr>
          <w:highlight w:val="yellow"/>
        </w:rPr>
        <w:t>травня</w:t>
      </w:r>
      <w:r w:rsidRPr="009252CB">
        <w:rPr>
          <w:highlight w:val="yellow"/>
        </w:rPr>
        <w:t xml:space="preserve"> 20</w:t>
      </w:r>
      <w:r w:rsidR="00957B7A" w:rsidRPr="009252CB">
        <w:rPr>
          <w:highlight w:val="yellow"/>
        </w:rPr>
        <w:t>20</w:t>
      </w:r>
      <w:r w:rsidRPr="009252CB">
        <w:rPr>
          <w:highlight w:val="yellow"/>
        </w:rPr>
        <w:t xml:space="preserve"> року</w:t>
      </w:r>
      <w:r w:rsidRPr="000932C1">
        <w:t xml:space="preserve"> парламентські слухання на тему</w:t>
      </w:r>
      <w:r w:rsidRPr="000932C1">
        <w:rPr>
          <w:b/>
          <w:bCs/>
        </w:rPr>
        <w:t xml:space="preserve"> </w:t>
      </w:r>
      <w:r w:rsidRPr="000932C1">
        <w:t>«</w:t>
      </w:r>
      <w:r w:rsidR="00957B7A" w:rsidRPr="000932C1">
        <w:t>Чорнобильськ</w:t>
      </w:r>
      <w:r w:rsidR="00957B7A">
        <w:t>а</w:t>
      </w:r>
      <w:r w:rsidR="00957B7A" w:rsidRPr="000932C1">
        <w:t xml:space="preserve"> катастроф</w:t>
      </w:r>
      <w:r w:rsidR="00957B7A">
        <w:t xml:space="preserve">а. </w:t>
      </w:r>
      <w:r w:rsidR="00BD6B42" w:rsidRPr="00E21291">
        <w:rPr>
          <w:szCs w:val="28"/>
        </w:rPr>
        <w:t>С</w:t>
      </w:r>
      <w:r w:rsidR="00BD6B42">
        <w:rPr>
          <w:szCs w:val="28"/>
        </w:rPr>
        <w:t xml:space="preserve">тан соціальної </w:t>
      </w:r>
      <w:bookmarkStart w:id="0" w:name="_GoBack"/>
      <w:bookmarkEnd w:id="0"/>
      <w:r w:rsidR="00BD6B42">
        <w:rPr>
          <w:szCs w:val="28"/>
        </w:rPr>
        <w:t xml:space="preserve">захищеності постраждалих осіб </w:t>
      </w:r>
      <w:r w:rsidR="00BD6B42" w:rsidRPr="00E21291">
        <w:rPr>
          <w:szCs w:val="28"/>
        </w:rPr>
        <w:t>та актуальні завдання</w:t>
      </w:r>
      <w:r w:rsidR="00BD6B42">
        <w:rPr>
          <w:szCs w:val="28"/>
        </w:rPr>
        <w:t xml:space="preserve"> </w:t>
      </w:r>
      <w:r w:rsidR="00BD6B42" w:rsidRPr="00E21291">
        <w:rPr>
          <w:szCs w:val="28"/>
        </w:rPr>
        <w:t>подолання наслі</w:t>
      </w:r>
      <w:r w:rsidR="00BD6B42">
        <w:rPr>
          <w:szCs w:val="28"/>
        </w:rPr>
        <w:t>дків</w:t>
      </w:r>
      <w:r w:rsidRPr="000932C1">
        <w:t>».</w:t>
      </w:r>
    </w:p>
    <w:p w14:paraId="46EC67B1" w14:textId="77777777" w:rsidR="00957B7A" w:rsidRPr="000932C1" w:rsidRDefault="00957B7A" w:rsidP="00DB0966">
      <w:pPr>
        <w:spacing w:line="360" w:lineRule="auto"/>
        <w:jc w:val="both"/>
      </w:pPr>
    </w:p>
    <w:p w14:paraId="7652CE49" w14:textId="77777777" w:rsidR="009A6BC3" w:rsidRPr="000932C1" w:rsidRDefault="00D813CB" w:rsidP="00DB0966">
      <w:pPr>
        <w:pStyle w:val="a3"/>
        <w:spacing w:line="360" w:lineRule="auto"/>
        <w:ind w:firstLine="540"/>
        <w:rPr>
          <w:b/>
        </w:rPr>
      </w:pPr>
      <w:r w:rsidRPr="000932C1">
        <w:rPr>
          <w:b/>
        </w:rPr>
        <w:t>3</w:t>
      </w:r>
      <w:r w:rsidR="009A6BC3" w:rsidRPr="000932C1">
        <w:rPr>
          <w:b/>
        </w:rPr>
        <w:t xml:space="preserve">.Фінансово-економічне обґрунтування. </w:t>
      </w:r>
    </w:p>
    <w:p w14:paraId="61C0B051" w14:textId="77777777" w:rsidR="009A6BC3" w:rsidRPr="000932C1" w:rsidRDefault="009A6BC3" w:rsidP="00DB0966">
      <w:pPr>
        <w:pStyle w:val="a3"/>
        <w:spacing w:line="360" w:lineRule="auto"/>
        <w:ind w:firstLine="567"/>
      </w:pPr>
      <w:r w:rsidRPr="000932C1">
        <w:t>Прийняття нормативного акту не вплине на видаткову та дохідну частини Державного бюджету України. Реалізація цієї постанови передбачається в</w:t>
      </w:r>
      <w:r w:rsidR="00957B7A">
        <w:t> </w:t>
      </w:r>
      <w:r w:rsidRPr="000932C1">
        <w:t xml:space="preserve">межах видатків </w:t>
      </w:r>
      <w:r w:rsidR="00957B7A">
        <w:t>А</w:t>
      </w:r>
      <w:r w:rsidRPr="000932C1">
        <w:t>парату Верховної Ради України.</w:t>
      </w:r>
    </w:p>
    <w:p w14:paraId="3838FF8C" w14:textId="77777777" w:rsidR="009A6BC3" w:rsidRPr="000932C1" w:rsidRDefault="009A6BC3" w:rsidP="00DB0966">
      <w:pPr>
        <w:pStyle w:val="a3"/>
        <w:spacing w:line="360" w:lineRule="auto"/>
      </w:pPr>
    </w:p>
    <w:p w14:paraId="7DB07BD1" w14:textId="055B32E7" w:rsidR="007024B8" w:rsidRPr="000932C1" w:rsidRDefault="00D813CB" w:rsidP="00DB0966">
      <w:pPr>
        <w:spacing w:line="360" w:lineRule="auto"/>
        <w:ind w:firstLine="567"/>
        <w:jc w:val="both"/>
        <w:rPr>
          <w:b/>
        </w:rPr>
      </w:pPr>
      <w:r w:rsidRPr="000932C1">
        <w:rPr>
          <w:b/>
        </w:rPr>
        <w:t>4</w:t>
      </w:r>
      <w:r w:rsidR="009A6BC3" w:rsidRPr="000932C1">
        <w:rPr>
          <w:b/>
        </w:rPr>
        <w:t>.</w:t>
      </w:r>
      <w:r w:rsidR="00A92D49" w:rsidRPr="00A92D49">
        <w:rPr>
          <w:b/>
          <w:lang w:val="ru-RU"/>
        </w:rPr>
        <w:t xml:space="preserve"> </w:t>
      </w:r>
      <w:r w:rsidR="009A6BC3" w:rsidRPr="000932C1">
        <w:rPr>
          <w:b/>
        </w:rPr>
        <w:t>Стан нормативно-правової бази у даній сфері правового регулювання.</w:t>
      </w:r>
    </w:p>
    <w:p w14:paraId="768AF895" w14:textId="77777777" w:rsidR="00D813CB" w:rsidRPr="000932C1" w:rsidRDefault="00D813CB" w:rsidP="00DB0966">
      <w:pPr>
        <w:spacing w:line="360" w:lineRule="auto"/>
        <w:ind w:firstLine="567"/>
        <w:jc w:val="both"/>
        <w:rPr>
          <w:b/>
        </w:rPr>
      </w:pPr>
      <w:r w:rsidRPr="000932C1">
        <w:t>Дане питання регулюється Конституцією України, Законом України «Про регламент Верховної Ради України».</w:t>
      </w:r>
    </w:p>
    <w:p w14:paraId="4C6F6F7A" w14:textId="786D7191" w:rsidR="008C232B" w:rsidRPr="000932C1" w:rsidRDefault="007024B8" w:rsidP="00DB0966">
      <w:pPr>
        <w:pStyle w:val="a3"/>
        <w:spacing w:line="360" w:lineRule="auto"/>
        <w:ind w:firstLine="567"/>
      </w:pPr>
      <w:r w:rsidRPr="000932C1">
        <w:t xml:space="preserve">Прийняття Постанови Верховної Ради </w:t>
      </w:r>
      <w:r w:rsidR="002F684D" w:rsidRPr="000932C1">
        <w:t>України "</w:t>
      </w:r>
      <w:r w:rsidRPr="000932C1">
        <w:t xml:space="preserve">Про </w:t>
      </w:r>
      <w:r w:rsidR="002F684D" w:rsidRPr="000932C1">
        <w:t>проведення парламентських слухань на тему "</w:t>
      </w:r>
      <w:r w:rsidR="00957B7A" w:rsidRPr="000932C1">
        <w:t>Чорнобильськ</w:t>
      </w:r>
      <w:r w:rsidR="00957B7A">
        <w:t>а</w:t>
      </w:r>
      <w:r w:rsidR="00957B7A" w:rsidRPr="000932C1">
        <w:t xml:space="preserve"> катастроф</w:t>
      </w:r>
      <w:r w:rsidR="00957B7A">
        <w:t>а.</w:t>
      </w:r>
      <w:r w:rsidR="00957B7A" w:rsidRPr="000932C1">
        <w:t xml:space="preserve"> </w:t>
      </w:r>
      <w:r w:rsidR="00BD6B42" w:rsidRPr="00E21291">
        <w:t>С</w:t>
      </w:r>
      <w:r w:rsidR="00BD6B42">
        <w:t xml:space="preserve">тан соціальної захищеності постраждалих осіб </w:t>
      </w:r>
      <w:r w:rsidR="00BD6B42" w:rsidRPr="00E21291">
        <w:t>та актуальні завдання</w:t>
      </w:r>
      <w:r w:rsidR="00BD6B42">
        <w:t xml:space="preserve"> </w:t>
      </w:r>
      <w:r w:rsidR="00BD6B42" w:rsidRPr="00E21291">
        <w:t>подолання наслі</w:t>
      </w:r>
      <w:r w:rsidR="00BD6B42">
        <w:t>дків.</w:t>
      </w:r>
      <w:r w:rsidR="002F684D" w:rsidRPr="000932C1">
        <w:t>"</w:t>
      </w:r>
      <w:r w:rsidRPr="000932C1">
        <w:t xml:space="preserve"> не потребує змін до діючого законодавства</w:t>
      </w:r>
      <w:r w:rsidR="008D0596" w:rsidRPr="000932C1">
        <w:t>.</w:t>
      </w:r>
    </w:p>
    <w:p w14:paraId="5B4694B0" w14:textId="77777777" w:rsidR="00DB0966" w:rsidRPr="00196F08" w:rsidRDefault="00DB0966" w:rsidP="00DB0966">
      <w:pPr>
        <w:autoSpaceDE w:val="0"/>
        <w:autoSpaceDN w:val="0"/>
        <w:spacing w:after="120" w:line="360" w:lineRule="auto"/>
        <w:ind w:firstLine="709"/>
        <w:jc w:val="both"/>
        <w:rPr>
          <w:b/>
          <w:bCs/>
          <w:szCs w:val="28"/>
        </w:rPr>
      </w:pPr>
      <w:r w:rsidRPr="00196F08">
        <w:rPr>
          <w:b/>
          <w:bCs/>
          <w:szCs w:val="28"/>
        </w:rPr>
        <w:t>5. Фінансово-економічне обґрунтування</w:t>
      </w:r>
    </w:p>
    <w:p w14:paraId="3DC30EF0" w14:textId="77777777" w:rsidR="00DB0966" w:rsidRPr="00196F08" w:rsidRDefault="00DB0966" w:rsidP="00DB0966">
      <w:pPr>
        <w:autoSpaceDE w:val="0"/>
        <w:autoSpaceDN w:val="0"/>
        <w:spacing w:after="120" w:line="360" w:lineRule="auto"/>
        <w:ind w:firstLine="709"/>
        <w:jc w:val="both"/>
        <w:rPr>
          <w:szCs w:val="28"/>
        </w:rPr>
      </w:pPr>
      <w:r w:rsidRPr="00196F08">
        <w:rPr>
          <w:szCs w:val="28"/>
        </w:rPr>
        <w:t>Проведення парламентських слухань передбачає витрати на матеріально-технічне забезпечення і видання матеріалів парламентських слухань за рахунок коштів, передбачених у видатках Апарату Верховної Ради України.</w:t>
      </w:r>
    </w:p>
    <w:p w14:paraId="7F20CF58" w14:textId="77777777" w:rsidR="00DB0966" w:rsidRPr="00196F08" w:rsidRDefault="00DB0966" w:rsidP="00DB0966">
      <w:pPr>
        <w:widowControl w:val="0"/>
        <w:spacing w:after="120" w:line="360" w:lineRule="auto"/>
        <w:ind w:firstLine="709"/>
        <w:jc w:val="both"/>
        <w:rPr>
          <w:b/>
          <w:szCs w:val="28"/>
        </w:rPr>
      </w:pPr>
      <w:r w:rsidRPr="00196F08">
        <w:rPr>
          <w:b/>
          <w:szCs w:val="28"/>
        </w:rPr>
        <w:t>6. Прогноз соціально-економічних та інших наслідків прийняття акта</w:t>
      </w:r>
    </w:p>
    <w:p w14:paraId="28BF7215" w14:textId="225BB5B8" w:rsidR="00DB0966" w:rsidRDefault="00DB0966" w:rsidP="00DB0966">
      <w:pPr>
        <w:spacing w:after="120" w:line="360" w:lineRule="auto"/>
        <w:ind w:firstLine="709"/>
        <w:jc w:val="both"/>
        <w:rPr>
          <w:szCs w:val="28"/>
          <w:lang w:eastAsia="uk-UA"/>
        </w:rPr>
      </w:pPr>
      <w:r w:rsidRPr="00196F08">
        <w:rPr>
          <w:szCs w:val="28"/>
          <w:lang w:eastAsia="uk-UA"/>
        </w:rPr>
        <w:lastRenderedPageBreak/>
        <w:t xml:space="preserve">Проведення парламентських слухань </w:t>
      </w:r>
      <w:r w:rsidRPr="00957B7A">
        <w:rPr>
          <w:spacing w:val="4"/>
        </w:rPr>
        <w:t xml:space="preserve">сприятиме більш збалансованому розподілу наявного фінансування для вдосконалення економічних і правових механізмів соціального захисту </w:t>
      </w:r>
      <w:r>
        <w:t xml:space="preserve">учасників ліквідації наслідків </w:t>
      </w:r>
      <w:r w:rsidRPr="000932C1">
        <w:t xml:space="preserve">Чорнобильської </w:t>
      </w:r>
      <w:r>
        <w:t xml:space="preserve">катастрофи та інших громадян, які </w:t>
      </w:r>
      <w:r w:rsidRPr="00957B7A">
        <w:rPr>
          <w:spacing w:val="4"/>
        </w:rPr>
        <w:t>постраждал</w:t>
      </w:r>
      <w:r>
        <w:rPr>
          <w:spacing w:val="4"/>
        </w:rPr>
        <w:t>и</w:t>
      </w:r>
      <w:r w:rsidRPr="00957B7A">
        <w:rPr>
          <w:spacing w:val="4"/>
        </w:rPr>
        <w:t xml:space="preserve"> внаслідок </w:t>
      </w:r>
      <w:r>
        <w:rPr>
          <w:spacing w:val="4"/>
        </w:rPr>
        <w:t xml:space="preserve">цієї катастрофи, </w:t>
      </w:r>
      <w:r w:rsidRPr="00957B7A">
        <w:rPr>
          <w:spacing w:val="4"/>
        </w:rPr>
        <w:t>вирішення питань радіаційного захисту населення і навколишнього природного середовища, медичних і біологічних наслідків Чорнобильської катастрофи, техногенних питань</w:t>
      </w:r>
      <w:r w:rsidRPr="00F67D70">
        <w:rPr>
          <w:szCs w:val="28"/>
          <w:lang w:eastAsia="uk-UA"/>
        </w:rPr>
        <w:t>.</w:t>
      </w:r>
    </w:p>
    <w:p w14:paraId="6A148531" w14:textId="77777777" w:rsidR="00D813CB" w:rsidRPr="000932C1" w:rsidRDefault="00D813CB" w:rsidP="00DB0966">
      <w:pPr>
        <w:pStyle w:val="a3"/>
        <w:spacing w:line="360" w:lineRule="auto"/>
      </w:pPr>
    </w:p>
    <w:p w14:paraId="30469BE4" w14:textId="77777777" w:rsidR="00D813CB" w:rsidRPr="000932C1" w:rsidRDefault="00D813CB" w:rsidP="00DB0966">
      <w:pPr>
        <w:pStyle w:val="a3"/>
        <w:spacing w:line="360" w:lineRule="auto"/>
      </w:pPr>
    </w:p>
    <w:p w14:paraId="1FD753AB" w14:textId="77777777" w:rsidR="00957B7A" w:rsidRPr="005C064B" w:rsidRDefault="00957B7A" w:rsidP="00DB0966">
      <w:pPr>
        <w:pStyle w:val="StyleZakonu"/>
        <w:spacing w:before="240" w:after="0" w:line="360" w:lineRule="auto"/>
        <w:rPr>
          <w:b/>
          <w:bCs/>
          <w:sz w:val="28"/>
          <w:szCs w:val="28"/>
          <w:lang w:val="ru-RU"/>
        </w:rPr>
      </w:pPr>
      <w:r w:rsidRPr="00E84E31">
        <w:rPr>
          <w:b/>
          <w:sz w:val="28"/>
          <w:szCs w:val="28"/>
        </w:rPr>
        <w:tab/>
        <w:t>Народні депутати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Г</w:t>
      </w:r>
      <w:r w:rsidRPr="00E84E3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М. Третьякова </w:t>
      </w:r>
      <w:r w:rsidRPr="005C064B">
        <w:rPr>
          <w:b/>
          <w:bCs/>
          <w:sz w:val="28"/>
          <w:szCs w:val="28"/>
          <w:lang w:val="ru-RU"/>
        </w:rPr>
        <w:t>(</w:t>
      </w:r>
      <w:proofErr w:type="spellStart"/>
      <w:r w:rsidRPr="005C064B">
        <w:rPr>
          <w:b/>
          <w:bCs/>
          <w:sz w:val="28"/>
          <w:szCs w:val="28"/>
          <w:lang w:val="ru-RU"/>
        </w:rPr>
        <w:t>посв</w:t>
      </w:r>
      <w:proofErr w:type="spellEnd"/>
      <w:r w:rsidRPr="005C064B">
        <w:rPr>
          <w:b/>
          <w:bCs/>
          <w:sz w:val="28"/>
          <w:szCs w:val="28"/>
          <w:lang w:val="ru-RU"/>
        </w:rPr>
        <w:t>. № 53)</w:t>
      </w:r>
    </w:p>
    <w:p w14:paraId="22B198CC" w14:textId="77777777" w:rsidR="00957B7A" w:rsidRPr="005C064B" w:rsidRDefault="00957B7A" w:rsidP="00DB0966">
      <w:pPr>
        <w:autoSpaceDE w:val="0"/>
        <w:autoSpaceDN w:val="0"/>
        <w:adjustRightInd w:val="0"/>
        <w:spacing w:before="240" w:line="360" w:lineRule="auto"/>
        <w:ind w:left="4320" w:firstLine="720"/>
        <w:rPr>
          <w:b/>
          <w:bCs/>
          <w:szCs w:val="28"/>
          <w:lang w:val="ru-RU"/>
        </w:rPr>
      </w:pPr>
      <w:r w:rsidRPr="005C064B">
        <w:rPr>
          <w:b/>
          <w:bCs/>
          <w:szCs w:val="28"/>
          <w:lang w:val="ru-RU"/>
        </w:rPr>
        <w:t xml:space="preserve">В.О. </w:t>
      </w:r>
      <w:proofErr w:type="spellStart"/>
      <w:r w:rsidRPr="005C064B">
        <w:rPr>
          <w:b/>
          <w:bCs/>
          <w:szCs w:val="28"/>
          <w:lang w:val="ru-RU"/>
        </w:rPr>
        <w:t>Струневич</w:t>
      </w:r>
      <w:proofErr w:type="spellEnd"/>
      <w:r w:rsidRPr="005C064B">
        <w:rPr>
          <w:b/>
          <w:bCs/>
          <w:szCs w:val="28"/>
          <w:lang w:val="ru-RU"/>
        </w:rPr>
        <w:t xml:space="preserve"> (</w:t>
      </w:r>
      <w:proofErr w:type="spellStart"/>
      <w:r w:rsidRPr="005C064B">
        <w:rPr>
          <w:b/>
          <w:bCs/>
          <w:szCs w:val="28"/>
          <w:lang w:val="ru-RU"/>
        </w:rPr>
        <w:t>посв</w:t>
      </w:r>
      <w:proofErr w:type="spellEnd"/>
      <w:r w:rsidRPr="005C064B">
        <w:rPr>
          <w:b/>
          <w:bCs/>
          <w:szCs w:val="28"/>
          <w:lang w:val="ru-RU"/>
        </w:rPr>
        <w:t>. № 39)</w:t>
      </w:r>
    </w:p>
    <w:p w14:paraId="123F7D23" w14:textId="77777777" w:rsidR="00957B7A" w:rsidRPr="005C064B" w:rsidRDefault="00957B7A" w:rsidP="00DB0966">
      <w:pPr>
        <w:autoSpaceDE w:val="0"/>
        <w:autoSpaceDN w:val="0"/>
        <w:adjustRightInd w:val="0"/>
        <w:spacing w:before="240" w:line="360" w:lineRule="auto"/>
        <w:ind w:left="4320" w:firstLine="720"/>
        <w:rPr>
          <w:b/>
          <w:bCs/>
          <w:szCs w:val="28"/>
          <w:lang w:val="ru-RU"/>
        </w:rPr>
      </w:pPr>
      <w:r w:rsidRPr="005C064B">
        <w:rPr>
          <w:b/>
          <w:bCs/>
          <w:szCs w:val="28"/>
          <w:lang w:val="ru-RU"/>
        </w:rPr>
        <w:t>О.О. Арсенюк (</w:t>
      </w:r>
      <w:proofErr w:type="spellStart"/>
      <w:r w:rsidRPr="005C064B">
        <w:rPr>
          <w:b/>
          <w:bCs/>
          <w:szCs w:val="28"/>
          <w:lang w:val="ru-RU"/>
        </w:rPr>
        <w:t>посв</w:t>
      </w:r>
      <w:proofErr w:type="spellEnd"/>
      <w:r w:rsidRPr="005C064B">
        <w:rPr>
          <w:b/>
          <w:bCs/>
          <w:szCs w:val="28"/>
          <w:lang w:val="ru-RU"/>
        </w:rPr>
        <w:t>. № 396)</w:t>
      </w:r>
    </w:p>
    <w:p w14:paraId="28B075F1" w14:textId="77777777" w:rsidR="00957B7A" w:rsidRPr="005C064B" w:rsidRDefault="00957B7A" w:rsidP="00DB0966">
      <w:pPr>
        <w:autoSpaceDE w:val="0"/>
        <w:autoSpaceDN w:val="0"/>
        <w:adjustRightInd w:val="0"/>
        <w:spacing w:before="240" w:line="360" w:lineRule="auto"/>
        <w:ind w:left="4320" w:firstLine="720"/>
        <w:rPr>
          <w:b/>
          <w:bCs/>
          <w:szCs w:val="28"/>
          <w:lang w:val="ru-RU"/>
        </w:rPr>
      </w:pPr>
      <w:r w:rsidRPr="005C064B">
        <w:rPr>
          <w:b/>
          <w:bCs/>
          <w:szCs w:val="28"/>
          <w:lang w:val="ru-RU"/>
        </w:rPr>
        <w:t>С.Д. Гривко (</w:t>
      </w:r>
      <w:proofErr w:type="spellStart"/>
      <w:r w:rsidRPr="005C064B">
        <w:rPr>
          <w:b/>
          <w:bCs/>
          <w:szCs w:val="28"/>
          <w:lang w:val="ru-RU"/>
        </w:rPr>
        <w:t>посв</w:t>
      </w:r>
      <w:proofErr w:type="spellEnd"/>
      <w:r w:rsidRPr="005C064B">
        <w:rPr>
          <w:b/>
          <w:bCs/>
          <w:szCs w:val="28"/>
          <w:lang w:val="ru-RU"/>
        </w:rPr>
        <w:t xml:space="preserve">. № 110) </w:t>
      </w:r>
    </w:p>
    <w:p w14:paraId="14A96A4E" w14:textId="77777777" w:rsidR="00957B7A" w:rsidRPr="005C064B" w:rsidRDefault="00957B7A" w:rsidP="00DB0966">
      <w:pPr>
        <w:autoSpaceDE w:val="0"/>
        <w:autoSpaceDN w:val="0"/>
        <w:adjustRightInd w:val="0"/>
        <w:spacing w:before="240" w:line="360" w:lineRule="auto"/>
        <w:ind w:left="4320" w:firstLine="720"/>
        <w:rPr>
          <w:b/>
          <w:bCs/>
          <w:szCs w:val="28"/>
          <w:lang w:val="ru-RU"/>
        </w:rPr>
      </w:pPr>
      <w:r w:rsidRPr="005C064B">
        <w:rPr>
          <w:b/>
          <w:bCs/>
          <w:szCs w:val="28"/>
          <w:lang w:val="ru-RU"/>
        </w:rPr>
        <w:t>А.Д. Остапенко  (</w:t>
      </w:r>
      <w:proofErr w:type="spellStart"/>
      <w:r w:rsidRPr="005C064B">
        <w:rPr>
          <w:b/>
          <w:bCs/>
          <w:szCs w:val="28"/>
          <w:lang w:val="ru-RU"/>
        </w:rPr>
        <w:t>посв</w:t>
      </w:r>
      <w:proofErr w:type="spellEnd"/>
      <w:r w:rsidRPr="005C064B">
        <w:rPr>
          <w:b/>
          <w:bCs/>
          <w:szCs w:val="28"/>
          <w:lang w:val="ru-RU"/>
        </w:rPr>
        <w:t>. № 425)</w:t>
      </w:r>
    </w:p>
    <w:p w14:paraId="425FFE50" w14:textId="3AF82BBA" w:rsidR="00957B7A" w:rsidRDefault="00957B7A" w:rsidP="00DB0966">
      <w:pPr>
        <w:autoSpaceDE w:val="0"/>
        <w:autoSpaceDN w:val="0"/>
        <w:adjustRightInd w:val="0"/>
        <w:spacing w:before="240" w:line="360" w:lineRule="auto"/>
        <w:ind w:left="4320" w:firstLine="720"/>
        <w:rPr>
          <w:b/>
          <w:bCs/>
          <w:szCs w:val="28"/>
          <w:lang w:val="ru-RU"/>
        </w:rPr>
      </w:pPr>
      <w:r w:rsidRPr="005C064B">
        <w:rPr>
          <w:b/>
          <w:bCs/>
          <w:szCs w:val="28"/>
          <w:lang w:val="ru-RU"/>
        </w:rPr>
        <w:t>А.О. Ляшенко (</w:t>
      </w:r>
      <w:proofErr w:type="spellStart"/>
      <w:r w:rsidRPr="005C064B">
        <w:rPr>
          <w:b/>
          <w:bCs/>
          <w:szCs w:val="28"/>
          <w:lang w:val="ru-RU"/>
        </w:rPr>
        <w:t>посв</w:t>
      </w:r>
      <w:proofErr w:type="spellEnd"/>
      <w:r w:rsidRPr="005C064B">
        <w:rPr>
          <w:b/>
          <w:bCs/>
          <w:szCs w:val="28"/>
          <w:lang w:val="ru-RU"/>
        </w:rPr>
        <w:t>. № 34</w:t>
      </w:r>
      <w:r w:rsidR="00A92D49">
        <w:rPr>
          <w:b/>
          <w:bCs/>
          <w:szCs w:val="28"/>
          <w:lang w:val="en-US"/>
        </w:rPr>
        <w:t>9</w:t>
      </w:r>
      <w:r w:rsidRPr="005C064B">
        <w:rPr>
          <w:b/>
          <w:bCs/>
          <w:szCs w:val="28"/>
          <w:lang w:val="ru-RU"/>
        </w:rPr>
        <w:t>)</w:t>
      </w:r>
    </w:p>
    <w:p w14:paraId="5DB25530" w14:textId="4D403C65" w:rsidR="009D3A38" w:rsidRDefault="009D3A38" w:rsidP="00DB0966">
      <w:pPr>
        <w:autoSpaceDE w:val="0"/>
        <w:autoSpaceDN w:val="0"/>
        <w:adjustRightInd w:val="0"/>
        <w:spacing w:before="240" w:line="360" w:lineRule="auto"/>
        <w:ind w:left="4320" w:firstLine="720"/>
        <w:rPr>
          <w:b/>
          <w:bCs/>
          <w:szCs w:val="28"/>
          <w:lang w:val="ru-RU"/>
        </w:rPr>
      </w:pPr>
      <w:r>
        <w:rPr>
          <w:b/>
          <w:bCs/>
          <w:szCs w:val="28"/>
          <w:lang w:val="ru-RU"/>
        </w:rPr>
        <w:t xml:space="preserve">О.М. </w:t>
      </w:r>
      <w:proofErr w:type="spellStart"/>
      <w:r>
        <w:rPr>
          <w:b/>
          <w:bCs/>
          <w:szCs w:val="28"/>
          <w:lang w:val="ru-RU"/>
        </w:rPr>
        <w:t>Василевська</w:t>
      </w:r>
      <w:proofErr w:type="spellEnd"/>
      <w:r>
        <w:rPr>
          <w:b/>
          <w:bCs/>
          <w:szCs w:val="28"/>
          <w:lang w:val="ru-RU"/>
        </w:rPr>
        <w:t xml:space="preserve">- </w:t>
      </w:r>
      <w:proofErr w:type="spellStart"/>
      <w:r>
        <w:rPr>
          <w:b/>
          <w:bCs/>
          <w:szCs w:val="28"/>
          <w:lang w:val="ru-RU"/>
        </w:rPr>
        <w:t>Смаглюк</w:t>
      </w:r>
      <w:proofErr w:type="spellEnd"/>
      <w:r>
        <w:rPr>
          <w:b/>
          <w:bCs/>
          <w:szCs w:val="28"/>
          <w:lang w:val="ru-RU"/>
        </w:rPr>
        <w:t xml:space="preserve"> </w:t>
      </w:r>
    </w:p>
    <w:p w14:paraId="31CFFFC5" w14:textId="130ADDE7" w:rsidR="009D3A38" w:rsidRPr="005C064B" w:rsidRDefault="009D3A38" w:rsidP="00DB0966">
      <w:pPr>
        <w:autoSpaceDE w:val="0"/>
        <w:autoSpaceDN w:val="0"/>
        <w:adjustRightInd w:val="0"/>
        <w:spacing w:before="240" w:line="360" w:lineRule="auto"/>
        <w:ind w:left="4320" w:firstLine="720"/>
        <w:rPr>
          <w:b/>
          <w:bCs/>
          <w:szCs w:val="28"/>
          <w:lang w:val="ru-RU"/>
        </w:rPr>
      </w:pPr>
      <w:r>
        <w:rPr>
          <w:b/>
          <w:bCs/>
          <w:szCs w:val="28"/>
          <w:lang w:val="ru-RU"/>
        </w:rPr>
        <w:t>(</w:t>
      </w:r>
      <w:proofErr w:type="spellStart"/>
      <w:r>
        <w:rPr>
          <w:b/>
          <w:bCs/>
          <w:szCs w:val="28"/>
          <w:lang w:val="ru-RU"/>
        </w:rPr>
        <w:t>посв</w:t>
      </w:r>
      <w:proofErr w:type="spellEnd"/>
      <w:r>
        <w:rPr>
          <w:b/>
          <w:bCs/>
          <w:szCs w:val="28"/>
          <w:lang w:val="ru-RU"/>
        </w:rPr>
        <w:t xml:space="preserve"> № 302)</w:t>
      </w:r>
    </w:p>
    <w:p w14:paraId="77AC23F1" w14:textId="77777777" w:rsidR="00957B7A" w:rsidRPr="00165630" w:rsidRDefault="00957B7A" w:rsidP="00DB0966">
      <w:pPr>
        <w:pStyle w:val="StyleZakonu"/>
        <w:spacing w:before="120" w:line="360" w:lineRule="auto"/>
      </w:pPr>
    </w:p>
    <w:p w14:paraId="21EBCF6F" w14:textId="77777777" w:rsidR="007558B6" w:rsidRPr="000932C1" w:rsidRDefault="007558B6" w:rsidP="00DB0966">
      <w:pPr>
        <w:pStyle w:val="a3"/>
        <w:spacing w:line="360" w:lineRule="auto"/>
      </w:pPr>
    </w:p>
    <w:sectPr w:rsidR="007558B6" w:rsidRPr="000932C1" w:rsidSect="00D14636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75AF78" w14:textId="77777777" w:rsidR="0007087E" w:rsidRDefault="0007087E">
      <w:r>
        <w:separator/>
      </w:r>
    </w:p>
  </w:endnote>
  <w:endnote w:type="continuationSeparator" w:id="0">
    <w:p w14:paraId="751391DE" w14:textId="77777777" w:rsidR="0007087E" w:rsidRDefault="00070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7AB2CA" w14:textId="77777777" w:rsidR="0007087E" w:rsidRDefault="0007087E">
      <w:r>
        <w:separator/>
      </w:r>
    </w:p>
  </w:footnote>
  <w:footnote w:type="continuationSeparator" w:id="0">
    <w:p w14:paraId="438D35C2" w14:textId="77777777" w:rsidR="0007087E" w:rsidRDefault="000708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D57CDB" w14:textId="77777777" w:rsidR="00D14636" w:rsidRDefault="00D14636" w:rsidP="00D1463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14:paraId="2A23BA2C" w14:textId="77777777" w:rsidR="00D14636" w:rsidRDefault="00D1463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8D27EB" w14:textId="77777777" w:rsidR="00D14636" w:rsidRDefault="00D14636" w:rsidP="00D1463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252CB">
      <w:rPr>
        <w:rStyle w:val="a7"/>
        <w:noProof/>
      </w:rPr>
      <w:t>2</w:t>
    </w:r>
    <w:r>
      <w:rPr>
        <w:rStyle w:val="a7"/>
      </w:rPr>
      <w:fldChar w:fldCharType="end"/>
    </w:r>
  </w:p>
  <w:p w14:paraId="7B411817" w14:textId="77777777" w:rsidR="00D14636" w:rsidRDefault="00D1463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488"/>
    <w:rsid w:val="0007087E"/>
    <w:rsid w:val="000822AF"/>
    <w:rsid w:val="00082B1A"/>
    <w:rsid w:val="000932C1"/>
    <w:rsid w:val="00164C5B"/>
    <w:rsid w:val="002153C0"/>
    <w:rsid w:val="00294FD9"/>
    <w:rsid w:val="002F684D"/>
    <w:rsid w:val="002F68FD"/>
    <w:rsid w:val="00324648"/>
    <w:rsid w:val="00331841"/>
    <w:rsid w:val="00362CC6"/>
    <w:rsid w:val="0036508E"/>
    <w:rsid w:val="00383927"/>
    <w:rsid w:val="003A4E11"/>
    <w:rsid w:val="00411E9C"/>
    <w:rsid w:val="00476ABD"/>
    <w:rsid w:val="004E76FA"/>
    <w:rsid w:val="00540E6A"/>
    <w:rsid w:val="00551084"/>
    <w:rsid w:val="00553902"/>
    <w:rsid w:val="005A2AF4"/>
    <w:rsid w:val="00606078"/>
    <w:rsid w:val="006114B4"/>
    <w:rsid w:val="00636AD3"/>
    <w:rsid w:val="00687A77"/>
    <w:rsid w:val="00691046"/>
    <w:rsid w:val="00696D23"/>
    <w:rsid w:val="006B0414"/>
    <w:rsid w:val="006F0696"/>
    <w:rsid w:val="007024B8"/>
    <w:rsid w:val="00755430"/>
    <w:rsid w:val="007558B6"/>
    <w:rsid w:val="007A3952"/>
    <w:rsid w:val="007B543D"/>
    <w:rsid w:val="007D501B"/>
    <w:rsid w:val="00817F04"/>
    <w:rsid w:val="0082559C"/>
    <w:rsid w:val="008C232B"/>
    <w:rsid w:val="008D0596"/>
    <w:rsid w:val="008F3529"/>
    <w:rsid w:val="009252CB"/>
    <w:rsid w:val="00957B7A"/>
    <w:rsid w:val="0096061F"/>
    <w:rsid w:val="00960F27"/>
    <w:rsid w:val="009A335B"/>
    <w:rsid w:val="009A6BC3"/>
    <w:rsid w:val="009D3A38"/>
    <w:rsid w:val="00A10C33"/>
    <w:rsid w:val="00A1502C"/>
    <w:rsid w:val="00A3429C"/>
    <w:rsid w:val="00A92D49"/>
    <w:rsid w:val="00BD6B42"/>
    <w:rsid w:val="00BF58F6"/>
    <w:rsid w:val="00D14636"/>
    <w:rsid w:val="00D813CB"/>
    <w:rsid w:val="00DB0966"/>
    <w:rsid w:val="00DE7488"/>
    <w:rsid w:val="00EF2A4C"/>
    <w:rsid w:val="00F6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BAB0EE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color w:val="000000"/>
      <w:sz w:val="28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pPr>
      <w:jc w:val="both"/>
    </w:pPr>
    <w:rPr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color w:val="000000"/>
      <w:sz w:val="28"/>
      <w:szCs w:val="24"/>
      <w:lang w:val="uk-UA"/>
    </w:rPr>
  </w:style>
  <w:style w:type="paragraph" w:customStyle="1" w:styleId="StyleZakonu">
    <w:name w:val="StyleZakonu"/>
    <w:basedOn w:val="a"/>
    <w:uiPriority w:val="99"/>
    <w:rsid w:val="007558B6"/>
    <w:pPr>
      <w:spacing w:after="60" w:line="220" w:lineRule="exact"/>
      <w:ind w:firstLine="284"/>
      <w:jc w:val="both"/>
    </w:pPr>
    <w:rPr>
      <w:color w:val="auto"/>
      <w:sz w:val="20"/>
      <w:szCs w:val="20"/>
    </w:rPr>
  </w:style>
  <w:style w:type="paragraph" w:styleId="2">
    <w:name w:val="Body Text Indent 2"/>
    <w:basedOn w:val="a"/>
    <w:link w:val="20"/>
    <w:uiPriority w:val="99"/>
    <w:rsid w:val="009A6BC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Pr>
      <w:color w:val="000000"/>
      <w:sz w:val="28"/>
      <w:szCs w:val="24"/>
      <w:lang w:val="uk-UA"/>
    </w:rPr>
  </w:style>
  <w:style w:type="paragraph" w:styleId="a5">
    <w:name w:val="header"/>
    <w:basedOn w:val="a"/>
    <w:link w:val="a6"/>
    <w:uiPriority w:val="99"/>
    <w:rsid w:val="00D14636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color w:val="000000"/>
      <w:sz w:val="28"/>
      <w:szCs w:val="24"/>
      <w:lang w:val="uk-UA"/>
    </w:rPr>
  </w:style>
  <w:style w:type="character" w:styleId="a7">
    <w:name w:val="page number"/>
    <w:basedOn w:val="a0"/>
    <w:uiPriority w:val="99"/>
    <w:rsid w:val="00D14636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color w:val="000000"/>
      <w:sz w:val="28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pPr>
      <w:jc w:val="both"/>
    </w:pPr>
    <w:rPr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color w:val="000000"/>
      <w:sz w:val="28"/>
      <w:szCs w:val="24"/>
      <w:lang w:val="uk-UA"/>
    </w:rPr>
  </w:style>
  <w:style w:type="paragraph" w:customStyle="1" w:styleId="StyleZakonu">
    <w:name w:val="StyleZakonu"/>
    <w:basedOn w:val="a"/>
    <w:uiPriority w:val="99"/>
    <w:rsid w:val="007558B6"/>
    <w:pPr>
      <w:spacing w:after="60" w:line="220" w:lineRule="exact"/>
      <w:ind w:firstLine="284"/>
      <w:jc w:val="both"/>
    </w:pPr>
    <w:rPr>
      <w:color w:val="auto"/>
      <w:sz w:val="20"/>
      <w:szCs w:val="20"/>
    </w:rPr>
  </w:style>
  <w:style w:type="paragraph" w:styleId="2">
    <w:name w:val="Body Text Indent 2"/>
    <w:basedOn w:val="a"/>
    <w:link w:val="20"/>
    <w:uiPriority w:val="99"/>
    <w:rsid w:val="009A6BC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Pr>
      <w:color w:val="000000"/>
      <w:sz w:val="28"/>
      <w:szCs w:val="24"/>
      <w:lang w:val="uk-UA"/>
    </w:rPr>
  </w:style>
  <w:style w:type="paragraph" w:styleId="a5">
    <w:name w:val="header"/>
    <w:basedOn w:val="a"/>
    <w:link w:val="a6"/>
    <w:uiPriority w:val="99"/>
    <w:rsid w:val="00D14636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color w:val="000000"/>
      <w:sz w:val="28"/>
      <w:szCs w:val="24"/>
      <w:lang w:val="uk-UA"/>
    </w:rPr>
  </w:style>
  <w:style w:type="character" w:styleId="a7">
    <w:name w:val="page number"/>
    <w:basedOn w:val="a0"/>
    <w:uiPriority w:val="99"/>
    <w:rsid w:val="00D1463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2483</Words>
  <Characters>1416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VRU</Company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Петро Прокопенко</dc:creator>
  <cp:keywords>Парламентські слухання</cp:keywords>
  <cp:lastModifiedBy>Sekretar</cp:lastModifiedBy>
  <cp:revision>3</cp:revision>
  <cp:lastPrinted>2010-07-05T12:28:00Z</cp:lastPrinted>
  <dcterms:created xsi:type="dcterms:W3CDTF">2019-12-11T14:09:00Z</dcterms:created>
  <dcterms:modified xsi:type="dcterms:W3CDTF">2019-12-11T14:10:00Z</dcterms:modified>
</cp:coreProperties>
</file>