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2671" w:rsidRDefault="00712671" w:rsidP="00BC1CB6">
      <w:pPr>
        <w:spacing w:after="0" w:line="240" w:lineRule="auto"/>
        <w:ind w:firstLine="709"/>
        <w:rPr>
          <w:szCs w:val="28"/>
        </w:rPr>
      </w:pPr>
      <w:r w:rsidRPr="00FE20E5">
        <w:rPr>
          <w:szCs w:val="28"/>
          <w:lang w:val="ru-RU"/>
        </w:rPr>
        <w:t xml:space="preserve">                                                                      </w:t>
      </w:r>
      <w:r>
        <w:rPr>
          <w:szCs w:val="28"/>
        </w:rPr>
        <w:t xml:space="preserve">ПРОЕКТ                                                                                               </w:t>
      </w:r>
    </w:p>
    <w:p w:rsidR="00712671" w:rsidRDefault="00712671" w:rsidP="00BC1CB6">
      <w:pPr>
        <w:spacing w:after="0" w:line="240" w:lineRule="auto"/>
        <w:rPr>
          <w:szCs w:val="28"/>
        </w:rPr>
      </w:pPr>
      <w:r>
        <w:rPr>
          <w:szCs w:val="28"/>
        </w:rPr>
        <w:t xml:space="preserve">                                                                                вноситься</w:t>
      </w:r>
    </w:p>
    <w:p w:rsidR="00712671" w:rsidRDefault="00712671" w:rsidP="00BC1CB6">
      <w:pPr>
        <w:spacing w:after="0" w:line="240" w:lineRule="auto"/>
        <w:ind w:firstLine="709"/>
        <w:jc w:val="center"/>
        <w:rPr>
          <w:szCs w:val="28"/>
        </w:rPr>
      </w:pPr>
      <w:r>
        <w:rPr>
          <w:szCs w:val="28"/>
        </w:rPr>
        <w:t xml:space="preserve">                                                         </w:t>
      </w:r>
      <w:r w:rsidRPr="00D05EDF">
        <w:rPr>
          <w:szCs w:val="28"/>
        </w:rPr>
        <w:t xml:space="preserve">    </w:t>
      </w:r>
      <w:r>
        <w:rPr>
          <w:szCs w:val="28"/>
        </w:rPr>
        <w:t xml:space="preserve"> </w:t>
      </w:r>
      <w:r w:rsidR="006F0CD2" w:rsidRPr="006F0CD2">
        <w:rPr>
          <w:szCs w:val="28"/>
          <w:lang w:val="ru-RU"/>
        </w:rPr>
        <w:t xml:space="preserve">   </w:t>
      </w:r>
      <w:r>
        <w:rPr>
          <w:szCs w:val="28"/>
        </w:rPr>
        <w:t xml:space="preserve"> народним депутатом України</w:t>
      </w:r>
    </w:p>
    <w:p w:rsidR="00712671" w:rsidRDefault="00712671" w:rsidP="00BC1CB6">
      <w:pPr>
        <w:spacing w:after="0" w:line="240" w:lineRule="auto"/>
        <w:ind w:firstLine="709"/>
        <w:jc w:val="center"/>
        <w:rPr>
          <w:szCs w:val="28"/>
        </w:rPr>
      </w:pPr>
      <w:r>
        <w:rPr>
          <w:szCs w:val="28"/>
        </w:rPr>
        <w:t xml:space="preserve">                                                       </w:t>
      </w:r>
      <w:r w:rsidRPr="00D05EDF">
        <w:rPr>
          <w:szCs w:val="28"/>
        </w:rPr>
        <w:t xml:space="preserve">  </w:t>
      </w:r>
      <w:r>
        <w:rPr>
          <w:szCs w:val="28"/>
        </w:rPr>
        <w:t xml:space="preserve"> </w:t>
      </w:r>
      <w:r w:rsidR="006F0CD2" w:rsidRPr="00780156">
        <w:rPr>
          <w:szCs w:val="28"/>
          <w:lang w:val="ru-RU"/>
        </w:rPr>
        <w:t xml:space="preserve">   </w:t>
      </w:r>
      <w:r w:rsidRPr="00D05EDF">
        <w:rPr>
          <w:szCs w:val="28"/>
        </w:rPr>
        <w:t xml:space="preserve"> </w:t>
      </w:r>
      <w:r>
        <w:rPr>
          <w:szCs w:val="28"/>
        </w:rPr>
        <w:t>Штепою С.С. (посв. №283)</w:t>
      </w:r>
    </w:p>
    <w:p w:rsidR="00712671" w:rsidRPr="00DD2EDE" w:rsidRDefault="00712671" w:rsidP="00BC1CB6">
      <w:pPr>
        <w:spacing w:after="0" w:line="240" w:lineRule="auto"/>
        <w:jc w:val="both"/>
        <w:rPr>
          <w:rFonts w:cs="Times New Roman"/>
          <w:szCs w:val="28"/>
          <w:u w:val="single"/>
          <w:lang w:val="ru-RU"/>
        </w:rPr>
      </w:pPr>
    </w:p>
    <w:p w:rsidR="00712671" w:rsidRPr="00B00AB5" w:rsidRDefault="00712671" w:rsidP="00BA33F3">
      <w:pPr>
        <w:spacing w:after="0" w:line="240" w:lineRule="auto"/>
        <w:jc w:val="center"/>
        <w:rPr>
          <w:rFonts w:cs="Times New Roman"/>
          <w:b/>
          <w:szCs w:val="28"/>
        </w:rPr>
      </w:pPr>
      <w:r w:rsidRPr="00B00AB5">
        <w:rPr>
          <w:rFonts w:cs="Times New Roman"/>
          <w:b/>
          <w:szCs w:val="28"/>
        </w:rPr>
        <w:t>З А К О Н   У К Р А Ї Н И</w:t>
      </w:r>
    </w:p>
    <w:p w:rsidR="00712671" w:rsidRPr="00BA33F3" w:rsidRDefault="00712671" w:rsidP="00BA33F3">
      <w:pPr>
        <w:spacing w:after="0" w:line="240" w:lineRule="auto"/>
        <w:ind w:firstLine="709"/>
        <w:jc w:val="center"/>
        <w:rPr>
          <w:rFonts w:cs="Times New Roman"/>
          <w:szCs w:val="28"/>
        </w:rPr>
      </w:pPr>
    </w:p>
    <w:p w:rsidR="00712671" w:rsidRPr="00A64072" w:rsidRDefault="00712671" w:rsidP="00A64072">
      <w:pPr>
        <w:spacing w:after="0" w:line="240" w:lineRule="auto"/>
        <w:jc w:val="center"/>
        <w:rPr>
          <w:szCs w:val="28"/>
        </w:rPr>
      </w:pPr>
      <w:r>
        <w:rPr>
          <w:bCs/>
          <w:szCs w:val="28"/>
          <w:lang w:val="ru-RU"/>
        </w:rPr>
        <w:t>«</w:t>
      </w:r>
      <w:r>
        <w:rPr>
          <w:szCs w:val="28"/>
        </w:rPr>
        <w:t>Про внесення змін до Митного к</w:t>
      </w:r>
      <w:r w:rsidR="00A64072">
        <w:rPr>
          <w:szCs w:val="28"/>
        </w:rPr>
        <w:t>одексу України</w:t>
      </w:r>
      <w:r w:rsidR="00780156">
        <w:rPr>
          <w:bCs/>
          <w:color w:val="000000"/>
          <w:szCs w:val="28"/>
          <w:shd w:val="clear" w:color="auto" w:fill="FFFFFF"/>
        </w:rPr>
        <w:t xml:space="preserve"> </w:t>
      </w:r>
      <w:r>
        <w:rPr>
          <w:szCs w:val="28"/>
        </w:rPr>
        <w:t>щодо відтермінування</w:t>
      </w:r>
      <w:r>
        <w:rPr>
          <w:bCs/>
          <w:szCs w:val="28"/>
        </w:rPr>
        <w:t xml:space="preserve"> застосування штрафних санкцій за порушення порядку ввезення транспортних засо</w:t>
      </w:r>
      <w:r w:rsidR="00780156">
        <w:rPr>
          <w:bCs/>
          <w:szCs w:val="28"/>
        </w:rPr>
        <w:t>бів  на митну територію України»</w:t>
      </w:r>
    </w:p>
    <w:p w:rsidR="00712671" w:rsidRPr="00780156" w:rsidRDefault="00712671" w:rsidP="00BA33F3">
      <w:pPr>
        <w:spacing w:after="0" w:line="240" w:lineRule="auto"/>
        <w:ind w:firstLine="709"/>
        <w:jc w:val="both"/>
        <w:rPr>
          <w:rFonts w:cs="Times New Roman"/>
          <w:szCs w:val="28"/>
          <w:lang w:val="ru-RU"/>
        </w:rPr>
      </w:pPr>
    </w:p>
    <w:p w:rsidR="00712671" w:rsidRPr="00780156" w:rsidRDefault="00712671" w:rsidP="00BA33F3">
      <w:pPr>
        <w:spacing w:after="0" w:line="240" w:lineRule="auto"/>
        <w:ind w:firstLine="709"/>
        <w:jc w:val="both"/>
        <w:rPr>
          <w:rFonts w:cs="Times New Roman"/>
          <w:szCs w:val="28"/>
          <w:lang w:val="ru-RU"/>
        </w:rPr>
      </w:pPr>
    </w:p>
    <w:p w:rsidR="00712671" w:rsidRPr="00F21978" w:rsidRDefault="00712671" w:rsidP="00F21978">
      <w:pPr>
        <w:spacing w:after="120" w:line="240" w:lineRule="auto"/>
        <w:ind w:firstLine="709"/>
        <w:jc w:val="both"/>
        <w:rPr>
          <w:rFonts w:cs="Times New Roman"/>
          <w:szCs w:val="28"/>
        </w:rPr>
      </w:pPr>
      <w:r w:rsidRPr="00B00AB5">
        <w:rPr>
          <w:rFonts w:cs="Times New Roman"/>
          <w:szCs w:val="28"/>
        </w:rPr>
        <w:t>Верховна Рада України п о с т а н о в л я є:</w:t>
      </w:r>
    </w:p>
    <w:p w:rsidR="00FE20E5" w:rsidRPr="00F21978" w:rsidRDefault="008D05FD" w:rsidP="00F21978">
      <w:pPr>
        <w:spacing w:after="120"/>
        <w:jc w:val="both"/>
        <w:rPr>
          <w:rFonts w:cs="Times New Roman"/>
          <w:szCs w:val="28"/>
        </w:rPr>
      </w:pPr>
      <w:r>
        <w:t xml:space="preserve">     </w:t>
      </w:r>
      <w:r w:rsidR="00F21978">
        <w:t>І.</w:t>
      </w:r>
      <w:r w:rsidR="00712671" w:rsidRPr="00012E06">
        <w:t xml:space="preserve"> </w:t>
      </w:r>
      <w:r>
        <w:t xml:space="preserve"> </w:t>
      </w:r>
      <w:r>
        <w:rPr>
          <w:rFonts w:cs="Times New Roman"/>
          <w:szCs w:val="28"/>
        </w:rPr>
        <w:t>П</w:t>
      </w:r>
      <w:r w:rsidRPr="00F21978">
        <w:rPr>
          <w:rFonts w:cs="Times New Roman"/>
          <w:szCs w:val="28"/>
        </w:rPr>
        <w:t>ункт 9</w:t>
      </w:r>
      <w:r w:rsidRPr="00F21978">
        <w:rPr>
          <w:rFonts w:cs="Times New Roman"/>
          <w:szCs w:val="28"/>
          <w:vertAlign w:val="superscript"/>
        </w:rPr>
        <w:t xml:space="preserve">4 </w:t>
      </w:r>
      <w:r w:rsidR="00FE20E5" w:rsidRPr="00F21978">
        <w:rPr>
          <w:rFonts w:cs="Times New Roman"/>
          <w:szCs w:val="28"/>
        </w:rPr>
        <w:t>Розділ</w:t>
      </w:r>
      <w:r>
        <w:rPr>
          <w:rFonts w:cs="Times New Roman"/>
          <w:szCs w:val="28"/>
        </w:rPr>
        <w:t>у</w:t>
      </w:r>
      <w:r w:rsidR="00FE20E5" w:rsidRPr="00F21978">
        <w:rPr>
          <w:rFonts w:cs="Times New Roman"/>
          <w:szCs w:val="28"/>
        </w:rPr>
        <w:t xml:space="preserve"> XXI “Прикінцеві та перехідні положенн</w:t>
      </w:r>
      <w:r w:rsidR="00780156" w:rsidRPr="00F21978">
        <w:rPr>
          <w:rFonts w:cs="Times New Roman"/>
          <w:szCs w:val="28"/>
        </w:rPr>
        <w:t>я” Митного кодексу України</w:t>
      </w:r>
      <w:r w:rsidR="00FE20E5" w:rsidRPr="00F21978">
        <w:rPr>
          <w:rFonts w:cs="Times New Roman"/>
          <w:szCs w:val="28"/>
        </w:rPr>
        <w:t xml:space="preserve"> </w:t>
      </w:r>
      <w:r w:rsidR="00F21978" w:rsidRPr="00F21978">
        <w:rPr>
          <w:rFonts w:cs="Times New Roman"/>
          <w:szCs w:val="28"/>
        </w:rPr>
        <w:t xml:space="preserve">(Відомості Верховної Ради України, 2012 р., №№ 44 – </w:t>
      </w:r>
      <w:r w:rsidR="00F21978" w:rsidRPr="00F21978">
        <w:rPr>
          <w:rFonts w:cs="Times New Roman"/>
          <w:szCs w:val="28"/>
        </w:rPr>
        <w:t>48, ст. 552) викласти у такій ред</w:t>
      </w:r>
      <w:r>
        <w:rPr>
          <w:rFonts w:cs="Times New Roman"/>
          <w:szCs w:val="28"/>
        </w:rPr>
        <w:t>акц</w:t>
      </w:r>
      <w:r w:rsidR="00F21978" w:rsidRPr="00F21978">
        <w:rPr>
          <w:rFonts w:cs="Times New Roman"/>
          <w:szCs w:val="28"/>
        </w:rPr>
        <w:t>ії</w:t>
      </w:r>
      <w:r w:rsidR="00FE20E5" w:rsidRPr="00F21978">
        <w:rPr>
          <w:rFonts w:cs="Times New Roman"/>
          <w:szCs w:val="28"/>
        </w:rPr>
        <w:t>:</w:t>
      </w:r>
    </w:p>
    <w:p w:rsidR="00F21978" w:rsidRPr="00F21978" w:rsidRDefault="00F21978" w:rsidP="00F21978">
      <w:pPr>
        <w:shd w:val="clear" w:color="auto" w:fill="FFFFFF"/>
        <w:spacing w:after="150" w:line="240" w:lineRule="auto"/>
        <w:ind w:firstLine="450"/>
        <w:jc w:val="both"/>
        <w:rPr>
          <w:rFonts w:cs="Times New Roman"/>
          <w:color w:val="000000"/>
          <w:szCs w:val="28"/>
          <w:lang w:eastAsia="ru-RU"/>
        </w:rPr>
      </w:pPr>
      <w:r w:rsidRPr="00F21978">
        <w:rPr>
          <w:rFonts w:cs="Times New Roman"/>
          <w:color w:val="000000"/>
          <w:szCs w:val="28"/>
          <w:lang w:eastAsia="ru-RU"/>
        </w:rPr>
        <w:t>"9</w:t>
      </w:r>
      <w:r w:rsidRPr="00F21978">
        <w:rPr>
          <w:rFonts w:cs="Times New Roman"/>
          <w:b/>
          <w:bCs/>
          <w:color w:val="000000"/>
          <w:szCs w:val="28"/>
          <w:vertAlign w:val="superscript"/>
          <w:lang w:eastAsia="ru-RU"/>
        </w:rPr>
        <w:t>-4</w:t>
      </w:r>
      <w:r w:rsidR="008D05FD">
        <w:rPr>
          <w:rFonts w:cs="Times New Roman"/>
          <w:color w:val="000000"/>
          <w:szCs w:val="28"/>
          <w:lang w:eastAsia="ru-RU"/>
        </w:rPr>
        <w:t>. Тимчасово, до 30 квіт</w:t>
      </w:r>
      <w:r w:rsidRPr="00F21978">
        <w:rPr>
          <w:rFonts w:cs="Times New Roman"/>
          <w:color w:val="000000"/>
          <w:szCs w:val="28"/>
          <w:lang w:eastAsia="ru-RU"/>
        </w:rPr>
        <w:t>ня 2020 року включно, відновити дію </w:t>
      </w:r>
      <w:hyperlink r:id="rId7" w:anchor="n5292" w:tgtFrame="_blank" w:history="1">
        <w:r w:rsidRPr="00F21978">
          <w:rPr>
            <w:rFonts w:cs="Times New Roman"/>
            <w:color w:val="000000"/>
            <w:szCs w:val="28"/>
            <w:lang w:eastAsia="ru-RU"/>
          </w:rPr>
          <w:t>пунктів 9</w:t>
        </w:r>
      </w:hyperlink>
      <w:hyperlink r:id="rId8" w:anchor="n5292" w:tgtFrame="_blank" w:history="1">
        <w:r w:rsidRPr="00F21978">
          <w:rPr>
            <w:rFonts w:cs="Times New Roman"/>
            <w:b/>
            <w:bCs/>
            <w:color w:val="000000"/>
            <w:szCs w:val="28"/>
            <w:vertAlign w:val="superscript"/>
            <w:lang w:eastAsia="ru-RU"/>
          </w:rPr>
          <w:t>-2</w:t>
        </w:r>
      </w:hyperlink>
      <w:r w:rsidRPr="00F21978">
        <w:rPr>
          <w:rFonts w:cs="Times New Roman"/>
          <w:color w:val="000000"/>
          <w:szCs w:val="28"/>
          <w:lang w:eastAsia="ru-RU"/>
        </w:rPr>
        <w:t> та </w:t>
      </w:r>
      <w:hyperlink r:id="rId9" w:anchor="n5294" w:tgtFrame="_blank" w:history="1">
        <w:r w:rsidRPr="00F21978">
          <w:rPr>
            <w:rFonts w:cs="Times New Roman"/>
            <w:color w:val="000000"/>
            <w:szCs w:val="28"/>
            <w:lang w:eastAsia="ru-RU"/>
          </w:rPr>
          <w:t>9</w:t>
        </w:r>
      </w:hyperlink>
      <w:hyperlink r:id="rId10" w:anchor="n5294" w:tgtFrame="_blank" w:history="1">
        <w:r w:rsidRPr="00F21978">
          <w:rPr>
            <w:rFonts w:cs="Times New Roman"/>
            <w:b/>
            <w:bCs/>
            <w:color w:val="000000"/>
            <w:szCs w:val="28"/>
            <w:vertAlign w:val="superscript"/>
            <w:lang w:eastAsia="ru-RU"/>
          </w:rPr>
          <w:t>-3</w:t>
        </w:r>
      </w:hyperlink>
      <w:r w:rsidRPr="00F21978">
        <w:rPr>
          <w:rFonts w:cs="Times New Roman"/>
          <w:b/>
          <w:bCs/>
          <w:color w:val="000000"/>
          <w:szCs w:val="28"/>
          <w:vertAlign w:val="superscript"/>
          <w:lang w:eastAsia="ru-RU"/>
        </w:rPr>
        <w:t> </w:t>
      </w:r>
      <w:r w:rsidRPr="00F21978">
        <w:rPr>
          <w:rFonts w:cs="Times New Roman"/>
          <w:color w:val="000000"/>
          <w:szCs w:val="28"/>
          <w:lang w:eastAsia="ru-RU"/>
        </w:rPr>
        <w:t>цього розділу".</w:t>
      </w:r>
    </w:p>
    <w:p w:rsidR="00F21978" w:rsidRPr="00F21978" w:rsidRDefault="00F21978" w:rsidP="00F21978">
      <w:pPr>
        <w:shd w:val="clear" w:color="auto" w:fill="FFFFFF"/>
        <w:spacing w:after="150" w:line="240" w:lineRule="auto"/>
        <w:ind w:firstLine="450"/>
        <w:jc w:val="both"/>
        <w:rPr>
          <w:rFonts w:cs="Times New Roman"/>
          <w:color w:val="000000"/>
          <w:szCs w:val="28"/>
          <w:lang w:eastAsia="ru-RU"/>
        </w:rPr>
      </w:pPr>
      <w:bookmarkStart w:id="0" w:name="n7"/>
      <w:bookmarkEnd w:id="0"/>
      <w:r w:rsidRPr="00F21978">
        <w:rPr>
          <w:rFonts w:cs="Times New Roman"/>
          <w:color w:val="000000"/>
          <w:szCs w:val="28"/>
          <w:lang w:eastAsia="ru-RU"/>
        </w:rPr>
        <w:t>II. Прикінцеві та перехідні положення</w:t>
      </w:r>
    </w:p>
    <w:p w:rsidR="00F21978" w:rsidRPr="00F21978" w:rsidRDefault="00F21978" w:rsidP="00F21978">
      <w:pPr>
        <w:shd w:val="clear" w:color="auto" w:fill="FFFFFF"/>
        <w:spacing w:after="150" w:line="240" w:lineRule="auto"/>
        <w:ind w:firstLine="450"/>
        <w:jc w:val="both"/>
        <w:rPr>
          <w:rFonts w:cs="Times New Roman"/>
          <w:color w:val="000000"/>
          <w:szCs w:val="28"/>
          <w:lang w:eastAsia="ru-RU"/>
        </w:rPr>
      </w:pPr>
      <w:bookmarkStart w:id="1" w:name="n8"/>
      <w:bookmarkEnd w:id="1"/>
      <w:r w:rsidRPr="00F21978">
        <w:rPr>
          <w:rFonts w:cs="Times New Roman"/>
          <w:color w:val="000000"/>
          <w:szCs w:val="28"/>
          <w:lang w:eastAsia="ru-RU"/>
        </w:rPr>
        <w:t>1. Цей Закон набирає чинності з дня, наступного за днем його опублікування.</w:t>
      </w:r>
    </w:p>
    <w:p w:rsidR="00F21978" w:rsidRPr="00F21978" w:rsidRDefault="008D05FD" w:rsidP="00F21978">
      <w:pPr>
        <w:shd w:val="clear" w:color="auto" w:fill="FFFFFF"/>
        <w:spacing w:after="150" w:line="240" w:lineRule="auto"/>
        <w:ind w:firstLine="450"/>
        <w:jc w:val="both"/>
        <w:rPr>
          <w:rFonts w:cs="Times New Roman"/>
          <w:color w:val="000000"/>
          <w:szCs w:val="28"/>
          <w:lang w:eastAsia="ru-RU"/>
        </w:rPr>
      </w:pPr>
      <w:bookmarkStart w:id="2" w:name="n9"/>
      <w:bookmarkEnd w:id="2"/>
      <w:r>
        <w:rPr>
          <w:rFonts w:cs="Times New Roman"/>
          <w:color w:val="000000"/>
          <w:szCs w:val="28"/>
          <w:lang w:eastAsia="ru-RU"/>
        </w:rPr>
        <w:t>2. Тимчасово, до 30 квіт</w:t>
      </w:r>
      <w:r w:rsidR="00F21978" w:rsidRPr="00F21978">
        <w:rPr>
          <w:rFonts w:cs="Times New Roman"/>
          <w:color w:val="000000"/>
          <w:szCs w:val="28"/>
          <w:lang w:eastAsia="ru-RU"/>
        </w:rPr>
        <w:t>ня 2020 року включно, особи, відповідальні за дотримання умов (вимог) митних режимів тимчасового ввезення або транзиту щодо транспортних засобів особистого користування, що класифікуються за кодом товарної позиції 8703 згідно з </w:t>
      </w:r>
      <w:hyperlink r:id="rId11" w:anchor="n339" w:tgtFrame="_blank" w:history="1">
        <w:r w:rsidR="00F21978" w:rsidRPr="00F21978">
          <w:rPr>
            <w:rFonts w:cs="Times New Roman"/>
            <w:color w:val="000000"/>
            <w:szCs w:val="28"/>
            <w:lang w:eastAsia="ru-RU"/>
          </w:rPr>
          <w:t>УКТ ЗЕД</w:t>
        </w:r>
      </w:hyperlink>
      <w:r w:rsidR="00F21978" w:rsidRPr="00F21978">
        <w:rPr>
          <w:rFonts w:cs="Times New Roman"/>
          <w:color w:val="000000"/>
          <w:szCs w:val="28"/>
          <w:lang w:eastAsia="ru-RU"/>
        </w:rPr>
        <w:t>, ввезених на митну територію України, звільняються від адміністративної відповідальності, передбаченої:</w:t>
      </w:r>
    </w:p>
    <w:bookmarkStart w:id="3" w:name="n10"/>
    <w:bookmarkEnd w:id="3"/>
    <w:p w:rsidR="00F21978" w:rsidRPr="00F21978" w:rsidRDefault="00F21978" w:rsidP="00F21978">
      <w:pPr>
        <w:shd w:val="clear" w:color="auto" w:fill="FFFFFF"/>
        <w:spacing w:after="150" w:line="240" w:lineRule="auto"/>
        <w:ind w:firstLine="450"/>
        <w:jc w:val="both"/>
        <w:rPr>
          <w:rFonts w:cs="Times New Roman"/>
          <w:color w:val="000000"/>
          <w:szCs w:val="28"/>
          <w:lang w:eastAsia="ru-RU"/>
        </w:rPr>
      </w:pPr>
      <w:r w:rsidRPr="00F21978">
        <w:rPr>
          <w:rFonts w:cs="Times New Roman"/>
          <w:color w:val="000000"/>
          <w:szCs w:val="28"/>
          <w:lang w:eastAsia="ru-RU"/>
        </w:rPr>
        <w:fldChar w:fldCharType="begin"/>
      </w:r>
      <w:r w:rsidRPr="00F21978">
        <w:rPr>
          <w:rFonts w:cs="Times New Roman"/>
          <w:color w:val="000000"/>
          <w:szCs w:val="28"/>
          <w:lang w:eastAsia="ru-RU"/>
        </w:rPr>
        <w:instrText xml:space="preserve"> HYPERLINK "https://zakon.rada.gov.ua/laws/show/4495-17" \l "n5299" \t "_blank" </w:instrText>
      </w:r>
      <w:r w:rsidRPr="00F21978">
        <w:rPr>
          <w:rFonts w:cs="Times New Roman"/>
          <w:color w:val="000000"/>
          <w:szCs w:val="28"/>
          <w:lang w:eastAsia="ru-RU"/>
        </w:rPr>
      </w:r>
      <w:r w:rsidRPr="00F21978">
        <w:rPr>
          <w:rFonts w:cs="Times New Roman"/>
          <w:color w:val="000000"/>
          <w:szCs w:val="28"/>
          <w:lang w:eastAsia="ru-RU"/>
        </w:rPr>
        <w:fldChar w:fldCharType="separate"/>
      </w:r>
      <w:r w:rsidRPr="00F21978">
        <w:rPr>
          <w:rFonts w:cs="Times New Roman"/>
          <w:color w:val="000000"/>
          <w:szCs w:val="28"/>
          <w:lang w:eastAsia="ru-RU"/>
        </w:rPr>
        <w:t>частиною четвертою</w:t>
      </w:r>
      <w:r w:rsidRPr="00F21978">
        <w:rPr>
          <w:rFonts w:cs="Times New Roman"/>
          <w:color w:val="000000"/>
          <w:szCs w:val="28"/>
          <w:lang w:eastAsia="ru-RU"/>
        </w:rPr>
        <w:fldChar w:fldCharType="end"/>
      </w:r>
      <w:r w:rsidRPr="00F21978">
        <w:rPr>
          <w:rFonts w:cs="Times New Roman"/>
          <w:color w:val="000000"/>
          <w:szCs w:val="28"/>
          <w:lang w:eastAsia="ru-RU"/>
        </w:rPr>
        <w:t> статті 469 Митного кодексу України;</w:t>
      </w:r>
    </w:p>
    <w:p w:rsidR="00F21978" w:rsidRPr="00F21978" w:rsidRDefault="00F21978" w:rsidP="00F21978">
      <w:pPr>
        <w:shd w:val="clear" w:color="auto" w:fill="FFFFFF"/>
        <w:spacing w:after="150" w:line="240" w:lineRule="auto"/>
        <w:ind w:firstLine="450"/>
        <w:jc w:val="both"/>
        <w:rPr>
          <w:rFonts w:cs="Times New Roman"/>
          <w:color w:val="000000"/>
          <w:szCs w:val="28"/>
          <w:lang w:eastAsia="ru-RU"/>
        </w:rPr>
      </w:pPr>
      <w:r w:rsidRPr="00F21978">
        <w:rPr>
          <w:rFonts w:cs="Times New Roman"/>
          <w:color w:val="000000"/>
          <w:szCs w:val="28"/>
          <w:lang w:eastAsia="ru-RU"/>
        </w:rPr>
        <w:t>частинами п’ятою та шостою статті 470 Митного кодексу України;</w:t>
      </w:r>
    </w:p>
    <w:p w:rsidR="00F21978" w:rsidRPr="00F21978" w:rsidRDefault="00F21978" w:rsidP="00F21978">
      <w:pPr>
        <w:shd w:val="clear" w:color="auto" w:fill="FFFFFF"/>
        <w:spacing w:after="150" w:line="240" w:lineRule="auto"/>
        <w:ind w:firstLine="450"/>
        <w:jc w:val="both"/>
        <w:rPr>
          <w:rFonts w:cs="Times New Roman"/>
          <w:color w:val="000000"/>
          <w:szCs w:val="28"/>
          <w:lang w:eastAsia="ru-RU"/>
        </w:rPr>
      </w:pPr>
      <w:r w:rsidRPr="00F21978">
        <w:rPr>
          <w:rFonts w:cs="Times New Roman"/>
          <w:color w:val="000000"/>
          <w:szCs w:val="28"/>
          <w:lang w:eastAsia="ru-RU"/>
        </w:rPr>
        <w:t>частинами п’ятою та шостою статті 481 Митного кодексу України;</w:t>
      </w:r>
    </w:p>
    <w:bookmarkStart w:id="4" w:name="n11"/>
    <w:bookmarkEnd w:id="4"/>
    <w:p w:rsidR="00F21978" w:rsidRPr="00F21978" w:rsidRDefault="00F21978" w:rsidP="00F21978">
      <w:pPr>
        <w:shd w:val="clear" w:color="auto" w:fill="FFFFFF"/>
        <w:spacing w:after="150" w:line="240" w:lineRule="auto"/>
        <w:ind w:firstLine="450"/>
        <w:jc w:val="both"/>
        <w:rPr>
          <w:rFonts w:cs="Times New Roman"/>
          <w:color w:val="000000"/>
          <w:szCs w:val="28"/>
          <w:lang w:eastAsia="ru-RU"/>
        </w:rPr>
      </w:pPr>
      <w:r w:rsidRPr="00F21978">
        <w:rPr>
          <w:rFonts w:cs="Times New Roman"/>
          <w:color w:val="000000"/>
          <w:szCs w:val="28"/>
          <w:lang w:eastAsia="ru-RU"/>
        </w:rPr>
        <w:fldChar w:fldCharType="begin"/>
      </w:r>
      <w:r w:rsidRPr="00F21978">
        <w:rPr>
          <w:rFonts w:cs="Times New Roman"/>
          <w:color w:val="000000"/>
          <w:szCs w:val="28"/>
          <w:lang w:eastAsia="ru-RU"/>
        </w:rPr>
        <w:instrText xml:space="preserve"> HYPERLINK "https://zakon.rada.gov.ua/laws/show/80731-10" \l "n969" \t "_blank" </w:instrText>
      </w:r>
      <w:r w:rsidRPr="00F21978">
        <w:rPr>
          <w:rFonts w:cs="Times New Roman"/>
          <w:color w:val="000000"/>
          <w:szCs w:val="28"/>
          <w:lang w:eastAsia="ru-RU"/>
        </w:rPr>
      </w:r>
      <w:r w:rsidRPr="00F21978">
        <w:rPr>
          <w:rFonts w:cs="Times New Roman"/>
          <w:color w:val="000000"/>
          <w:szCs w:val="28"/>
          <w:lang w:eastAsia="ru-RU"/>
        </w:rPr>
        <w:fldChar w:fldCharType="separate"/>
      </w:r>
      <w:r w:rsidRPr="00F21978">
        <w:rPr>
          <w:rFonts w:cs="Times New Roman"/>
          <w:color w:val="000000"/>
          <w:szCs w:val="28"/>
          <w:lang w:eastAsia="ru-RU"/>
        </w:rPr>
        <w:t>частинами шостою</w:t>
      </w:r>
      <w:r w:rsidRPr="00F21978">
        <w:rPr>
          <w:rFonts w:cs="Times New Roman"/>
          <w:color w:val="000000"/>
          <w:szCs w:val="28"/>
          <w:lang w:eastAsia="ru-RU"/>
        </w:rPr>
        <w:fldChar w:fldCharType="end"/>
      </w:r>
      <w:r w:rsidRPr="00F21978">
        <w:rPr>
          <w:rFonts w:cs="Times New Roman"/>
          <w:color w:val="000000"/>
          <w:szCs w:val="28"/>
          <w:lang w:eastAsia="ru-RU"/>
        </w:rPr>
        <w:t> і </w:t>
      </w:r>
      <w:hyperlink r:id="rId12" w:anchor="n971" w:tgtFrame="_blank" w:history="1">
        <w:r w:rsidRPr="00F21978">
          <w:rPr>
            <w:rFonts w:cs="Times New Roman"/>
            <w:color w:val="000000"/>
            <w:szCs w:val="28"/>
            <w:lang w:eastAsia="ru-RU"/>
          </w:rPr>
          <w:t>сьомою</w:t>
        </w:r>
      </w:hyperlink>
      <w:r w:rsidRPr="00F21978">
        <w:rPr>
          <w:rFonts w:cs="Times New Roman"/>
          <w:color w:val="000000"/>
          <w:szCs w:val="28"/>
          <w:lang w:eastAsia="ru-RU"/>
        </w:rPr>
        <w:t> (в частині керування транспортним засобом, не зареєстрованим або не перереєстрованим в Україні в установленому порядку) та </w:t>
      </w:r>
      <w:hyperlink r:id="rId13" w:anchor="n4186" w:tgtFrame="_blank" w:history="1">
        <w:r w:rsidRPr="00F21978">
          <w:rPr>
            <w:rFonts w:cs="Times New Roman"/>
            <w:color w:val="000000"/>
            <w:szCs w:val="28"/>
            <w:lang w:eastAsia="ru-RU"/>
          </w:rPr>
          <w:t>частинами восьмою</w:t>
        </w:r>
      </w:hyperlink>
      <w:r w:rsidRPr="00F21978">
        <w:rPr>
          <w:rFonts w:cs="Times New Roman"/>
          <w:color w:val="000000"/>
          <w:szCs w:val="28"/>
          <w:lang w:eastAsia="ru-RU"/>
        </w:rPr>
        <w:t> і </w:t>
      </w:r>
      <w:hyperlink r:id="rId14" w:anchor="n4188" w:tgtFrame="_blank" w:history="1">
        <w:r w:rsidRPr="00F21978">
          <w:rPr>
            <w:rFonts w:cs="Times New Roman"/>
            <w:color w:val="000000"/>
            <w:szCs w:val="28"/>
            <w:lang w:eastAsia="ru-RU"/>
          </w:rPr>
          <w:t>дев’ятою</w:t>
        </w:r>
      </w:hyperlink>
      <w:r w:rsidRPr="00F21978">
        <w:rPr>
          <w:rFonts w:cs="Times New Roman"/>
          <w:color w:val="000000"/>
          <w:szCs w:val="28"/>
          <w:lang w:eastAsia="ru-RU"/>
        </w:rPr>
        <w:t> (в частині керування транспортним засоб</w:t>
      </w:r>
      <w:bookmarkStart w:id="5" w:name="_GoBack"/>
      <w:bookmarkEnd w:id="5"/>
      <w:r w:rsidRPr="00F21978">
        <w:rPr>
          <w:rFonts w:cs="Times New Roman"/>
          <w:color w:val="000000"/>
          <w:szCs w:val="28"/>
          <w:lang w:eastAsia="ru-RU"/>
        </w:rPr>
        <w:t>ом, щодо якого порушено обмеження, встановлені </w:t>
      </w:r>
      <w:hyperlink r:id="rId15" w:tgtFrame="_blank" w:history="1">
        <w:r w:rsidRPr="00F21978">
          <w:rPr>
            <w:rFonts w:cs="Times New Roman"/>
            <w:color w:val="000000"/>
            <w:szCs w:val="28"/>
            <w:lang w:eastAsia="ru-RU"/>
          </w:rPr>
          <w:t>Митним кодексом України</w:t>
        </w:r>
      </w:hyperlink>
      <w:r w:rsidRPr="00F21978">
        <w:rPr>
          <w:rFonts w:cs="Times New Roman"/>
          <w:color w:val="000000"/>
          <w:szCs w:val="28"/>
          <w:lang w:eastAsia="ru-RU"/>
        </w:rPr>
        <w:t>) статті 121 Кодексу України про адміністративні правопорушення.</w:t>
      </w:r>
    </w:p>
    <w:p w:rsidR="00780156" w:rsidRPr="00780156" w:rsidRDefault="00780156" w:rsidP="00780156">
      <w:pPr>
        <w:spacing w:after="120" w:line="240" w:lineRule="auto"/>
        <w:ind w:firstLine="709"/>
        <w:jc w:val="both"/>
      </w:pPr>
    </w:p>
    <w:p w:rsidR="00F21978" w:rsidRDefault="00712671" w:rsidP="00BC1CB6">
      <w:pPr>
        <w:tabs>
          <w:tab w:val="left" w:pos="7513"/>
        </w:tabs>
        <w:spacing w:after="0" w:line="240" w:lineRule="auto"/>
        <w:rPr>
          <w:b/>
          <w:lang w:val="ru-RU"/>
        </w:rPr>
      </w:pPr>
      <w:r w:rsidRPr="00DD2EDE">
        <w:rPr>
          <w:b/>
          <w:lang w:val="ru-RU"/>
        </w:rPr>
        <w:t xml:space="preserve">          </w:t>
      </w:r>
    </w:p>
    <w:p w:rsidR="00712671" w:rsidRPr="008B3DD4" w:rsidRDefault="00F21978" w:rsidP="00BC1CB6">
      <w:pPr>
        <w:tabs>
          <w:tab w:val="left" w:pos="7513"/>
        </w:tabs>
        <w:spacing w:after="0" w:line="240" w:lineRule="auto"/>
        <w:rPr>
          <w:b/>
          <w:lang w:val="ru-RU"/>
        </w:rPr>
      </w:pPr>
      <w:r>
        <w:rPr>
          <w:b/>
          <w:lang w:val="ru-RU"/>
        </w:rPr>
        <w:t xml:space="preserve">      </w:t>
      </w:r>
      <w:r w:rsidR="00712671" w:rsidRPr="00DD2EDE">
        <w:rPr>
          <w:b/>
          <w:lang w:val="ru-RU"/>
        </w:rPr>
        <w:t xml:space="preserve">      </w:t>
      </w:r>
      <w:r w:rsidR="00712671" w:rsidRPr="00EC62D5">
        <w:rPr>
          <w:b/>
        </w:rPr>
        <w:t xml:space="preserve">Голова </w:t>
      </w:r>
      <w:r w:rsidR="00712671">
        <w:rPr>
          <w:b/>
        </w:rPr>
        <w:br/>
      </w:r>
      <w:r w:rsidR="00712671" w:rsidRPr="00EC62D5">
        <w:rPr>
          <w:b/>
        </w:rPr>
        <w:t>Верховної Ради</w:t>
      </w:r>
      <w:r w:rsidR="00712671">
        <w:rPr>
          <w:b/>
          <w:lang w:val="ru-RU"/>
        </w:rPr>
        <w:t xml:space="preserve"> </w:t>
      </w:r>
      <w:r w:rsidR="00712671" w:rsidRPr="00EC62D5">
        <w:rPr>
          <w:b/>
        </w:rPr>
        <w:t>України</w:t>
      </w:r>
    </w:p>
    <w:sectPr w:rsidR="00712671" w:rsidRPr="008B3DD4" w:rsidSect="00C4429A">
      <w:headerReference w:type="default" r:id="rId16"/>
      <w:pgSz w:w="11906" w:h="16838" w:code="9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2399" w:rsidRDefault="000D2399" w:rsidP="00E33C6F">
      <w:pPr>
        <w:spacing w:after="0" w:line="240" w:lineRule="auto"/>
      </w:pPr>
      <w:r>
        <w:separator/>
      </w:r>
    </w:p>
  </w:endnote>
  <w:endnote w:type="continuationSeparator" w:id="0">
    <w:p w:rsidR="000D2399" w:rsidRDefault="000D2399" w:rsidP="00E33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2399" w:rsidRDefault="000D2399" w:rsidP="00E33C6F">
      <w:pPr>
        <w:spacing w:after="0" w:line="240" w:lineRule="auto"/>
      </w:pPr>
      <w:r>
        <w:separator/>
      </w:r>
    </w:p>
  </w:footnote>
  <w:footnote w:type="continuationSeparator" w:id="0">
    <w:p w:rsidR="000D2399" w:rsidRDefault="000D2399" w:rsidP="00E33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2671" w:rsidRDefault="00780156">
    <w:pPr>
      <w:pStyle w:val="a3"/>
      <w:jc w:val="center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712671" w:rsidRDefault="0071267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2271D2"/>
    <w:multiLevelType w:val="hybridMultilevel"/>
    <w:tmpl w:val="1720ABA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279D7"/>
    <w:multiLevelType w:val="hybridMultilevel"/>
    <w:tmpl w:val="B1E89134"/>
    <w:lvl w:ilvl="0" w:tplc="33F499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3C6F"/>
    <w:rsid w:val="00012E06"/>
    <w:rsid w:val="00032B6A"/>
    <w:rsid w:val="0003336A"/>
    <w:rsid w:val="000364B5"/>
    <w:rsid w:val="000366A0"/>
    <w:rsid w:val="0004360B"/>
    <w:rsid w:val="00045609"/>
    <w:rsid w:val="00052913"/>
    <w:rsid w:val="000602D9"/>
    <w:rsid w:val="00093FD1"/>
    <w:rsid w:val="000A5D94"/>
    <w:rsid w:val="000B248F"/>
    <w:rsid w:val="000B4FD3"/>
    <w:rsid w:val="000C08AD"/>
    <w:rsid w:val="000C59EE"/>
    <w:rsid w:val="000D2399"/>
    <w:rsid w:val="000D257B"/>
    <w:rsid w:val="000E3451"/>
    <w:rsid w:val="000F6032"/>
    <w:rsid w:val="00104B28"/>
    <w:rsid w:val="00106F19"/>
    <w:rsid w:val="00113BA1"/>
    <w:rsid w:val="00120319"/>
    <w:rsid w:val="001356E4"/>
    <w:rsid w:val="001511AE"/>
    <w:rsid w:val="00165F96"/>
    <w:rsid w:val="001751A1"/>
    <w:rsid w:val="00190205"/>
    <w:rsid w:val="00193B70"/>
    <w:rsid w:val="001A013B"/>
    <w:rsid w:val="001C3BF5"/>
    <w:rsid w:val="002025E0"/>
    <w:rsid w:val="00225CCF"/>
    <w:rsid w:val="00227B1B"/>
    <w:rsid w:val="00232BCD"/>
    <w:rsid w:val="0023318F"/>
    <w:rsid w:val="002438A5"/>
    <w:rsid w:val="00262D36"/>
    <w:rsid w:val="002B0917"/>
    <w:rsid w:val="002B1A5E"/>
    <w:rsid w:val="002D57BC"/>
    <w:rsid w:val="002D7DBC"/>
    <w:rsid w:val="002E186B"/>
    <w:rsid w:val="002E606B"/>
    <w:rsid w:val="002E7999"/>
    <w:rsid w:val="002F3243"/>
    <w:rsid w:val="003168D4"/>
    <w:rsid w:val="00316FC6"/>
    <w:rsid w:val="0035442F"/>
    <w:rsid w:val="003574A3"/>
    <w:rsid w:val="0036176F"/>
    <w:rsid w:val="00361B8A"/>
    <w:rsid w:val="0036425F"/>
    <w:rsid w:val="003650EB"/>
    <w:rsid w:val="003650FA"/>
    <w:rsid w:val="003B17CB"/>
    <w:rsid w:val="003B581B"/>
    <w:rsid w:val="003C3C12"/>
    <w:rsid w:val="003E06FA"/>
    <w:rsid w:val="003F461B"/>
    <w:rsid w:val="00410AF3"/>
    <w:rsid w:val="004153D1"/>
    <w:rsid w:val="00422785"/>
    <w:rsid w:val="004259EB"/>
    <w:rsid w:val="00431F81"/>
    <w:rsid w:val="004408FA"/>
    <w:rsid w:val="00441A90"/>
    <w:rsid w:val="004458A0"/>
    <w:rsid w:val="00466F84"/>
    <w:rsid w:val="0047635B"/>
    <w:rsid w:val="00481AC2"/>
    <w:rsid w:val="00490C2F"/>
    <w:rsid w:val="004A15E6"/>
    <w:rsid w:val="004A1C99"/>
    <w:rsid w:val="004B1E7A"/>
    <w:rsid w:val="004B262B"/>
    <w:rsid w:val="004D5E9F"/>
    <w:rsid w:val="004D6837"/>
    <w:rsid w:val="004D6F60"/>
    <w:rsid w:val="004E14FA"/>
    <w:rsid w:val="004F01AC"/>
    <w:rsid w:val="004F20BE"/>
    <w:rsid w:val="00522A6C"/>
    <w:rsid w:val="00527AE6"/>
    <w:rsid w:val="00550B67"/>
    <w:rsid w:val="00553EBB"/>
    <w:rsid w:val="005579CD"/>
    <w:rsid w:val="005A50AD"/>
    <w:rsid w:val="005F49C9"/>
    <w:rsid w:val="00605867"/>
    <w:rsid w:val="00624B1A"/>
    <w:rsid w:val="006413FB"/>
    <w:rsid w:val="00646833"/>
    <w:rsid w:val="00660D9D"/>
    <w:rsid w:val="00666629"/>
    <w:rsid w:val="00685462"/>
    <w:rsid w:val="00687399"/>
    <w:rsid w:val="00695DC7"/>
    <w:rsid w:val="006C2DAD"/>
    <w:rsid w:val="006E213A"/>
    <w:rsid w:val="006E75F5"/>
    <w:rsid w:val="006F0CD2"/>
    <w:rsid w:val="0070241C"/>
    <w:rsid w:val="00712671"/>
    <w:rsid w:val="007208A1"/>
    <w:rsid w:val="0073320A"/>
    <w:rsid w:val="007643B4"/>
    <w:rsid w:val="00780156"/>
    <w:rsid w:val="00786B8B"/>
    <w:rsid w:val="007945D8"/>
    <w:rsid w:val="007A1AAC"/>
    <w:rsid w:val="007A68FD"/>
    <w:rsid w:val="007A6B64"/>
    <w:rsid w:val="007D1A51"/>
    <w:rsid w:val="007F0372"/>
    <w:rsid w:val="00811E44"/>
    <w:rsid w:val="00816573"/>
    <w:rsid w:val="00820AB9"/>
    <w:rsid w:val="00860497"/>
    <w:rsid w:val="00874BCD"/>
    <w:rsid w:val="00884A6C"/>
    <w:rsid w:val="008B0659"/>
    <w:rsid w:val="008B3DD4"/>
    <w:rsid w:val="008C7D58"/>
    <w:rsid w:val="008D05FD"/>
    <w:rsid w:val="008E1ABB"/>
    <w:rsid w:val="008E55C0"/>
    <w:rsid w:val="008E7C3C"/>
    <w:rsid w:val="00913520"/>
    <w:rsid w:val="0091388F"/>
    <w:rsid w:val="00927178"/>
    <w:rsid w:val="00962A85"/>
    <w:rsid w:val="009645F1"/>
    <w:rsid w:val="009647B0"/>
    <w:rsid w:val="00975784"/>
    <w:rsid w:val="00977BBC"/>
    <w:rsid w:val="009823AF"/>
    <w:rsid w:val="00987085"/>
    <w:rsid w:val="009904CE"/>
    <w:rsid w:val="009A0F51"/>
    <w:rsid w:val="009B0255"/>
    <w:rsid w:val="009C787F"/>
    <w:rsid w:val="009F0885"/>
    <w:rsid w:val="00A03ED8"/>
    <w:rsid w:val="00A11D35"/>
    <w:rsid w:val="00A2459A"/>
    <w:rsid w:val="00A465A8"/>
    <w:rsid w:val="00A64072"/>
    <w:rsid w:val="00A73CE6"/>
    <w:rsid w:val="00A85B40"/>
    <w:rsid w:val="00A86C46"/>
    <w:rsid w:val="00AA288D"/>
    <w:rsid w:val="00AA6894"/>
    <w:rsid w:val="00AA6FED"/>
    <w:rsid w:val="00AC3319"/>
    <w:rsid w:val="00AD1057"/>
    <w:rsid w:val="00AF2936"/>
    <w:rsid w:val="00B00AB5"/>
    <w:rsid w:val="00B02BAB"/>
    <w:rsid w:val="00B13436"/>
    <w:rsid w:val="00B34C9D"/>
    <w:rsid w:val="00B34CC8"/>
    <w:rsid w:val="00B5416A"/>
    <w:rsid w:val="00B66B46"/>
    <w:rsid w:val="00B71084"/>
    <w:rsid w:val="00B71827"/>
    <w:rsid w:val="00B832E0"/>
    <w:rsid w:val="00B85D63"/>
    <w:rsid w:val="00B9194A"/>
    <w:rsid w:val="00B9666C"/>
    <w:rsid w:val="00BA33F3"/>
    <w:rsid w:val="00BB1DEB"/>
    <w:rsid w:val="00BB3334"/>
    <w:rsid w:val="00BC1CB6"/>
    <w:rsid w:val="00BC3965"/>
    <w:rsid w:val="00BD0F88"/>
    <w:rsid w:val="00BD4580"/>
    <w:rsid w:val="00BF74DF"/>
    <w:rsid w:val="00C04B72"/>
    <w:rsid w:val="00C16C0F"/>
    <w:rsid w:val="00C3383C"/>
    <w:rsid w:val="00C33E50"/>
    <w:rsid w:val="00C4429A"/>
    <w:rsid w:val="00C55604"/>
    <w:rsid w:val="00C63397"/>
    <w:rsid w:val="00C63E4B"/>
    <w:rsid w:val="00C651D4"/>
    <w:rsid w:val="00C74732"/>
    <w:rsid w:val="00C77B4C"/>
    <w:rsid w:val="00C80594"/>
    <w:rsid w:val="00CE1683"/>
    <w:rsid w:val="00CE765A"/>
    <w:rsid w:val="00CF065F"/>
    <w:rsid w:val="00CF0F8F"/>
    <w:rsid w:val="00CF116A"/>
    <w:rsid w:val="00CF75D1"/>
    <w:rsid w:val="00D05EDF"/>
    <w:rsid w:val="00D13D70"/>
    <w:rsid w:val="00D533D2"/>
    <w:rsid w:val="00D53A54"/>
    <w:rsid w:val="00D577BF"/>
    <w:rsid w:val="00D8109E"/>
    <w:rsid w:val="00D96776"/>
    <w:rsid w:val="00DA5602"/>
    <w:rsid w:val="00DA6006"/>
    <w:rsid w:val="00DA68EF"/>
    <w:rsid w:val="00DB2C0F"/>
    <w:rsid w:val="00DB7590"/>
    <w:rsid w:val="00DC2297"/>
    <w:rsid w:val="00DC63ED"/>
    <w:rsid w:val="00DD2EDE"/>
    <w:rsid w:val="00DE0BE9"/>
    <w:rsid w:val="00E019B8"/>
    <w:rsid w:val="00E33C6F"/>
    <w:rsid w:val="00E706A5"/>
    <w:rsid w:val="00EA0A3A"/>
    <w:rsid w:val="00EB0BD6"/>
    <w:rsid w:val="00EB1242"/>
    <w:rsid w:val="00EB7C0A"/>
    <w:rsid w:val="00EC09EF"/>
    <w:rsid w:val="00EC62D5"/>
    <w:rsid w:val="00EC7D6B"/>
    <w:rsid w:val="00EF1B63"/>
    <w:rsid w:val="00EF6F7A"/>
    <w:rsid w:val="00F1302D"/>
    <w:rsid w:val="00F20665"/>
    <w:rsid w:val="00F21529"/>
    <w:rsid w:val="00F21978"/>
    <w:rsid w:val="00F23B2C"/>
    <w:rsid w:val="00F40014"/>
    <w:rsid w:val="00F47BC8"/>
    <w:rsid w:val="00F50F26"/>
    <w:rsid w:val="00F53857"/>
    <w:rsid w:val="00F73619"/>
    <w:rsid w:val="00F772EA"/>
    <w:rsid w:val="00FA7D6E"/>
    <w:rsid w:val="00FB357E"/>
    <w:rsid w:val="00FC0F6C"/>
    <w:rsid w:val="00FC382E"/>
    <w:rsid w:val="00FD0C71"/>
    <w:rsid w:val="00FE2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580"/>
    <w:pPr>
      <w:spacing w:after="160" w:line="259" w:lineRule="auto"/>
    </w:pPr>
    <w:rPr>
      <w:rFonts w:cs="Calibri"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Shap">
    <w:name w:val="StyleShap"/>
    <w:basedOn w:val="a"/>
    <w:uiPriority w:val="99"/>
    <w:rsid w:val="00E33C6F"/>
    <w:pPr>
      <w:spacing w:after="0" w:line="180" w:lineRule="exact"/>
      <w:jc w:val="center"/>
    </w:pPr>
    <w:rPr>
      <w:rFonts w:cs="Times New Roman"/>
      <w:sz w:val="16"/>
      <w:szCs w:val="20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E33C6F"/>
    <w:pPr>
      <w:spacing w:after="60" w:line="220" w:lineRule="exact"/>
      <w:ind w:firstLine="284"/>
      <w:jc w:val="both"/>
    </w:pPr>
    <w:rPr>
      <w:rFonts w:cs="Times New Roman"/>
      <w:sz w:val="20"/>
      <w:szCs w:val="20"/>
      <w:lang w:val="en-US" w:eastAsia="ru-RU"/>
    </w:rPr>
  </w:style>
  <w:style w:type="character" w:customStyle="1" w:styleId="StyleZakonu0">
    <w:name w:val="StyleZakonu Знак"/>
    <w:link w:val="StyleZakonu"/>
    <w:uiPriority w:val="99"/>
    <w:locked/>
    <w:rsid w:val="00E33C6F"/>
    <w:rPr>
      <w:rFonts w:eastAsia="Times New Roman"/>
      <w:sz w:val="20"/>
      <w:lang w:eastAsia="ru-RU"/>
    </w:rPr>
  </w:style>
  <w:style w:type="paragraph" w:styleId="a3">
    <w:name w:val="header"/>
    <w:basedOn w:val="a"/>
    <w:link w:val="a4"/>
    <w:uiPriority w:val="99"/>
    <w:rsid w:val="00E33C6F"/>
    <w:pPr>
      <w:tabs>
        <w:tab w:val="center" w:pos="4819"/>
        <w:tab w:val="right" w:pos="9639"/>
      </w:tabs>
      <w:spacing w:after="0" w:line="240" w:lineRule="auto"/>
    </w:pPr>
    <w:rPr>
      <w:rFonts w:cs="Times New Roman"/>
      <w:sz w:val="20"/>
      <w:szCs w:val="20"/>
      <w:lang w:val="en-US" w:eastAsia="ru-RU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E33C6F"/>
  </w:style>
  <w:style w:type="paragraph" w:styleId="a5">
    <w:name w:val="footer"/>
    <w:basedOn w:val="a"/>
    <w:link w:val="a6"/>
    <w:uiPriority w:val="99"/>
    <w:rsid w:val="00E33C6F"/>
    <w:pPr>
      <w:tabs>
        <w:tab w:val="center" w:pos="4819"/>
        <w:tab w:val="right" w:pos="9639"/>
      </w:tabs>
      <w:spacing w:after="0" w:line="240" w:lineRule="auto"/>
    </w:pPr>
    <w:rPr>
      <w:rFonts w:cs="Times New Roman"/>
      <w:sz w:val="20"/>
      <w:szCs w:val="20"/>
      <w:lang w:val="en-US" w:eastAsia="ru-RU"/>
    </w:rPr>
  </w:style>
  <w:style w:type="character" w:customStyle="1" w:styleId="a6">
    <w:name w:val="Нижній колонтитул Знак"/>
    <w:basedOn w:val="a0"/>
    <w:link w:val="a5"/>
    <w:uiPriority w:val="99"/>
    <w:locked/>
    <w:rsid w:val="00E33C6F"/>
  </w:style>
  <w:style w:type="character" w:styleId="a7">
    <w:name w:val="page number"/>
    <w:basedOn w:val="a0"/>
    <w:uiPriority w:val="99"/>
    <w:rsid w:val="00E33C6F"/>
    <w:rPr>
      <w:rFonts w:cs="Times New Roman"/>
      <w:sz w:val="22"/>
    </w:rPr>
  </w:style>
  <w:style w:type="paragraph" w:styleId="a8">
    <w:name w:val="Balloon Text"/>
    <w:basedOn w:val="a"/>
    <w:link w:val="a9"/>
    <w:uiPriority w:val="99"/>
    <w:rsid w:val="001C3BF5"/>
    <w:pPr>
      <w:spacing w:after="0" w:line="240" w:lineRule="auto"/>
    </w:pPr>
    <w:rPr>
      <w:rFonts w:ascii="Segoe UI" w:hAnsi="Segoe UI" w:cs="Times New Roman"/>
      <w:sz w:val="18"/>
      <w:szCs w:val="18"/>
      <w:lang w:val="en-US" w:eastAsia="ru-RU"/>
    </w:rPr>
  </w:style>
  <w:style w:type="character" w:customStyle="1" w:styleId="a9">
    <w:name w:val="Текст у виносці Знак"/>
    <w:basedOn w:val="a0"/>
    <w:link w:val="a8"/>
    <w:uiPriority w:val="99"/>
    <w:locked/>
    <w:rsid w:val="001C3BF5"/>
    <w:rPr>
      <w:rFonts w:ascii="Segoe UI" w:hAnsi="Segoe UI"/>
      <w:sz w:val="18"/>
    </w:rPr>
  </w:style>
  <w:style w:type="paragraph" w:styleId="aa">
    <w:name w:val="List Paragraph"/>
    <w:basedOn w:val="a"/>
    <w:uiPriority w:val="99"/>
    <w:qFormat/>
    <w:rsid w:val="00CE1683"/>
    <w:pPr>
      <w:spacing w:after="0" w:line="240" w:lineRule="auto"/>
      <w:ind w:left="720"/>
      <w:contextualSpacing/>
    </w:pPr>
    <w:rPr>
      <w:rFonts w:cs="Times New Roman"/>
      <w:sz w:val="24"/>
      <w:szCs w:val="24"/>
      <w:lang w:eastAsia="uk-UA"/>
    </w:rPr>
  </w:style>
  <w:style w:type="paragraph" w:customStyle="1" w:styleId="rvps2">
    <w:name w:val="rvps2"/>
    <w:basedOn w:val="a"/>
    <w:uiPriority w:val="99"/>
    <w:rsid w:val="00CE1683"/>
    <w:pPr>
      <w:spacing w:before="100" w:beforeAutospacing="1" w:after="100" w:afterAutospacing="1" w:line="240" w:lineRule="auto"/>
    </w:pPr>
    <w:rPr>
      <w:rFonts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uiPriority w:val="99"/>
    <w:rsid w:val="00CE1683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5193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3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4495-17" TargetMode="External"/><Relationship Id="rId13" Type="http://schemas.openxmlformats.org/officeDocument/2006/relationships/hyperlink" Target="https://zakon.rada.gov.ua/laws/show/80731-1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4495-17" TargetMode="External"/><Relationship Id="rId12" Type="http://schemas.openxmlformats.org/officeDocument/2006/relationships/hyperlink" Target="https://zakon.rada.gov.ua/laws/show/80731-1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akon.rada.gov.ua/laws/show/584%D0%B1-18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zakon.rada.gov.ua/laws/show/4495-17" TargetMode="External"/><Relationship Id="rId10" Type="http://schemas.openxmlformats.org/officeDocument/2006/relationships/hyperlink" Target="https://zakon.rada.gov.ua/laws/show/4495-1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4495-17" TargetMode="External"/><Relationship Id="rId14" Type="http://schemas.openxmlformats.org/officeDocument/2006/relationships/hyperlink" Target="https://zakon.rada.gov.ua/laws/show/80731-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1884</Words>
  <Characters>1075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LinksUpToDate>false</LinksUpToDate>
  <CharactersWithSpaces>2954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/>
  <cp:lastModifiedBy/>
  <cp:revision>1</cp:revision>
  <dcterms:created xsi:type="dcterms:W3CDTF">2019-12-16T22:49:00Z</dcterms:created>
  <dcterms:modified xsi:type="dcterms:W3CDTF">2019-12-19T10:43:00Z</dcterms:modified>
</cp:coreProperties>
</file>