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6947" w:rsidRPr="009E68EC" w:rsidRDefault="00787F2F" w:rsidP="00C53298">
      <w:pPr>
        <w:widowControl w:val="0"/>
        <w:pBdr>
          <w:top w:val="nil"/>
          <w:left w:val="nil"/>
          <w:bottom w:val="nil"/>
          <w:right w:val="nil"/>
          <w:between w:val="nil"/>
        </w:pBdr>
        <w:jc w:val="center"/>
        <w:rPr>
          <w:color w:val="000000"/>
          <w:sz w:val="28"/>
          <w:szCs w:val="28"/>
        </w:rPr>
      </w:pPr>
      <w:r w:rsidRPr="009E68EC">
        <w:rPr>
          <w:b/>
          <w:color w:val="000000"/>
          <w:sz w:val="28"/>
          <w:szCs w:val="28"/>
        </w:rPr>
        <w:t>ПОРІВНЯЛЬНА ТАБЛИЦЯ</w:t>
      </w:r>
    </w:p>
    <w:p w:rsidR="00CF6947" w:rsidRPr="009E68EC" w:rsidRDefault="00787F2F" w:rsidP="00743AC0">
      <w:pPr>
        <w:widowControl w:val="0"/>
        <w:pBdr>
          <w:top w:val="nil"/>
          <w:left w:val="nil"/>
          <w:bottom w:val="nil"/>
          <w:right w:val="nil"/>
          <w:between w:val="nil"/>
        </w:pBdr>
        <w:shd w:val="clear" w:color="auto" w:fill="FFFFFF"/>
        <w:jc w:val="center"/>
        <w:rPr>
          <w:color w:val="000000"/>
          <w:sz w:val="28"/>
          <w:szCs w:val="28"/>
          <w:highlight w:val="white"/>
        </w:rPr>
      </w:pPr>
      <w:r w:rsidRPr="009E68EC">
        <w:rPr>
          <w:b/>
          <w:color w:val="000000"/>
          <w:sz w:val="28"/>
          <w:szCs w:val="28"/>
        </w:rPr>
        <w:t>до проекту Закону України «</w:t>
      </w:r>
      <w:r w:rsidR="00F34C20" w:rsidRPr="009E68EC">
        <w:rPr>
          <w:b/>
          <w:bCs/>
          <w:sz w:val="28"/>
          <w:szCs w:val="28"/>
        </w:rPr>
        <w:t xml:space="preserve">Про внесення змін до деяких законодавчих актів щодо створення правових підстав для  утворення агломерації як однієї з форм </w:t>
      </w:r>
      <w:r w:rsidR="00F34C20" w:rsidRPr="009E68EC">
        <w:rPr>
          <w:b/>
          <w:sz w:val="28"/>
          <w:szCs w:val="28"/>
          <w:highlight w:val="white"/>
        </w:rPr>
        <w:t>співробітництва територіальних громад</w:t>
      </w:r>
      <w:r w:rsidRPr="009E68EC">
        <w:rPr>
          <w:b/>
          <w:color w:val="000000"/>
          <w:sz w:val="28"/>
          <w:szCs w:val="28"/>
          <w:highlight w:val="white"/>
        </w:rPr>
        <w:t>»</w:t>
      </w:r>
    </w:p>
    <w:p w:rsidR="00CF6947" w:rsidRPr="009E68EC" w:rsidRDefault="00CF6947" w:rsidP="00743AC0">
      <w:pPr>
        <w:widowControl w:val="0"/>
        <w:pBdr>
          <w:top w:val="nil"/>
          <w:left w:val="nil"/>
          <w:bottom w:val="nil"/>
          <w:right w:val="nil"/>
          <w:between w:val="nil"/>
        </w:pBdr>
        <w:shd w:val="clear" w:color="auto" w:fill="FFFFFF"/>
        <w:jc w:val="center"/>
        <w:rPr>
          <w:color w:val="000000"/>
          <w:sz w:val="28"/>
          <w:szCs w:val="28"/>
        </w:rPr>
      </w:pPr>
      <w:bookmarkStart w:id="0" w:name="bookmark=id.gjdgxs" w:colFirst="0" w:colLast="0"/>
      <w:bookmarkEnd w:id="0"/>
    </w:p>
    <w:tbl>
      <w:tblPr>
        <w:tblStyle w:val="af"/>
        <w:tblW w:w="153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08"/>
        <w:gridCol w:w="114"/>
        <w:gridCol w:w="7682"/>
      </w:tblGrid>
      <w:tr w:rsidR="00CF6947" w:rsidRPr="009E68EC">
        <w:trPr>
          <w:trHeight w:val="320"/>
        </w:trPr>
        <w:tc>
          <w:tcPr>
            <w:tcW w:w="7508" w:type="dxa"/>
            <w:vAlign w:val="center"/>
          </w:tcPr>
          <w:p w:rsidR="00CF6947" w:rsidRPr="009E68EC" w:rsidRDefault="00787F2F" w:rsidP="00743AC0">
            <w:pPr>
              <w:widowControl w:val="0"/>
              <w:pBdr>
                <w:top w:val="nil"/>
                <w:left w:val="nil"/>
                <w:bottom w:val="nil"/>
                <w:right w:val="nil"/>
                <w:between w:val="nil"/>
              </w:pBdr>
              <w:jc w:val="center"/>
              <w:rPr>
                <w:color w:val="000000"/>
                <w:sz w:val="28"/>
                <w:szCs w:val="28"/>
              </w:rPr>
            </w:pPr>
            <w:r w:rsidRPr="009E68EC">
              <w:rPr>
                <w:color w:val="000000"/>
                <w:sz w:val="28"/>
                <w:szCs w:val="28"/>
              </w:rPr>
              <w:t>Зміст норм чинного законодавства</w:t>
            </w:r>
          </w:p>
        </w:tc>
        <w:tc>
          <w:tcPr>
            <w:tcW w:w="7796" w:type="dxa"/>
            <w:gridSpan w:val="2"/>
            <w:vAlign w:val="center"/>
          </w:tcPr>
          <w:p w:rsidR="00CF6947" w:rsidRPr="009E68EC" w:rsidRDefault="00787F2F" w:rsidP="00743AC0">
            <w:pPr>
              <w:widowControl w:val="0"/>
              <w:pBdr>
                <w:top w:val="nil"/>
                <w:left w:val="nil"/>
                <w:bottom w:val="nil"/>
                <w:right w:val="nil"/>
                <w:between w:val="nil"/>
              </w:pBdr>
              <w:ind w:firstLine="16"/>
              <w:jc w:val="center"/>
              <w:rPr>
                <w:color w:val="000000"/>
                <w:sz w:val="28"/>
                <w:szCs w:val="28"/>
              </w:rPr>
            </w:pPr>
            <w:r w:rsidRPr="009E68EC">
              <w:rPr>
                <w:color w:val="000000"/>
                <w:sz w:val="28"/>
                <w:szCs w:val="28"/>
              </w:rPr>
              <w:t xml:space="preserve">Зміст норм пропонованого проекту </w:t>
            </w:r>
            <w:proofErr w:type="spellStart"/>
            <w:r w:rsidRPr="009E68EC">
              <w:rPr>
                <w:color w:val="000000"/>
                <w:sz w:val="28"/>
                <w:szCs w:val="28"/>
              </w:rPr>
              <w:t>акта</w:t>
            </w:r>
            <w:proofErr w:type="spellEnd"/>
          </w:p>
        </w:tc>
      </w:tr>
      <w:tr w:rsidR="00CF6947" w:rsidRPr="009E68EC">
        <w:trPr>
          <w:trHeight w:val="700"/>
        </w:trPr>
        <w:tc>
          <w:tcPr>
            <w:tcW w:w="7508" w:type="dxa"/>
          </w:tcPr>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t>ЗАКОН УКРАЇНИ</w:t>
            </w:r>
          </w:p>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t>Про співробітництво територіальних грома</w:t>
            </w:r>
            <w:bookmarkStart w:id="1" w:name="bookmark=id.30j0zll" w:colFirst="0" w:colLast="0"/>
            <w:bookmarkEnd w:id="1"/>
            <w:r w:rsidRPr="009E68EC">
              <w:rPr>
                <w:color w:val="000000"/>
                <w:sz w:val="28"/>
                <w:szCs w:val="28"/>
              </w:rPr>
              <w:t>д</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 xml:space="preserve">Цей Закон визначає організаційно-правові засади співробітництва територіальних громад, принципи, форми, механізми такого співробітництва, його стимулювання, фінансування </w:t>
            </w:r>
            <w:bookmarkStart w:id="2" w:name="bookmark=id.1fob9te" w:colFirst="0" w:colLast="0"/>
            <w:bookmarkEnd w:id="2"/>
            <w:r w:rsidRPr="009E68EC">
              <w:rPr>
                <w:color w:val="000000"/>
                <w:sz w:val="28"/>
                <w:szCs w:val="28"/>
              </w:rPr>
              <w:t>та контролю.</w:t>
            </w:r>
          </w:p>
          <w:p w:rsidR="00CF6947" w:rsidRPr="009E68EC" w:rsidRDefault="00CF6947" w:rsidP="00743AC0">
            <w:pPr>
              <w:pBdr>
                <w:top w:val="nil"/>
                <w:left w:val="nil"/>
                <w:bottom w:val="nil"/>
                <w:right w:val="nil"/>
                <w:between w:val="nil"/>
              </w:pBdr>
              <w:jc w:val="both"/>
              <w:rPr>
                <w:color w:val="000000"/>
                <w:sz w:val="28"/>
                <w:szCs w:val="28"/>
              </w:rPr>
            </w:pPr>
          </w:p>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t xml:space="preserve">Розділ I </w:t>
            </w:r>
            <w:r w:rsidRPr="009E68EC">
              <w:rPr>
                <w:color w:val="000000"/>
                <w:sz w:val="28"/>
                <w:szCs w:val="28"/>
              </w:rPr>
              <w:br/>
              <w:t>ЗАГАЛЬНІ ПОЛОЖЕНН</w:t>
            </w:r>
            <w:bookmarkStart w:id="3" w:name="bookmark=id.3znysh7" w:colFirst="0" w:colLast="0"/>
            <w:bookmarkEnd w:id="3"/>
            <w:r w:rsidRPr="009E68EC">
              <w:rPr>
                <w:color w:val="000000"/>
                <w:sz w:val="28"/>
                <w:szCs w:val="28"/>
              </w:rPr>
              <w:t>Я</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 xml:space="preserve">Стаття 1. </w:t>
            </w:r>
            <w:bookmarkStart w:id="4" w:name="bookmark=id.2et92p0" w:colFirst="0" w:colLast="0"/>
            <w:bookmarkEnd w:id="4"/>
            <w:r w:rsidRPr="009E68EC">
              <w:rPr>
                <w:color w:val="000000"/>
                <w:sz w:val="28"/>
                <w:szCs w:val="28"/>
              </w:rPr>
              <w:t>Визначення термінів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1. У цьому Законі терміни вживаються у такому значенні:</w:t>
            </w:r>
          </w:p>
          <w:p w:rsidR="00CF6947" w:rsidRPr="009E68EC" w:rsidRDefault="00787F2F" w:rsidP="00743AC0">
            <w:pPr>
              <w:pBdr>
                <w:top w:val="nil"/>
                <w:left w:val="nil"/>
                <w:bottom w:val="nil"/>
                <w:right w:val="nil"/>
                <w:between w:val="nil"/>
              </w:pBdr>
              <w:jc w:val="both"/>
              <w:rPr>
                <w:color w:val="000000"/>
                <w:sz w:val="28"/>
                <w:szCs w:val="28"/>
              </w:rPr>
            </w:pPr>
            <w:bookmarkStart w:id="5" w:name="bookmark=id.tyjcwt" w:colFirst="0" w:colLast="0"/>
            <w:bookmarkEnd w:id="5"/>
            <w:r w:rsidRPr="009E68EC">
              <w:rPr>
                <w:color w:val="000000"/>
                <w:sz w:val="28"/>
                <w:szCs w:val="28"/>
              </w:rPr>
              <w:t>1) договір про співробітництво - договір про умови співробітництва територіальних громад, що визначає форму співробітництва, зобов’язання та відповідальність сторін - суб’єкті</w:t>
            </w:r>
            <w:bookmarkStart w:id="6" w:name="bookmark=id.3dy6vkm" w:colFirst="0" w:colLast="0"/>
            <w:bookmarkEnd w:id="6"/>
            <w:r w:rsidRPr="009E68EC">
              <w:rPr>
                <w:color w:val="000000"/>
                <w:sz w:val="28"/>
                <w:szCs w:val="28"/>
              </w:rPr>
              <w:t>в співробітництва, джерела та обсяги його фінансування;</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 xml:space="preserve">2) співробітництво територіальних громад (далі - співробітництво) - відносини між двома або більше територіальними громадами, що здійснюються на договірних засадах у визначених цим Законом формах з метою забезпечення соціально-економічного, культурного розвитку територій, підвищення якості надання послуг населенню на основі спільних інтересів та цілей, ефективного виконання </w:t>
            </w:r>
            <w:r w:rsidRPr="009E68EC">
              <w:rPr>
                <w:color w:val="000000"/>
                <w:sz w:val="28"/>
                <w:szCs w:val="28"/>
              </w:rPr>
              <w:lastRenderedPageBreak/>
              <w:t>органами місцевого самоврядуванн</w:t>
            </w:r>
            <w:bookmarkStart w:id="7" w:name="bookmark=id.1t3h5sf" w:colFirst="0" w:colLast="0"/>
            <w:bookmarkEnd w:id="7"/>
            <w:r w:rsidRPr="009E68EC">
              <w:rPr>
                <w:color w:val="000000"/>
                <w:sz w:val="28"/>
                <w:szCs w:val="28"/>
              </w:rPr>
              <w:t>я визначених законом повноважень;</w:t>
            </w:r>
            <w:r w:rsidRPr="009E68EC">
              <w:rPr>
                <w:color w:val="000000"/>
                <w:sz w:val="28"/>
                <w:szCs w:val="28"/>
              </w:rPr>
              <w:br/>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3) спільний проект - комплекс спільних заходів, що здійснюються органами місцевого самоврядування суб’єктів співробітництва за рахунок коштів місцевих бюджетів та інших не заборонених законодавством джерел і спрямовані на соціально-економічний, культурний розвиток територій.</w:t>
            </w:r>
          </w:p>
          <w:p w:rsidR="00CF6947" w:rsidRPr="009E68EC" w:rsidRDefault="00CF6947" w:rsidP="00743AC0">
            <w:pPr>
              <w:widowControl w:val="0"/>
              <w:pBdr>
                <w:top w:val="nil"/>
                <w:left w:val="nil"/>
                <w:bottom w:val="nil"/>
                <w:right w:val="nil"/>
                <w:between w:val="nil"/>
              </w:pBdr>
              <w:jc w:val="center"/>
              <w:rPr>
                <w:color w:val="000000"/>
                <w:sz w:val="28"/>
                <w:szCs w:val="28"/>
              </w:rPr>
            </w:pPr>
          </w:p>
          <w:p w:rsidR="00CF6947" w:rsidRPr="009E68EC" w:rsidRDefault="00CF6947" w:rsidP="00743AC0">
            <w:pPr>
              <w:widowControl w:val="0"/>
              <w:pBdr>
                <w:top w:val="nil"/>
                <w:left w:val="nil"/>
                <w:bottom w:val="nil"/>
                <w:right w:val="nil"/>
                <w:between w:val="nil"/>
              </w:pBdr>
              <w:jc w:val="center"/>
              <w:rPr>
                <w:color w:val="000000"/>
                <w:sz w:val="28"/>
                <w:szCs w:val="28"/>
              </w:rPr>
            </w:pPr>
          </w:p>
          <w:p w:rsidR="00CF6947" w:rsidRPr="009E68EC" w:rsidRDefault="00CF6947" w:rsidP="00743AC0">
            <w:pPr>
              <w:widowControl w:val="0"/>
              <w:pBdr>
                <w:top w:val="nil"/>
                <w:left w:val="nil"/>
                <w:bottom w:val="nil"/>
                <w:right w:val="nil"/>
                <w:between w:val="nil"/>
              </w:pBdr>
              <w:jc w:val="center"/>
              <w:rPr>
                <w:color w:val="000000"/>
                <w:sz w:val="28"/>
                <w:szCs w:val="28"/>
              </w:rPr>
            </w:pPr>
          </w:p>
          <w:p w:rsidR="00CF6947" w:rsidRPr="009E68EC" w:rsidRDefault="00CF6947" w:rsidP="00743AC0">
            <w:pPr>
              <w:widowControl w:val="0"/>
              <w:pBdr>
                <w:top w:val="nil"/>
                <w:left w:val="nil"/>
                <w:bottom w:val="nil"/>
                <w:right w:val="nil"/>
                <w:between w:val="nil"/>
              </w:pBdr>
              <w:jc w:val="center"/>
              <w:rPr>
                <w:color w:val="000000"/>
                <w:sz w:val="28"/>
                <w:szCs w:val="28"/>
              </w:rPr>
            </w:pPr>
          </w:p>
          <w:p w:rsidR="00CF6947" w:rsidRPr="009E68EC" w:rsidRDefault="00CF6947" w:rsidP="00743AC0">
            <w:pPr>
              <w:widowControl w:val="0"/>
              <w:pBdr>
                <w:top w:val="nil"/>
                <w:left w:val="nil"/>
                <w:bottom w:val="nil"/>
                <w:right w:val="nil"/>
                <w:between w:val="nil"/>
              </w:pBdr>
              <w:jc w:val="center"/>
              <w:rPr>
                <w:color w:val="000000"/>
                <w:sz w:val="28"/>
                <w:szCs w:val="28"/>
              </w:rPr>
            </w:pPr>
          </w:p>
          <w:p w:rsidR="00CF6947" w:rsidRPr="009E68EC" w:rsidRDefault="00787F2F" w:rsidP="00743AC0">
            <w:pPr>
              <w:widowControl w:val="0"/>
              <w:pBdr>
                <w:top w:val="nil"/>
                <w:left w:val="nil"/>
                <w:bottom w:val="nil"/>
                <w:right w:val="nil"/>
                <w:between w:val="nil"/>
              </w:pBdr>
              <w:jc w:val="center"/>
              <w:rPr>
                <w:color w:val="000000"/>
                <w:sz w:val="28"/>
                <w:szCs w:val="28"/>
              </w:rPr>
            </w:pPr>
            <w:r w:rsidRPr="009E68EC">
              <w:rPr>
                <w:b/>
                <w:color w:val="000000"/>
                <w:sz w:val="28"/>
                <w:szCs w:val="28"/>
              </w:rPr>
              <w:t>Норми відсутні</w:t>
            </w:r>
          </w:p>
        </w:tc>
        <w:tc>
          <w:tcPr>
            <w:tcW w:w="7796" w:type="dxa"/>
            <w:gridSpan w:val="2"/>
            <w:shd w:val="clear" w:color="auto" w:fill="FFFFFF"/>
          </w:tcPr>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lastRenderedPageBreak/>
              <w:t>ЗАКОН УКРАЇНИ</w:t>
            </w:r>
          </w:p>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t>Про співробітництво територіальних громад</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Цей Закон визначає організаційно-правові засади співробітництва територіальних громад, принципи, форми, механізми такого співробітництва, його стимулювання, фінансування та контролю.</w:t>
            </w:r>
          </w:p>
          <w:p w:rsidR="00CF6947" w:rsidRPr="009E68EC" w:rsidRDefault="00CF6947" w:rsidP="00743AC0">
            <w:pPr>
              <w:pBdr>
                <w:top w:val="nil"/>
                <w:left w:val="nil"/>
                <w:bottom w:val="nil"/>
                <w:right w:val="nil"/>
                <w:between w:val="nil"/>
              </w:pBdr>
              <w:jc w:val="both"/>
              <w:rPr>
                <w:color w:val="000000"/>
                <w:sz w:val="28"/>
                <w:szCs w:val="28"/>
              </w:rPr>
            </w:pPr>
          </w:p>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t xml:space="preserve">Розділ I </w:t>
            </w:r>
            <w:r w:rsidRPr="009E68EC">
              <w:rPr>
                <w:color w:val="000000"/>
                <w:sz w:val="28"/>
                <w:szCs w:val="28"/>
              </w:rPr>
              <w:br/>
              <w:t>ЗАГАЛЬНІ ПОЛОЖЕННЯ</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Стаття 1. Визначення термінів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1. У цьому Законі терміни вживаються у такому значенні:</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1) договір про співробітництво - договір про умови співробітництва територіальних громад, що визначає форму співробітництва, зобов’язання та відповідальність сторін - суб’єктів співробітництва, джерела та обсяги його фінансування;</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 xml:space="preserve">2) співробітництво територіальних громад (далі - співробітництво) - відносини між двома або більше територіальними громадами, що здійснюються на договірних засадах </w:t>
            </w:r>
            <w:r w:rsidRPr="009E68EC">
              <w:rPr>
                <w:b/>
                <w:color w:val="000000"/>
                <w:sz w:val="28"/>
                <w:szCs w:val="28"/>
              </w:rPr>
              <w:t xml:space="preserve">або через </w:t>
            </w:r>
            <w:r w:rsidR="00D20D79" w:rsidRPr="009E68EC">
              <w:rPr>
                <w:b/>
                <w:sz w:val="28"/>
                <w:szCs w:val="28"/>
              </w:rPr>
              <w:t>утворення</w:t>
            </w:r>
            <w:r w:rsidRPr="009E68EC">
              <w:rPr>
                <w:b/>
                <w:color w:val="000000"/>
                <w:sz w:val="28"/>
                <w:szCs w:val="28"/>
              </w:rPr>
              <w:t xml:space="preserve"> агломерації</w:t>
            </w:r>
            <w:r w:rsidRPr="009E68EC">
              <w:rPr>
                <w:color w:val="000000"/>
                <w:sz w:val="28"/>
                <w:szCs w:val="28"/>
              </w:rPr>
              <w:t xml:space="preserve"> у визначених цим Законом формах з метою забезпечення соціально-економічного, культурного розвитку територій, підвищення якості надання послуг населенню на основі спільних інтересів </w:t>
            </w:r>
            <w:r w:rsidRPr="009E68EC">
              <w:rPr>
                <w:color w:val="000000"/>
                <w:sz w:val="28"/>
                <w:szCs w:val="28"/>
              </w:rPr>
              <w:lastRenderedPageBreak/>
              <w:t>та цілей, ефективного виконання органами місцевого самоврядування визначених законом повноважень;</w:t>
            </w:r>
          </w:p>
          <w:p w:rsidR="00CF6947" w:rsidRPr="009E68EC" w:rsidRDefault="00787F2F" w:rsidP="00743AC0">
            <w:pPr>
              <w:pBdr>
                <w:top w:val="nil"/>
                <w:left w:val="nil"/>
                <w:bottom w:val="nil"/>
                <w:right w:val="nil"/>
                <w:between w:val="nil"/>
              </w:pBdr>
              <w:jc w:val="both"/>
              <w:rPr>
                <w:b/>
                <w:color w:val="000000"/>
                <w:sz w:val="28"/>
                <w:szCs w:val="28"/>
              </w:rPr>
            </w:pPr>
            <w:r w:rsidRPr="009E68EC">
              <w:rPr>
                <w:color w:val="000000"/>
                <w:sz w:val="28"/>
                <w:szCs w:val="28"/>
              </w:rPr>
              <w:t>3) спільний проект - комплекс спільних заходів, що здійснюються органами місцевого самоврядування суб’єктів співробітництва за рахунок коштів місцевих бюджетів та інших не заборонених законодавством джерел і спрямовані на соціально-економічний, культурний розвиток територій.</w:t>
            </w:r>
          </w:p>
          <w:p w:rsidR="00CF6947" w:rsidRPr="009E68EC" w:rsidRDefault="00787F2F" w:rsidP="00743AC0">
            <w:pPr>
              <w:pBdr>
                <w:top w:val="nil"/>
                <w:left w:val="nil"/>
                <w:bottom w:val="nil"/>
                <w:right w:val="nil"/>
                <w:between w:val="nil"/>
              </w:pBdr>
              <w:jc w:val="both"/>
              <w:rPr>
                <w:b/>
                <w:sz w:val="28"/>
                <w:szCs w:val="28"/>
                <w:highlight w:val="white"/>
              </w:rPr>
            </w:pPr>
            <w:r w:rsidRPr="009E68EC">
              <w:rPr>
                <w:b/>
                <w:sz w:val="28"/>
                <w:szCs w:val="28"/>
                <w:highlight w:val="white"/>
              </w:rPr>
              <w:t xml:space="preserve">4) агломерація – форма співробітництва територіальної громади, що виконує функції центру агломерації та територіальних громад, які розташовані в зоні впливу центру агломерації та мають з ним інтенсивні господарські, трудові, культурно-побутові зв’язки, що спричиняють значну </w:t>
            </w:r>
            <w:r w:rsidR="00786B0A" w:rsidRPr="009E68EC">
              <w:rPr>
                <w:b/>
                <w:sz w:val="28"/>
                <w:szCs w:val="28"/>
              </w:rPr>
              <w:t xml:space="preserve">щоденну </w:t>
            </w:r>
            <w:r w:rsidRPr="009E68EC">
              <w:rPr>
                <w:b/>
                <w:sz w:val="28"/>
                <w:szCs w:val="28"/>
                <w:highlight w:val="white"/>
              </w:rPr>
              <w:t>маятникову міграцію населення.</w:t>
            </w:r>
          </w:p>
          <w:p w:rsidR="00CF6947" w:rsidRPr="009E68EC" w:rsidRDefault="00787F2F" w:rsidP="00743AC0">
            <w:pPr>
              <w:pBdr>
                <w:top w:val="nil"/>
                <w:left w:val="nil"/>
                <w:bottom w:val="nil"/>
                <w:right w:val="nil"/>
                <w:between w:val="nil"/>
              </w:pBdr>
              <w:jc w:val="both"/>
              <w:rPr>
                <w:b/>
                <w:sz w:val="28"/>
                <w:szCs w:val="28"/>
                <w:highlight w:val="white"/>
              </w:rPr>
            </w:pPr>
            <w:r w:rsidRPr="009E68EC">
              <w:rPr>
                <w:b/>
                <w:sz w:val="28"/>
                <w:szCs w:val="28"/>
                <w:highlight w:val="white"/>
              </w:rPr>
              <w:t>5) центр агломерації – місто, яке за своїм розміром, чисельністю і економічним потенціалом здійснює значний вплив на суміжні територіальні громади.</w:t>
            </w:r>
          </w:p>
          <w:p w:rsidR="00CF6947" w:rsidRPr="009E68EC" w:rsidRDefault="00787F2F" w:rsidP="00743AC0">
            <w:pPr>
              <w:pBdr>
                <w:top w:val="nil"/>
                <w:left w:val="nil"/>
                <w:bottom w:val="nil"/>
                <w:right w:val="nil"/>
                <w:between w:val="nil"/>
              </w:pBdr>
              <w:jc w:val="both"/>
              <w:rPr>
                <w:color w:val="000000"/>
                <w:sz w:val="28"/>
                <w:szCs w:val="28"/>
              </w:rPr>
            </w:pPr>
            <w:r w:rsidRPr="009E68EC">
              <w:rPr>
                <w:b/>
                <w:color w:val="000000"/>
                <w:sz w:val="28"/>
                <w:szCs w:val="28"/>
              </w:rPr>
              <w:t>6) рада агломерації  – орган, утворений для вироблення та реалізації місцевої політики з питань, що мають спільне стратегічне значення для територіальних громад - членів агломерації.</w:t>
            </w:r>
          </w:p>
          <w:p w:rsidR="00CF6947" w:rsidRPr="009E68EC" w:rsidRDefault="00787F2F" w:rsidP="00743AC0">
            <w:pPr>
              <w:pBdr>
                <w:top w:val="nil"/>
                <w:left w:val="nil"/>
                <w:bottom w:val="nil"/>
                <w:right w:val="nil"/>
                <w:between w:val="nil"/>
              </w:pBdr>
              <w:jc w:val="both"/>
              <w:rPr>
                <w:color w:val="000000"/>
                <w:sz w:val="28"/>
                <w:szCs w:val="28"/>
                <w:lang w:val="ru-RU"/>
              </w:rPr>
            </w:pPr>
            <w:r w:rsidRPr="009E68EC">
              <w:rPr>
                <w:b/>
                <w:color w:val="000000"/>
                <w:sz w:val="28"/>
                <w:szCs w:val="28"/>
              </w:rPr>
              <w:t>7) зона добросусідства – визначена вздовж межі суміжних територіальних громад територія, на якій суб’єктами співробітництва забезпечується виконання взятих на себе зобов’язань</w:t>
            </w:r>
            <w:r w:rsidR="005F4FE1" w:rsidRPr="009E68EC">
              <w:rPr>
                <w:b/>
                <w:color w:val="000000"/>
                <w:sz w:val="28"/>
                <w:szCs w:val="28"/>
                <w:lang w:val="ru-RU"/>
              </w:rPr>
              <w:t>.</w:t>
            </w:r>
          </w:p>
        </w:tc>
      </w:tr>
      <w:tr w:rsidR="00CF6947" w:rsidRPr="009E68EC">
        <w:trPr>
          <w:trHeight w:val="1120"/>
        </w:trPr>
        <w:tc>
          <w:tcPr>
            <w:tcW w:w="7508" w:type="dxa"/>
          </w:tcPr>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lastRenderedPageBreak/>
              <w:t xml:space="preserve">Стаття 4. </w:t>
            </w:r>
            <w:bookmarkStart w:id="8" w:name="bookmark=id.4d34og8" w:colFirst="0" w:colLast="0"/>
            <w:bookmarkEnd w:id="8"/>
            <w:r w:rsidRPr="009E68EC">
              <w:rPr>
                <w:color w:val="000000"/>
                <w:sz w:val="28"/>
                <w:szCs w:val="28"/>
              </w:rPr>
              <w:t>Форми співробітництва</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1. Співробітництво здійснюється у формі:</w:t>
            </w:r>
          </w:p>
          <w:p w:rsidR="00CF6947" w:rsidRPr="009E68EC" w:rsidRDefault="00787F2F" w:rsidP="00743AC0">
            <w:pPr>
              <w:pBdr>
                <w:top w:val="nil"/>
                <w:left w:val="nil"/>
                <w:bottom w:val="nil"/>
                <w:right w:val="nil"/>
                <w:between w:val="nil"/>
              </w:pBdr>
              <w:jc w:val="both"/>
              <w:rPr>
                <w:color w:val="000000"/>
                <w:sz w:val="28"/>
                <w:szCs w:val="28"/>
              </w:rPr>
            </w:pPr>
            <w:bookmarkStart w:id="9" w:name="bookmark=id.2s8eyo1" w:colFirst="0" w:colLast="0"/>
            <w:bookmarkEnd w:id="9"/>
            <w:r w:rsidRPr="009E68EC">
              <w:rPr>
                <w:color w:val="000000"/>
                <w:sz w:val="28"/>
                <w:szCs w:val="28"/>
              </w:rPr>
              <w:lastRenderedPageBreak/>
              <w:t>1) делегування одному із суб’єктів співробітництва іншими суб’єктами співробітництва виконання одного чи кількох завдань з передачею йому відповідних ресурсі</w:t>
            </w:r>
            <w:bookmarkStart w:id="10" w:name="bookmark=id.17dp8vu" w:colFirst="0" w:colLast="0"/>
            <w:bookmarkEnd w:id="10"/>
            <w:r w:rsidRPr="009E68EC">
              <w:rPr>
                <w:color w:val="000000"/>
                <w:sz w:val="28"/>
                <w:szCs w:val="28"/>
              </w:rPr>
              <w:t>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2) реалізації спільних проектів, що передбачає координацію діяльності суб’єктів співробітництва та акумулювання ними на визначений період ресурсів з метою спільн</w:t>
            </w:r>
            <w:bookmarkStart w:id="11" w:name="bookmark=id.3rdcrjn" w:colFirst="0" w:colLast="0"/>
            <w:bookmarkEnd w:id="11"/>
            <w:r w:rsidRPr="009E68EC">
              <w:rPr>
                <w:color w:val="000000"/>
                <w:sz w:val="28"/>
                <w:szCs w:val="28"/>
              </w:rPr>
              <w:t>ого здійснення відповідних заходів;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3) спільного фінансування (утримання) суб’єктами співроб</w:t>
            </w:r>
            <w:bookmarkStart w:id="12" w:name="bookmark=id.26in1rg" w:colFirst="0" w:colLast="0"/>
            <w:bookmarkEnd w:id="12"/>
            <w:r w:rsidRPr="009E68EC">
              <w:rPr>
                <w:color w:val="000000"/>
                <w:sz w:val="28"/>
                <w:szCs w:val="28"/>
              </w:rPr>
              <w:t>ітництва підприємств, установ та організацій комунальної форми власності - інфраструктурних об’єктів;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4) утворення суб’єктами співробітництва спільних комунальних підприємств, установ та організацій - спільних інфраструктурних</w:t>
            </w:r>
            <w:bookmarkStart w:id="13" w:name="bookmark=id.lnxbz9" w:colFirst="0" w:colLast="0"/>
            <w:bookmarkEnd w:id="13"/>
            <w:r w:rsidRPr="009E68EC">
              <w:rPr>
                <w:color w:val="000000"/>
                <w:sz w:val="28"/>
                <w:szCs w:val="28"/>
              </w:rPr>
              <w:t xml:space="preserve"> об’єктів;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5) утворення суб’єк</w:t>
            </w:r>
            <w:bookmarkStart w:id="14" w:name="bookmark=id.35nkun2" w:colFirst="0" w:colLast="0"/>
            <w:bookmarkEnd w:id="14"/>
            <w:r w:rsidRPr="009E68EC">
              <w:rPr>
                <w:color w:val="000000"/>
                <w:sz w:val="28"/>
                <w:szCs w:val="28"/>
              </w:rPr>
              <w:t>тами співробітництва спільного органу управління для спільного виконання визначених законом повноважень.</w:t>
            </w:r>
            <w:r w:rsidRPr="009E68EC">
              <w:rPr>
                <w:color w:val="000000"/>
                <w:sz w:val="28"/>
                <w:szCs w:val="28"/>
              </w:rPr>
              <w:br/>
            </w:r>
          </w:p>
          <w:p w:rsidR="00CF6947" w:rsidRPr="009E68EC" w:rsidRDefault="00787F2F" w:rsidP="00743AC0">
            <w:pPr>
              <w:widowControl w:val="0"/>
              <w:pBdr>
                <w:top w:val="nil"/>
                <w:left w:val="nil"/>
                <w:bottom w:val="nil"/>
                <w:right w:val="nil"/>
                <w:between w:val="nil"/>
              </w:pBdr>
              <w:rPr>
                <w:color w:val="000000"/>
                <w:sz w:val="28"/>
                <w:szCs w:val="28"/>
              </w:rPr>
            </w:pPr>
            <w:r w:rsidRPr="009E68EC">
              <w:rPr>
                <w:color w:val="000000"/>
                <w:sz w:val="28"/>
                <w:szCs w:val="28"/>
              </w:rPr>
              <w:br/>
            </w:r>
          </w:p>
          <w:p w:rsidR="00CF6947" w:rsidRPr="009E68EC" w:rsidRDefault="00787F2F" w:rsidP="00743AC0">
            <w:pPr>
              <w:widowControl w:val="0"/>
              <w:pBdr>
                <w:top w:val="nil"/>
                <w:left w:val="nil"/>
                <w:bottom w:val="nil"/>
                <w:right w:val="nil"/>
                <w:between w:val="nil"/>
              </w:pBdr>
              <w:jc w:val="center"/>
              <w:rPr>
                <w:color w:val="000000"/>
                <w:sz w:val="28"/>
                <w:szCs w:val="28"/>
              </w:rPr>
            </w:pPr>
            <w:r w:rsidRPr="009E68EC">
              <w:rPr>
                <w:b/>
                <w:color w:val="000000"/>
                <w:sz w:val="28"/>
                <w:szCs w:val="28"/>
              </w:rPr>
              <w:t>Норми відсутні</w:t>
            </w:r>
          </w:p>
        </w:tc>
        <w:tc>
          <w:tcPr>
            <w:tcW w:w="7796" w:type="dxa"/>
            <w:gridSpan w:val="2"/>
          </w:tcPr>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lastRenderedPageBreak/>
              <w:t>Стаття 4. Форми співробітництва</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 xml:space="preserve">1. Співробітництво здійснюється у формі: </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lastRenderedPageBreak/>
              <w:t>1) делегування одному із суб’єктів співробітництва іншими суб’єктами співробітництва виконання одного чи кількох завдань з передачею йому відповідних ресурсів;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2) реалізації спільних проектів, що передбачає координацію діяльності суб’єктів співробітництва та акумулювання ними на визначений період ресурсів з метою спільного здійснення відповідних заходів;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3) спільного фінансування (утримання) суб’єктами співробітництва підприємств, установ та організацій комунальної форми власності - інфраструктурних об’єктів;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4) утворення суб’єктами співробітництва спільних комунальних підприємств, установ та організацій - спільних інфраструктурних об’єктів;</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5) утворення суб’єктами співробітництва спільного органу управління для спільного виконання визначених законом повноважень.</w:t>
            </w:r>
          </w:p>
          <w:p w:rsidR="00CF6947" w:rsidRPr="009E68EC" w:rsidRDefault="00787F2F" w:rsidP="00743AC0">
            <w:pPr>
              <w:pBdr>
                <w:top w:val="nil"/>
                <w:left w:val="nil"/>
                <w:bottom w:val="nil"/>
                <w:right w:val="nil"/>
                <w:between w:val="nil"/>
              </w:pBdr>
              <w:jc w:val="both"/>
              <w:rPr>
                <w:b/>
                <w:sz w:val="28"/>
                <w:szCs w:val="28"/>
                <w:highlight w:val="yellow"/>
              </w:rPr>
            </w:pPr>
            <w:r w:rsidRPr="009E68EC">
              <w:rPr>
                <w:b/>
                <w:color w:val="000000"/>
                <w:sz w:val="28"/>
                <w:szCs w:val="28"/>
              </w:rPr>
              <w:t xml:space="preserve">6) </w:t>
            </w:r>
            <w:r w:rsidRPr="009E68EC">
              <w:rPr>
                <w:b/>
                <w:sz w:val="28"/>
                <w:szCs w:val="28"/>
              </w:rPr>
              <w:t xml:space="preserve">утворення </w:t>
            </w:r>
            <w:r w:rsidRPr="009E68EC">
              <w:rPr>
                <w:b/>
                <w:color w:val="000000"/>
                <w:sz w:val="28"/>
                <w:szCs w:val="28"/>
              </w:rPr>
              <w:t>агломераці</w:t>
            </w:r>
            <w:r w:rsidRPr="009E68EC">
              <w:rPr>
                <w:b/>
                <w:sz w:val="28"/>
                <w:szCs w:val="28"/>
              </w:rPr>
              <w:t>ї</w:t>
            </w:r>
            <w:r w:rsidRPr="009E68EC">
              <w:rPr>
                <w:b/>
                <w:color w:val="000000"/>
                <w:sz w:val="28"/>
                <w:szCs w:val="28"/>
              </w:rPr>
              <w:t>;</w:t>
            </w:r>
          </w:p>
          <w:p w:rsidR="00CF6947" w:rsidRPr="009E68EC" w:rsidRDefault="00787F2F" w:rsidP="00743AC0">
            <w:pPr>
              <w:pBdr>
                <w:top w:val="nil"/>
                <w:left w:val="nil"/>
                <w:bottom w:val="nil"/>
                <w:right w:val="nil"/>
                <w:between w:val="nil"/>
              </w:pBdr>
              <w:jc w:val="both"/>
              <w:rPr>
                <w:color w:val="000000"/>
                <w:sz w:val="28"/>
                <w:szCs w:val="28"/>
              </w:rPr>
            </w:pPr>
            <w:r w:rsidRPr="009E68EC">
              <w:rPr>
                <w:b/>
                <w:color w:val="000000"/>
                <w:sz w:val="28"/>
                <w:szCs w:val="28"/>
              </w:rPr>
              <w:t xml:space="preserve">7) встановлення зони добросусідства для забезпечення раціонального використання та розвитку прилеглих суміжних територій суб’єктів співробітництва. </w:t>
            </w:r>
          </w:p>
        </w:tc>
      </w:tr>
      <w:tr w:rsidR="00CF6947" w:rsidRPr="009E68EC">
        <w:trPr>
          <w:trHeight w:val="1120"/>
        </w:trPr>
        <w:tc>
          <w:tcPr>
            <w:tcW w:w="7508" w:type="dxa"/>
          </w:tcPr>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b/>
                <w:color w:val="000000"/>
                <w:sz w:val="28"/>
                <w:szCs w:val="28"/>
              </w:rPr>
              <w:lastRenderedPageBreak/>
              <w:t>Стаття 7. </w:t>
            </w:r>
            <w:bookmarkStart w:id="15" w:name="bookmark=id.1ksv4uv" w:colFirst="0" w:colLast="0"/>
            <w:bookmarkEnd w:id="15"/>
            <w:r w:rsidRPr="009E68EC">
              <w:rPr>
                <w:color w:val="000000"/>
                <w:sz w:val="28"/>
                <w:szCs w:val="28"/>
              </w:rPr>
              <w:t>Комісія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1. До складу комісії входять у рівній кількості представники усіх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bookmarkStart w:id="16" w:name="bookmark=id.44sinio" w:colFirst="0" w:colLast="0"/>
            <w:bookmarkEnd w:id="16"/>
            <w:r w:rsidRPr="009E68EC">
              <w:rPr>
                <w:color w:val="000000"/>
                <w:sz w:val="28"/>
                <w:szCs w:val="28"/>
              </w:rPr>
              <w:t>Склад комісії затверджується спільним розпорядженням сільських, селищних, міських голів, що пре</w:t>
            </w:r>
            <w:bookmarkStart w:id="17" w:name="bookmark=id.2jxsxqh" w:colFirst="0" w:colLast="0"/>
            <w:bookmarkEnd w:id="17"/>
            <w:r w:rsidRPr="009E68EC">
              <w:rPr>
                <w:color w:val="000000"/>
                <w:sz w:val="28"/>
                <w:szCs w:val="28"/>
              </w:rPr>
              <w:t>дставляють територіальні громади -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2. Формою роботи комісії є засідання, що проводяться за рішенням її голови.</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bookmarkStart w:id="18" w:name="bookmark=id.z337ya" w:colFirst="0" w:colLast="0"/>
            <w:bookmarkEnd w:id="18"/>
            <w:r w:rsidRPr="009E68EC">
              <w:rPr>
                <w:color w:val="000000"/>
                <w:sz w:val="28"/>
                <w:szCs w:val="28"/>
              </w:rPr>
              <w:lastRenderedPageBreak/>
              <w:t>Рішення, прийняті комісією на своїх засіданнях, оформляються протоколом, що підписується головуючим на засіданні та се</w:t>
            </w:r>
            <w:bookmarkStart w:id="19" w:name="bookmark=id.3j2qqm3" w:colFirst="0" w:colLast="0"/>
            <w:bookmarkEnd w:id="19"/>
            <w:r w:rsidRPr="009E68EC">
              <w:rPr>
                <w:color w:val="000000"/>
                <w:sz w:val="28"/>
                <w:szCs w:val="28"/>
              </w:rPr>
              <w:t>кретарем.</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3. Головуючими на засіданні комісії є почергово представники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bookmarkStart w:id="20" w:name="bookmark=id.1y810tw" w:colFirst="0" w:colLast="0"/>
            <w:bookmarkEnd w:id="20"/>
            <w:r w:rsidRPr="009E68EC">
              <w:rPr>
                <w:color w:val="000000"/>
                <w:sz w:val="28"/>
                <w:szCs w:val="28"/>
              </w:rPr>
              <w:t>4. Організаційне забезпечення діяльності комісії здійснюється виконавчими органами сільс</w:t>
            </w:r>
            <w:bookmarkStart w:id="21" w:name="bookmark=id.4i7ojhp" w:colFirst="0" w:colLast="0"/>
            <w:bookmarkEnd w:id="21"/>
            <w:r w:rsidRPr="009E68EC">
              <w:rPr>
                <w:color w:val="000000"/>
                <w:sz w:val="28"/>
                <w:szCs w:val="28"/>
              </w:rPr>
              <w:t>ьких, селищних, міських рад -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5. Комісія го</w:t>
            </w:r>
            <w:bookmarkStart w:id="22" w:name="bookmark=id.2xcytpi" w:colFirst="0" w:colLast="0"/>
            <w:bookmarkEnd w:id="22"/>
            <w:r w:rsidRPr="009E68EC">
              <w:rPr>
                <w:color w:val="000000"/>
                <w:sz w:val="28"/>
                <w:szCs w:val="28"/>
              </w:rPr>
              <w:t>тує протягом 60 днів з дати її утворення проект договору про співробітництво.</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6. Комісія припиняє свою діяльність з дати набрання чинності договором про співробітництво або прийняття кожною сільською, селищною, міською радою рішення про припинення організації співробітництва.</w:t>
            </w:r>
          </w:p>
          <w:p w:rsidR="00CF6947" w:rsidRPr="009E68EC" w:rsidRDefault="00CF6947" w:rsidP="00743AC0">
            <w:pPr>
              <w:pBdr>
                <w:top w:val="nil"/>
                <w:left w:val="nil"/>
                <w:bottom w:val="nil"/>
                <w:right w:val="nil"/>
                <w:between w:val="nil"/>
              </w:pBdr>
              <w:shd w:val="clear" w:color="auto" w:fill="FFFFFF"/>
              <w:ind w:firstLine="450"/>
              <w:jc w:val="both"/>
              <w:rPr>
                <w:color w:val="000000"/>
                <w:sz w:val="28"/>
                <w:szCs w:val="28"/>
              </w:rPr>
            </w:pPr>
          </w:p>
          <w:p w:rsidR="00CF6947" w:rsidRPr="009E68EC" w:rsidRDefault="00CF6947" w:rsidP="00743AC0">
            <w:pPr>
              <w:pBdr>
                <w:top w:val="nil"/>
                <w:left w:val="nil"/>
                <w:bottom w:val="nil"/>
                <w:right w:val="nil"/>
                <w:between w:val="nil"/>
              </w:pBdr>
              <w:shd w:val="clear" w:color="auto" w:fill="FFFFFF"/>
              <w:ind w:firstLine="450"/>
              <w:jc w:val="both"/>
              <w:rPr>
                <w:color w:val="000000"/>
                <w:sz w:val="28"/>
                <w:szCs w:val="28"/>
              </w:rPr>
            </w:pPr>
          </w:p>
          <w:p w:rsidR="00CF6947" w:rsidRPr="009E68EC" w:rsidRDefault="00CF6947" w:rsidP="00743AC0">
            <w:pPr>
              <w:pBdr>
                <w:top w:val="nil"/>
                <w:left w:val="nil"/>
                <w:bottom w:val="nil"/>
                <w:right w:val="nil"/>
                <w:between w:val="nil"/>
              </w:pBdr>
              <w:shd w:val="clear" w:color="auto" w:fill="FFFFFF"/>
              <w:ind w:firstLine="450"/>
              <w:jc w:val="both"/>
              <w:rPr>
                <w:color w:val="000000"/>
                <w:sz w:val="28"/>
                <w:szCs w:val="28"/>
              </w:rPr>
            </w:pPr>
          </w:p>
          <w:p w:rsidR="00CF6947" w:rsidRPr="009E68EC" w:rsidRDefault="00787F2F" w:rsidP="00743AC0">
            <w:pPr>
              <w:pBdr>
                <w:top w:val="nil"/>
                <w:left w:val="nil"/>
                <w:bottom w:val="nil"/>
                <w:right w:val="nil"/>
                <w:between w:val="nil"/>
              </w:pBdr>
              <w:shd w:val="clear" w:color="auto" w:fill="FFFFFF"/>
              <w:ind w:firstLine="450"/>
              <w:jc w:val="center"/>
              <w:rPr>
                <w:b/>
                <w:color w:val="000000"/>
                <w:sz w:val="28"/>
                <w:szCs w:val="28"/>
              </w:rPr>
            </w:pPr>
            <w:r w:rsidRPr="009E68EC">
              <w:rPr>
                <w:b/>
                <w:color w:val="000000"/>
                <w:sz w:val="28"/>
                <w:szCs w:val="28"/>
              </w:rPr>
              <w:t>Норма відсутня</w:t>
            </w:r>
          </w:p>
        </w:tc>
        <w:tc>
          <w:tcPr>
            <w:tcW w:w="7796" w:type="dxa"/>
            <w:gridSpan w:val="2"/>
          </w:tcPr>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b/>
                <w:color w:val="000000"/>
                <w:sz w:val="28"/>
                <w:szCs w:val="28"/>
              </w:rPr>
              <w:lastRenderedPageBreak/>
              <w:t>Стаття 7. </w:t>
            </w:r>
            <w:r w:rsidRPr="009E68EC">
              <w:rPr>
                <w:color w:val="000000"/>
                <w:sz w:val="28"/>
                <w:szCs w:val="28"/>
              </w:rPr>
              <w:t>Комісія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1. До складу комісії входять у рівній кількості представники усіх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Склад комісії затверджується спільним розпорядженням сільських, селищних, міських голів, що представляють територіальні громади -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2. Формою роботи комісії є засідання, що проводяться за рішенням її голови.</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lastRenderedPageBreak/>
              <w:t>Рішення, прийняті комісією на своїх засіданнях, оформляються протоколом, що підписується головуючим на засіданні та секретарем.</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3. Головуючими на засіданні комісії є почергово представники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4. Організаційне забезпечення діяльності комісії здійснюється виконавчими органами сільських, селищних, міських рад -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 xml:space="preserve">5. Комісія готує протягом 60 днів з дати її утворення проект договору про співробітництво </w:t>
            </w:r>
            <w:r w:rsidRPr="009E68EC">
              <w:rPr>
                <w:b/>
                <w:color w:val="000000"/>
                <w:sz w:val="28"/>
                <w:szCs w:val="28"/>
              </w:rPr>
              <w:t>та проект Статуту агломерації (якщо формою співробітництва є агломерація).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6. Комісія припиняє свою діяльність з дати набрання чинності договором про співробітництво або прийняття кожною сільською, селищною, міською радою рішення про припинення організації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b/>
                <w:color w:val="000000"/>
                <w:sz w:val="28"/>
                <w:szCs w:val="28"/>
              </w:rPr>
            </w:pPr>
            <w:r w:rsidRPr="009E68EC">
              <w:rPr>
                <w:b/>
                <w:color w:val="000000"/>
                <w:sz w:val="28"/>
                <w:szCs w:val="28"/>
              </w:rPr>
              <w:t xml:space="preserve">7. Статут агломерації складається відповідно до типового статуту, який затверджується центральним органом виконавчої влади, що забезпечує формування та державну політику у сфері житлово-комунального господарства. У статуті обов’язково має бути визначено таке:  </w:t>
            </w:r>
          </w:p>
          <w:p w:rsidR="00CF6947" w:rsidRPr="009E68EC" w:rsidRDefault="00787F2F" w:rsidP="00743AC0">
            <w:pPr>
              <w:pBdr>
                <w:top w:val="nil"/>
                <w:left w:val="nil"/>
                <w:bottom w:val="nil"/>
                <w:right w:val="nil"/>
                <w:between w:val="nil"/>
              </w:pBdr>
              <w:shd w:val="clear" w:color="auto" w:fill="FFFFFF"/>
              <w:ind w:firstLine="425"/>
              <w:jc w:val="both"/>
              <w:rPr>
                <w:b/>
                <w:sz w:val="28"/>
                <w:szCs w:val="28"/>
              </w:rPr>
            </w:pPr>
            <w:r w:rsidRPr="009E68EC">
              <w:rPr>
                <w:b/>
                <w:sz w:val="28"/>
                <w:szCs w:val="28"/>
              </w:rPr>
              <w:t>назва і місцезнаходження статутних органів агломерації;</w:t>
            </w:r>
          </w:p>
          <w:p w:rsidR="00CF6947" w:rsidRPr="009E68EC" w:rsidRDefault="00787F2F" w:rsidP="00743AC0">
            <w:pPr>
              <w:pBdr>
                <w:top w:val="nil"/>
                <w:left w:val="nil"/>
                <w:bottom w:val="nil"/>
                <w:right w:val="nil"/>
                <w:between w:val="nil"/>
              </w:pBdr>
              <w:shd w:val="clear" w:color="auto" w:fill="FFFFFF"/>
              <w:ind w:firstLine="425"/>
              <w:jc w:val="both"/>
              <w:rPr>
                <w:b/>
                <w:color w:val="000000"/>
                <w:sz w:val="28"/>
                <w:szCs w:val="28"/>
              </w:rPr>
            </w:pPr>
            <w:r w:rsidRPr="009E68EC">
              <w:rPr>
                <w:b/>
                <w:color w:val="000000"/>
                <w:sz w:val="28"/>
                <w:szCs w:val="28"/>
              </w:rPr>
              <w:t>мета створення, завдання та предмет діяльності агломерації;</w:t>
            </w:r>
          </w:p>
          <w:p w:rsidR="00CF6947" w:rsidRPr="009E68EC" w:rsidRDefault="005F4FE1" w:rsidP="00743AC0">
            <w:pPr>
              <w:pBdr>
                <w:top w:val="nil"/>
                <w:left w:val="nil"/>
                <w:bottom w:val="nil"/>
                <w:right w:val="nil"/>
                <w:between w:val="nil"/>
              </w:pBdr>
              <w:shd w:val="clear" w:color="auto" w:fill="FFFFFF"/>
              <w:ind w:firstLine="425"/>
              <w:jc w:val="both"/>
              <w:rPr>
                <w:b/>
                <w:color w:val="000000"/>
                <w:sz w:val="28"/>
                <w:szCs w:val="28"/>
              </w:rPr>
            </w:pPr>
            <w:r w:rsidRPr="009E68EC">
              <w:rPr>
                <w:b/>
                <w:color w:val="000000"/>
                <w:sz w:val="28"/>
                <w:szCs w:val="28"/>
              </w:rPr>
              <w:t>перелік повноважень органів місцевого самоврядування у сфері компетенції, визначеної частиною першою статті 14-3 цього Закону, які делегуються раді агломерації</w:t>
            </w:r>
            <w:r w:rsidR="00787F2F" w:rsidRPr="009E68EC">
              <w:rPr>
                <w:b/>
                <w:color w:val="000000"/>
                <w:sz w:val="28"/>
                <w:szCs w:val="28"/>
              </w:rPr>
              <w:t>;</w:t>
            </w:r>
          </w:p>
          <w:p w:rsidR="00CF6947" w:rsidRPr="009E68EC" w:rsidRDefault="00787F2F" w:rsidP="00743AC0">
            <w:pPr>
              <w:pBdr>
                <w:top w:val="nil"/>
                <w:left w:val="nil"/>
                <w:bottom w:val="nil"/>
                <w:right w:val="nil"/>
                <w:between w:val="nil"/>
              </w:pBdr>
              <w:shd w:val="clear" w:color="auto" w:fill="FFFFFF"/>
              <w:ind w:firstLine="425"/>
              <w:jc w:val="both"/>
              <w:rPr>
                <w:b/>
                <w:color w:val="000000"/>
                <w:sz w:val="28"/>
                <w:szCs w:val="28"/>
              </w:rPr>
            </w:pPr>
            <w:r w:rsidRPr="009E68EC">
              <w:rPr>
                <w:b/>
                <w:color w:val="000000"/>
                <w:sz w:val="28"/>
                <w:szCs w:val="28"/>
              </w:rPr>
              <w:lastRenderedPageBreak/>
              <w:t xml:space="preserve">порядок </w:t>
            </w:r>
            <w:r w:rsidRPr="009E68EC">
              <w:rPr>
                <w:b/>
                <w:sz w:val="28"/>
                <w:szCs w:val="28"/>
              </w:rPr>
              <w:t xml:space="preserve">скликання засідань, </w:t>
            </w:r>
            <w:r w:rsidRPr="009E68EC">
              <w:rPr>
                <w:b/>
                <w:color w:val="000000"/>
                <w:sz w:val="28"/>
                <w:szCs w:val="28"/>
              </w:rPr>
              <w:t>голосування</w:t>
            </w:r>
            <w:r w:rsidRPr="009E68EC">
              <w:rPr>
                <w:b/>
                <w:sz w:val="28"/>
                <w:szCs w:val="28"/>
              </w:rPr>
              <w:t xml:space="preserve"> та </w:t>
            </w:r>
            <w:r w:rsidRPr="009E68EC">
              <w:rPr>
                <w:b/>
                <w:color w:val="000000"/>
                <w:sz w:val="28"/>
                <w:szCs w:val="28"/>
              </w:rPr>
              <w:t>прийняття рішень</w:t>
            </w:r>
            <w:r w:rsidRPr="009E68EC">
              <w:rPr>
                <w:b/>
                <w:sz w:val="28"/>
                <w:szCs w:val="28"/>
              </w:rPr>
              <w:t>;</w:t>
            </w:r>
          </w:p>
          <w:p w:rsidR="00CF6947" w:rsidRPr="009E68EC" w:rsidRDefault="00787F2F" w:rsidP="00743AC0">
            <w:pPr>
              <w:ind w:firstLine="425"/>
              <w:jc w:val="both"/>
              <w:rPr>
                <w:b/>
                <w:color w:val="000000"/>
                <w:sz w:val="28"/>
                <w:szCs w:val="28"/>
              </w:rPr>
            </w:pPr>
            <w:r w:rsidRPr="009E68EC">
              <w:rPr>
                <w:b/>
                <w:color w:val="000000"/>
                <w:sz w:val="28"/>
                <w:szCs w:val="28"/>
              </w:rPr>
              <w:t>порядок внесення змін до Статуту агломерації;</w:t>
            </w:r>
          </w:p>
          <w:p w:rsidR="00CF6947" w:rsidRPr="009E68EC" w:rsidRDefault="00787F2F" w:rsidP="00743AC0">
            <w:pPr>
              <w:ind w:firstLine="425"/>
              <w:jc w:val="both"/>
              <w:rPr>
                <w:b/>
                <w:color w:val="000000"/>
                <w:sz w:val="28"/>
                <w:szCs w:val="28"/>
              </w:rPr>
            </w:pPr>
            <w:r w:rsidRPr="009E68EC">
              <w:rPr>
                <w:b/>
                <w:color w:val="000000"/>
                <w:sz w:val="28"/>
                <w:szCs w:val="28"/>
              </w:rPr>
              <w:t>порядок включення до агломерації нових членів агломерації та порядок виключення з не</w:t>
            </w:r>
            <w:r w:rsidRPr="009E68EC">
              <w:rPr>
                <w:b/>
                <w:sz w:val="28"/>
                <w:szCs w:val="28"/>
              </w:rPr>
              <w:t>ї</w:t>
            </w:r>
            <w:r w:rsidRPr="009E68EC">
              <w:rPr>
                <w:b/>
                <w:color w:val="000000"/>
                <w:sz w:val="28"/>
                <w:szCs w:val="28"/>
              </w:rPr>
              <w:t>;</w:t>
            </w:r>
          </w:p>
          <w:p w:rsidR="00CF6947" w:rsidRPr="009E68EC" w:rsidRDefault="00787F2F" w:rsidP="00743AC0">
            <w:pPr>
              <w:ind w:firstLine="425"/>
              <w:jc w:val="both"/>
              <w:rPr>
                <w:b/>
                <w:color w:val="000000"/>
                <w:sz w:val="28"/>
                <w:szCs w:val="28"/>
              </w:rPr>
            </w:pPr>
            <w:r w:rsidRPr="009E68EC">
              <w:rPr>
                <w:b/>
                <w:color w:val="000000"/>
                <w:sz w:val="28"/>
                <w:szCs w:val="28"/>
              </w:rPr>
              <w:t>порядок використання майна та коштів агломерації;</w:t>
            </w:r>
          </w:p>
          <w:p w:rsidR="00CF6947" w:rsidRPr="009E68EC" w:rsidRDefault="00787F2F" w:rsidP="00743AC0">
            <w:pPr>
              <w:ind w:firstLine="425"/>
              <w:jc w:val="both"/>
              <w:rPr>
                <w:b/>
                <w:color w:val="000000"/>
                <w:sz w:val="28"/>
                <w:szCs w:val="28"/>
              </w:rPr>
            </w:pPr>
            <w:r w:rsidRPr="009E68EC">
              <w:rPr>
                <w:b/>
                <w:color w:val="000000"/>
                <w:sz w:val="28"/>
                <w:szCs w:val="28"/>
              </w:rPr>
              <w:t>відповідальність за порушення Статуту</w:t>
            </w:r>
            <w:r w:rsidRPr="009E68EC">
              <w:rPr>
                <w:b/>
                <w:sz w:val="28"/>
                <w:szCs w:val="28"/>
              </w:rPr>
              <w:t>.</w:t>
            </w:r>
          </w:p>
          <w:p w:rsidR="00CF6947" w:rsidRPr="009E68EC" w:rsidRDefault="00787F2F" w:rsidP="00743AC0">
            <w:pPr>
              <w:pBdr>
                <w:top w:val="nil"/>
                <w:left w:val="nil"/>
                <w:bottom w:val="nil"/>
                <w:right w:val="nil"/>
                <w:between w:val="nil"/>
              </w:pBdr>
              <w:ind w:firstLine="425"/>
              <w:jc w:val="both"/>
              <w:rPr>
                <w:b/>
                <w:sz w:val="28"/>
                <w:szCs w:val="28"/>
              </w:rPr>
            </w:pPr>
            <w:r w:rsidRPr="009E68EC">
              <w:rPr>
                <w:b/>
                <w:color w:val="000000"/>
                <w:sz w:val="28"/>
                <w:szCs w:val="28"/>
              </w:rPr>
              <w:t xml:space="preserve">Статут може містити також інші положення, що є істотними для діяльності агломерації та не суперечать вимогам законодавства. </w:t>
            </w:r>
          </w:p>
        </w:tc>
      </w:tr>
      <w:tr w:rsidR="00CF6947" w:rsidRPr="009E68EC">
        <w:trPr>
          <w:trHeight w:val="1120"/>
        </w:trPr>
        <w:tc>
          <w:tcPr>
            <w:tcW w:w="7508" w:type="dxa"/>
          </w:tcPr>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b/>
                <w:color w:val="000000"/>
                <w:sz w:val="28"/>
                <w:szCs w:val="28"/>
              </w:rPr>
              <w:lastRenderedPageBreak/>
              <w:t>Стаття 8. </w:t>
            </w:r>
            <w:bookmarkStart w:id="23" w:name="bookmark=id.1ci93xb" w:colFirst="0" w:colLast="0"/>
            <w:bookmarkEnd w:id="23"/>
            <w:r w:rsidRPr="009E68EC">
              <w:rPr>
                <w:color w:val="000000"/>
                <w:sz w:val="28"/>
                <w:szCs w:val="28"/>
              </w:rPr>
              <w:t>Громадське обговорення та схвалення проекту договору про співробітництво</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 xml:space="preserve">1. Сільські, селищні, міські голови забезпечують протягом 15 днів проведення громадського </w:t>
            </w:r>
            <w:bookmarkStart w:id="24" w:name="bookmark=id.3whwml4" w:colFirst="0" w:colLast="0"/>
            <w:bookmarkEnd w:id="24"/>
            <w:r w:rsidRPr="009E68EC">
              <w:rPr>
                <w:color w:val="000000"/>
                <w:sz w:val="28"/>
                <w:szCs w:val="28"/>
              </w:rPr>
              <w:t>обговорення підготовленого комісією проекту договору про співробітництво, за результатами якого сільські, селищні, міські голови вносять питання про схвалення його проекту на розгляд відповідних рад.</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Рішення про схвалення проекту договору про співробітницт</w:t>
            </w:r>
            <w:bookmarkStart w:id="25" w:name="bookmark=id.2bn6wsx" w:colFirst="0" w:colLast="0"/>
            <w:bookmarkEnd w:id="25"/>
            <w:r w:rsidRPr="009E68EC">
              <w:rPr>
                <w:color w:val="000000"/>
                <w:sz w:val="28"/>
                <w:szCs w:val="28"/>
              </w:rPr>
              <w:t>во приймається сільськими, селищними, міськими радами протягом 30 днів з дати проведення громадського обговорення його проекту.</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2. Договір про співробітництво укладається у письмовій формі сільськими, селищними, міськими головами після схвалення його проекту відповідними сільськими, селищними, міськими радами.</w:t>
            </w:r>
          </w:p>
          <w:p w:rsidR="00CF6947" w:rsidRPr="009E68EC" w:rsidRDefault="00CF6947" w:rsidP="00743AC0">
            <w:pPr>
              <w:pBdr>
                <w:top w:val="nil"/>
                <w:left w:val="nil"/>
                <w:bottom w:val="nil"/>
                <w:right w:val="nil"/>
                <w:between w:val="nil"/>
              </w:pBdr>
              <w:shd w:val="clear" w:color="auto" w:fill="FFFFFF"/>
              <w:jc w:val="both"/>
              <w:rPr>
                <w:color w:val="000000"/>
                <w:sz w:val="28"/>
                <w:szCs w:val="28"/>
              </w:rPr>
            </w:pPr>
          </w:p>
          <w:p w:rsidR="00CF6947" w:rsidRPr="009E68EC" w:rsidRDefault="00787F2F" w:rsidP="00743AC0">
            <w:pPr>
              <w:pBdr>
                <w:top w:val="nil"/>
                <w:left w:val="nil"/>
                <w:bottom w:val="nil"/>
                <w:right w:val="nil"/>
                <w:between w:val="nil"/>
              </w:pBdr>
              <w:shd w:val="clear" w:color="auto" w:fill="FFFFFF"/>
              <w:ind w:firstLine="450"/>
              <w:jc w:val="center"/>
              <w:rPr>
                <w:b/>
                <w:color w:val="000000"/>
                <w:sz w:val="28"/>
                <w:szCs w:val="28"/>
              </w:rPr>
            </w:pPr>
            <w:r w:rsidRPr="009E68EC">
              <w:rPr>
                <w:b/>
                <w:color w:val="000000"/>
                <w:sz w:val="28"/>
                <w:szCs w:val="28"/>
              </w:rPr>
              <w:t>Норма відсутня</w:t>
            </w:r>
          </w:p>
        </w:tc>
        <w:tc>
          <w:tcPr>
            <w:tcW w:w="7796" w:type="dxa"/>
            <w:gridSpan w:val="2"/>
          </w:tcPr>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b/>
                <w:color w:val="000000"/>
                <w:sz w:val="28"/>
                <w:szCs w:val="28"/>
              </w:rPr>
              <w:t>Стаття 8. </w:t>
            </w:r>
            <w:r w:rsidRPr="009E68EC">
              <w:rPr>
                <w:color w:val="000000"/>
                <w:sz w:val="28"/>
                <w:szCs w:val="28"/>
              </w:rPr>
              <w:t>Громадське обговорення та схвалення проекту договору про співробітництво</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1. Сільські, селищні, міські голови забезпечують протягом 15 днів проведення громадського обговорення підготовленого комісією проекту договору про співробітництво, за результатами якого сільські, селищні, міські голови вносять питання про схвалення його проекту на розгляд відповідних рад.</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Рішення про схвалення проекту договору про співробітництво приймається сільськими, селищними, міськими радами протягом 30 днів з дати проведення громадського обговорення його проекту.</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2. Договір про співробітництво укладається у письмовій формі сільськими, селищними, міськими головами після схвалення його проекту відповідними сільськими, селищними, міськими радами.</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b/>
                <w:color w:val="000000"/>
                <w:sz w:val="28"/>
                <w:szCs w:val="28"/>
              </w:rPr>
              <w:t xml:space="preserve">3. Для співробітництва у формі агломерації, обговорення проектів договору та Статут агломерації </w:t>
            </w:r>
            <w:r w:rsidRPr="009E68EC">
              <w:rPr>
                <w:b/>
                <w:color w:val="000000"/>
                <w:sz w:val="28"/>
                <w:szCs w:val="28"/>
              </w:rPr>
              <w:lastRenderedPageBreak/>
              <w:t xml:space="preserve">проводиться </w:t>
            </w:r>
            <w:r w:rsidRPr="009E68EC">
              <w:rPr>
                <w:b/>
                <w:sz w:val="28"/>
                <w:szCs w:val="28"/>
              </w:rPr>
              <w:t xml:space="preserve">в радах усіх потенційних </w:t>
            </w:r>
            <w:r w:rsidRPr="009E68EC">
              <w:rPr>
                <w:b/>
                <w:color w:val="000000"/>
                <w:sz w:val="28"/>
                <w:szCs w:val="28"/>
              </w:rPr>
              <w:t xml:space="preserve">учасників агломерації  протягом 60 днів від дати отримання ними таких проектів. </w:t>
            </w:r>
            <w:r w:rsidRPr="009E68EC">
              <w:rPr>
                <w:b/>
                <w:sz w:val="28"/>
                <w:szCs w:val="28"/>
              </w:rPr>
              <w:t>В</w:t>
            </w:r>
            <w:r w:rsidRPr="009E68EC">
              <w:rPr>
                <w:b/>
                <w:color w:val="000000"/>
                <w:sz w:val="28"/>
                <w:szCs w:val="28"/>
              </w:rPr>
              <w:t xml:space="preserve"> обговоренн</w:t>
            </w:r>
            <w:r w:rsidRPr="009E68EC">
              <w:rPr>
                <w:b/>
                <w:sz w:val="28"/>
                <w:szCs w:val="28"/>
              </w:rPr>
              <w:t>ях</w:t>
            </w:r>
            <w:r w:rsidRPr="009E68EC">
              <w:rPr>
                <w:b/>
                <w:color w:val="000000"/>
                <w:sz w:val="28"/>
                <w:szCs w:val="28"/>
              </w:rPr>
              <w:t xml:space="preserve"> можуть </w:t>
            </w:r>
            <w:r w:rsidRPr="009E68EC">
              <w:rPr>
                <w:b/>
                <w:sz w:val="28"/>
                <w:szCs w:val="28"/>
              </w:rPr>
              <w:t>брати участь</w:t>
            </w:r>
            <w:r w:rsidRPr="009E68EC">
              <w:rPr>
                <w:b/>
                <w:color w:val="000000"/>
                <w:sz w:val="28"/>
                <w:szCs w:val="28"/>
              </w:rPr>
              <w:t xml:space="preserve"> представники інших суміжних територіальних громад</w:t>
            </w:r>
            <w:r w:rsidRPr="009E68EC">
              <w:rPr>
                <w:color w:val="000000"/>
                <w:sz w:val="28"/>
                <w:szCs w:val="28"/>
              </w:rPr>
              <w:t xml:space="preserve">. </w:t>
            </w:r>
          </w:p>
        </w:tc>
      </w:tr>
      <w:tr w:rsidR="00CF6947" w:rsidRPr="009E68EC">
        <w:trPr>
          <w:trHeight w:val="1120"/>
        </w:trPr>
        <w:tc>
          <w:tcPr>
            <w:tcW w:w="7508" w:type="dxa"/>
          </w:tcPr>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b/>
                <w:color w:val="000000"/>
                <w:sz w:val="28"/>
                <w:szCs w:val="28"/>
              </w:rPr>
              <w:lastRenderedPageBreak/>
              <w:t>Стаття 9. </w:t>
            </w:r>
            <w:bookmarkStart w:id="26" w:name="bookmark=id.qsh70q" w:colFirst="0" w:colLast="0"/>
            <w:bookmarkEnd w:id="26"/>
            <w:r w:rsidRPr="009E68EC">
              <w:rPr>
                <w:color w:val="000000"/>
                <w:sz w:val="28"/>
                <w:szCs w:val="28"/>
              </w:rPr>
              <w:t>Договір про співробітництво</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1. Співробітництво здійснюється відповідно до договорів про співробітництво, укладених згідно із цим та іншими за</w:t>
            </w:r>
            <w:bookmarkStart w:id="27" w:name="bookmark=id.3as4poj" w:colFirst="0" w:colLast="0"/>
            <w:bookmarkEnd w:id="27"/>
            <w:r w:rsidRPr="009E68EC">
              <w:rPr>
                <w:color w:val="000000"/>
                <w:sz w:val="28"/>
                <w:szCs w:val="28"/>
              </w:rPr>
              <w:t>конами сільськими, селищними, міськими головами від імені сільської, селищної, міської ради після схвалення їх проектів сільськими, селищними, міськими радами.</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У договорі про співробітництво, зокрема, зазначається сільська, селищна, міська рада одного із с</w:t>
            </w:r>
            <w:bookmarkStart w:id="28" w:name="bookmark=id.1pxezwc" w:colFirst="0" w:colLast="0"/>
            <w:bookmarkEnd w:id="28"/>
            <w:r w:rsidRPr="009E68EC">
              <w:rPr>
                <w:color w:val="000000"/>
                <w:sz w:val="28"/>
                <w:szCs w:val="28"/>
              </w:rPr>
              <w:t>уб’єктів співробітництва, відповідальна за подання звітів про виконання договору центральному органу виконавчої влади, що забезпечує формування державної політики у сфері розвитку місцевого самоврядування.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Примірна форма договору про співробітництво визнач</w:t>
            </w:r>
            <w:bookmarkStart w:id="29" w:name="bookmark=id.49x2ik5" w:colFirst="0" w:colLast="0"/>
            <w:bookmarkEnd w:id="29"/>
            <w:r w:rsidRPr="009E68EC">
              <w:rPr>
                <w:color w:val="000000"/>
                <w:sz w:val="28"/>
                <w:szCs w:val="28"/>
              </w:rPr>
              <w:t>ається центральним органом виконавчої влади, що забезпечує формування державної політики у сфері розвитку місцевого самоврядування.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2. Предмет договору про співробітництво визначається відповідно до обраної суб’єктами співробітництва форми співробітництва, передбаченої </w:t>
            </w:r>
            <w:hyperlink r:id="rId8" w:anchor="n23">
              <w:r w:rsidRPr="009E68EC">
                <w:rPr>
                  <w:color w:val="006600"/>
                  <w:sz w:val="28"/>
                  <w:szCs w:val="28"/>
                  <w:u w:val="single"/>
                </w:rPr>
                <w:t>статтею 4</w:t>
              </w:r>
            </w:hyperlink>
            <w:bookmarkStart w:id="30" w:name="bookmark=id.2p2csry" w:colFirst="0" w:colLast="0"/>
            <w:bookmarkEnd w:id="30"/>
            <w:r w:rsidRPr="009E68EC">
              <w:rPr>
                <w:color w:val="000000"/>
                <w:sz w:val="28"/>
                <w:szCs w:val="28"/>
              </w:rPr>
              <w:t> цього Закону.</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3. Кількість примірників договору про співробітництво повинна бути на один більше, ніж кількість суб’єктів</w:t>
            </w:r>
            <w:bookmarkStart w:id="31" w:name="bookmark=id.147n2zr" w:colFirst="0" w:colLast="0"/>
            <w:bookmarkEnd w:id="31"/>
            <w:r w:rsidRPr="009E68EC">
              <w:rPr>
                <w:color w:val="000000"/>
                <w:sz w:val="28"/>
                <w:szCs w:val="28"/>
              </w:rPr>
              <w:t xml:space="preserve">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Кожен із суб’єктів співр</w:t>
            </w:r>
            <w:bookmarkStart w:id="32" w:name="bookmark=id.3o7alnk" w:colFirst="0" w:colLast="0"/>
            <w:bookmarkEnd w:id="32"/>
            <w:r w:rsidRPr="009E68EC">
              <w:rPr>
                <w:color w:val="000000"/>
                <w:sz w:val="28"/>
                <w:szCs w:val="28"/>
              </w:rPr>
              <w:t>обітництва отримує один примірник договору про співробітництво.</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lastRenderedPageBreak/>
              <w:t>Один примірник договору про співробітництво передається для внесення до реєстру про співробітництво територіальних громад центральному органу виконавчої влади, що забезпечує формування державн</w:t>
            </w:r>
            <w:bookmarkStart w:id="33" w:name="bookmark=id.23ckvvd" w:colFirst="0" w:colLast="0"/>
            <w:bookmarkEnd w:id="33"/>
            <w:r w:rsidRPr="009E68EC">
              <w:rPr>
                <w:color w:val="000000"/>
                <w:sz w:val="28"/>
                <w:szCs w:val="28"/>
              </w:rPr>
              <w:t>ої політики у сфері розвитку місцевого самоврядування.</w:t>
            </w:r>
          </w:p>
          <w:p w:rsidR="00CF6947" w:rsidRPr="009E68EC" w:rsidRDefault="006D6F5D" w:rsidP="00743AC0">
            <w:pPr>
              <w:pBdr>
                <w:top w:val="nil"/>
                <w:left w:val="nil"/>
                <w:bottom w:val="nil"/>
                <w:right w:val="nil"/>
                <w:between w:val="nil"/>
              </w:pBdr>
              <w:shd w:val="clear" w:color="auto" w:fill="FFFFFF"/>
              <w:ind w:firstLine="450"/>
              <w:jc w:val="both"/>
              <w:rPr>
                <w:color w:val="000000"/>
                <w:sz w:val="28"/>
                <w:szCs w:val="28"/>
              </w:rPr>
            </w:pPr>
            <w:hyperlink r:id="rId9" w:anchor="n13">
              <w:r w:rsidR="00787F2F" w:rsidRPr="009E68EC">
                <w:rPr>
                  <w:color w:val="000099"/>
                  <w:sz w:val="28"/>
                  <w:szCs w:val="28"/>
                  <w:u w:val="single"/>
                </w:rPr>
                <w:t>Порядок</w:t>
              </w:r>
            </w:hyperlink>
            <w:r w:rsidR="00787F2F" w:rsidRPr="009E68EC">
              <w:rPr>
                <w:color w:val="000000"/>
                <w:sz w:val="28"/>
                <w:szCs w:val="28"/>
              </w:rPr>
              <w:t> формування та забезпечення функціонування реєстру про співробітництво територіальних громад затверджується цент</w:t>
            </w:r>
            <w:bookmarkStart w:id="34" w:name="bookmark=id.ihv636" w:colFirst="0" w:colLast="0"/>
            <w:bookmarkEnd w:id="34"/>
            <w:r w:rsidR="00787F2F" w:rsidRPr="009E68EC">
              <w:rPr>
                <w:color w:val="000000"/>
                <w:sz w:val="28"/>
                <w:szCs w:val="28"/>
              </w:rPr>
              <w:t>ральним органом виконавчої влади, що забезпечує формування державної політики у сфері розвитку місцевого самоврядування.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bookmarkStart w:id="35" w:name="_heading=h.32hioqz" w:colFirst="0" w:colLast="0"/>
            <w:bookmarkEnd w:id="35"/>
            <w:r w:rsidRPr="009E68EC">
              <w:rPr>
                <w:color w:val="000000"/>
                <w:sz w:val="28"/>
                <w:szCs w:val="28"/>
              </w:rPr>
              <w:t>4. Договір про співробітництво набирає чинності через 10 днів з дати його укладення з урахуванням вимог бюджетного законодавства, якщо суб’єкти співробітництва не домовились про інші строки, про що зазначається у договорі.</w:t>
            </w:r>
          </w:p>
        </w:tc>
        <w:tc>
          <w:tcPr>
            <w:tcW w:w="7796" w:type="dxa"/>
            <w:gridSpan w:val="2"/>
          </w:tcPr>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b/>
                <w:color w:val="000000"/>
                <w:sz w:val="28"/>
                <w:szCs w:val="28"/>
              </w:rPr>
              <w:lastRenderedPageBreak/>
              <w:t>Стаття 9. </w:t>
            </w:r>
            <w:r w:rsidRPr="009E68EC">
              <w:rPr>
                <w:color w:val="000000"/>
                <w:sz w:val="28"/>
                <w:szCs w:val="28"/>
              </w:rPr>
              <w:t>Договір про співробітництво</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1. Співробітництво здійснюється відповідно до договорів про співробітництво, укладених згідно із цим та іншими законами сільськими, селищними, міськими головами від імені сільської, селищної, міської ради після схвалення їх проектів сільськими, селищними, міськими радами.</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У договорі про співробітництво, зокрема, зазначається сільська, селищна, міська рада одного із суб’єктів співробітництва, відповідальна за подання звітів про виконання договору центральному органу виконавчої влади, що забезпечує формування державної політики у сфері розвитку місцевого самоврядування.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Примірна форма договору про співробітництво визначається центральним органом виконавчої влади, що забезпечує формування державної політики у сфері розвитку місцевого самоврядування.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2. Предмет договору про співробітництво визначається відповідно до обраної суб’єктами співробітництва форми співробітництва, передбаченої </w:t>
            </w:r>
            <w:hyperlink r:id="rId10" w:anchor="n23">
              <w:r w:rsidRPr="009E68EC">
                <w:rPr>
                  <w:color w:val="006600"/>
                  <w:sz w:val="28"/>
                  <w:szCs w:val="28"/>
                  <w:u w:val="single"/>
                </w:rPr>
                <w:t>статтею 4</w:t>
              </w:r>
            </w:hyperlink>
            <w:r w:rsidRPr="009E68EC">
              <w:rPr>
                <w:color w:val="000000"/>
                <w:sz w:val="28"/>
                <w:szCs w:val="28"/>
              </w:rPr>
              <w:t xml:space="preserve"> цього Закону. </w:t>
            </w:r>
            <w:r w:rsidRPr="009E68EC">
              <w:rPr>
                <w:b/>
                <w:color w:val="000000"/>
                <w:sz w:val="28"/>
                <w:szCs w:val="28"/>
              </w:rPr>
              <w:t>Для співробітництва у формі агломерації, додатком договору є Статут агломерації.</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3. Кількість примірників договору про співробітництво повинна бути на один більше, ніж кількість суб’єктів співробітництва.</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lastRenderedPageBreak/>
              <w:t>Кожен із суб’єктів співробітництва отримує один примірник договору про співробітництво.</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Один примірник договору про співробітництво передається для внесення до реєстру про співробітництво територіальних громад центральному органу виконавчої влади, що забезпечує формування державної політики у сфері розвитку місцевого самоврядування.</w:t>
            </w:r>
          </w:p>
          <w:p w:rsidR="00CF6947" w:rsidRPr="009E68EC" w:rsidRDefault="006D6F5D" w:rsidP="00743AC0">
            <w:pPr>
              <w:pBdr>
                <w:top w:val="nil"/>
                <w:left w:val="nil"/>
                <w:bottom w:val="nil"/>
                <w:right w:val="nil"/>
                <w:between w:val="nil"/>
              </w:pBdr>
              <w:shd w:val="clear" w:color="auto" w:fill="FFFFFF"/>
              <w:ind w:firstLine="450"/>
              <w:jc w:val="both"/>
              <w:rPr>
                <w:color w:val="000000"/>
                <w:sz w:val="28"/>
                <w:szCs w:val="28"/>
              </w:rPr>
            </w:pPr>
            <w:hyperlink r:id="rId11" w:anchor="n13">
              <w:r w:rsidR="00787F2F" w:rsidRPr="009E68EC">
                <w:rPr>
                  <w:color w:val="000099"/>
                  <w:sz w:val="28"/>
                  <w:szCs w:val="28"/>
                  <w:u w:val="single"/>
                </w:rPr>
                <w:t>Порядок</w:t>
              </w:r>
            </w:hyperlink>
            <w:r w:rsidR="00787F2F" w:rsidRPr="009E68EC">
              <w:rPr>
                <w:color w:val="000000"/>
                <w:sz w:val="28"/>
                <w:szCs w:val="28"/>
              </w:rPr>
              <w:t> формування та забезпечення функціонування реєстру про співробітництво територіальних громад затверджується центральним органом виконавчої влади, що забезпечує формування державної політики у сфері розвитку місцевого самоврядування.</w:t>
            </w:r>
          </w:p>
          <w:p w:rsidR="00CF6947" w:rsidRPr="009E68EC" w:rsidRDefault="00787F2F" w:rsidP="00743AC0">
            <w:pPr>
              <w:pBdr>
                <w:top w:val="nil"/>
                <w:left w:val="nil"/>
                <w:bottom w:val="nil"/>
                <w:right w:val="nil"/>
                <w:between w:val="nil"/>
              </w:pBdr>
              <w:shd w:val="clear" w:color="auto" w:fill="FFFFFF"/>
              <w:ind w:firstLine="450"/>
              <w:jc w:val="both"/>
              <w:rPr>
                <w:color w:val="000000"/>
                <w:sz w:val="28"/>
                <w:szCs w:val="28"/>
              </w:rPr>
            </w:pPr>
            <w:r w:rsidRPr="009E68EC">
              <w:rPr>
                <w:color w:val="000000"/>
                <w:sz w:val="28"/>
                <w:szCs w:val="28"/>
              </w:rPr>
              <w:t>4. Договір про співробітництво набирає чинності через 10 днів з дати його укладення з урахуванням вимог бюджетного законодавства, якщо суб’єкти співробітництва не домовились про інші строки, про що зазначається у договорі.</w:t>
            </w:r>
          </w:p>
        </w:tc>
      </w:tr>
      <w:tr w:rsidR="00CF6947" w:rsidRPr="009E68EC">
        <w:trPr>
          <w:trHeight w:val="820"/>
        </w:trPr>
        <w:tc>
          <w:tcPr>
            <w:tcW w:w="7508" w:type="dxa"/>
          </w:tcPr>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787F2F" w:rsidP="00743AC0">
            <w:pPr>
              <w:pBdr>
                <w:top w:val="nil"/>
                <w:left w:val="nil"/>
                <w:bottom w:val="nil"/>
                <w:right w:val="nil"/>
                <w:between w:val="nil"/>
              </w:pBdr>
              <w:jc w:val="center"/>
              <w:rPr>
                <w:color w:val="000000"/>
                <w:sz w:val="28"/>
                <w:szCs w:val="28"/>
              </w:rPr>
            </w:pPr>
            <w:r w:rsidRPr="009E68EC">
              <w:rPr>
                <w:b/>
                <w:color w:val="000000"/>
                <w:sz w:val="28"/>
                <w:szCs w:val="28"/>
              </w:rPr>
              <w:t>Норма відсутня</w:t>
            </w:r>
          </w:p>
          <w:p w:rsidR="00CF6947" w:rsidRPr="009E68EC" w:rsidRDefault="00CF6947" w:rsidP="00743AC0">
            <w:pPr>
              <w:pBdr>
                <w:top w:val="nil"/>
                <w:left w:val="nil"/>
                <w:bottom w:val="nil"/>
                <w:right w:val="nil"/>
                <w:between w:val="nil"/>
              </w:pBdr>
              <w:rPr>
                <w:color w:val="000000"/>
                <w:sz w:val="28"/>
                <w:szCs w:val="28"/>
              </w:rPr>
            </w:pPr>
          </w:p>
        </w:tc>
        <w:tc>
          <w:tcPr>
            <w:tcW w:w="7796" w:type="dxa"/>
            <w:gridSpan w:val="2"/>
          </w:tcPr>
          <w:p w:rsidR="00743AC0" w:rsidRDefault="00743AC0" w:rsidP="00743AC0">
            <w:pPr>
              <w:pBdr>
                <w:top w:val="nil"/>
                <w:left w:val="nil"/>
                <w:bottom w:val="nil"/>
                <w:right w:val="nil"/>
                <w:between w:val="nil"/>
              </w:pBdr>
              <w:ind w:left="75" w:firstLine="425"/>
              <w:jc w:val="both"/>
              <w:rPr>
                <w:b/>
                <w:color w:val="000000"/>
                <w:sz w:val="28"/>
                <w:szCs w:val="28"/>
              </w:rPr>
            </w:pPr>
          </w:p>
          <w:p w:rsidR="00743AC0" w:rsidRDefault="00743AC0" w:rsidP="00743AC0">
            <w:pPr>
              <w:pBdr>
                <w:top w:val="nil"/>
                <w:left w:val="nil"/>
                <w:bottom w:val="nil"/>
                <w:right w:val="nil"/>
                <w:between w:val="nil"/>
              </w:pBdr>
              <w:ind w:left="75" w:firstLine="425"/>
              <w:jc w:val="both"/>
              <w:rPr>
                <w:b/>
                <w:color w:val="000000"/>
                <w:sz w:val="28"/>
                <w:szCs w:val="28"/>
              </w:rPr>
            </w:pPr>
          </w:p>
          <w:p w:rsidR="00CF6947" w:rsidRPr="009E68EC" w:rsidRDefault="00787F2F" w:rsidP="00743AC0">
            <w:pPr>
              <w:pBdr>
                <w:top w:val="nil"/>
                <w:left w:val="nil"/>
                <w:bottom w:val="nil"/>
                <w:right w:val="nil"/>
                <w:between w:val="nil"/>
              </w:pBdr>
              <w:ind w:left="75" w:firstLine="425"/>
              <w:jc w:val="both"/>
              <w:rPr>
                <w:color w:val="000000"/>
                <w:sz w:val="28"/>
                <w:szCs w:val="28"/>
              </w:rPr>
            </w:pPr>
            <w:r w:rsidRPr="009E68EC">
              <w:rPr>
                <w:b/>
                <w:color w:val="000000"/>
                <w:sz w:val="28"/>
                <w:szCs w:val="28"/>
              </w:rPr>
              <w:t>Стаття 14-1. Агломерація</w:t>
            </w:r>
          </w:p>
          <w:p w:rsidR="00CF6947" w:rsidRPr="009E68EC" w:rsidRDefault="00787F2F" w:rsidP="00743AC0">
            <w:pPr>
              <w:numPr>
                <w:ilvl w:val="0"/>
                <w:numId w:val="4"/>
              </w:numPr>
              <w:pBdr>
                <w:top w:val="nil"/>
                <w:left w:val="nil"/>
                <w:bottom w:val="nil"/>
                <w:right w:val="nil"/>
                <w:between w:val="nil"/>
              </w:pBdr>
              <w:ind w:left="75" w:firstLine="425"/>
              <w:jc w:val="both"/>
              <w:rPr>
                <w:color w:val="000000"/>
                <w:sz w:val="28"/>
                <w:szCs w:val="28"/>
              </w:rPr>
            </w:pPr>
            <w:r w:rsidRPr="009E68EC">
              <w:rPr>
                <w:b/>
                <w:color w:val="000000"/>
                <w:sz w:val="28"/>
                <w:szCs w:val="28"/>
              </w:rPr>
              <w:t xml:space="preserve">Агломерація утворюється відповідно до рішень ради територіальної громади центру агломерації та рад суміжних до центру агломерації територіальних громад, що входять до зони </w:t>
            </w:r>
            <w:r w:rsidR="001D6A72" w:rsidRPr="009E68EC">
              <w:rPr>
                <w:b/>
                <w:color w:val="000000"/>
                <w:sz w:val="28"/>
                <w:szCs w:val="28"/>
              </w:rPr>
              <w:t xml:space="preserve">впливу </w:t>
            </w:r>
            <w:r w:rsidRPr="009E68EC">
              <w:rPr>
                <w:b/>
                <w:color w:val="000000"/>
                <w:sz w:val="28"/>
                <w:szCs w:val="28"/>
              </w:rPr>
              <w:t xml:space="preserve">відповідної агломерації.  </w:t>
            </w:r>
          </w:p>
          <w:p w:rsidR="00CF6947" w:rsidRPr="009E68EC" w:rsidRDefault="00787F2F" w:rsidP="00743AC0">
            <w:pPr>
              <w:pBdr>
                <w:top w:val="nil"/>
                <w:left w:val="nil"/>
                <w:bottom w:val="nil"/>
                <w:right w:val="nil"/>
                <w:between w:val="nil"/>
              </w:pBdr>
              <w:ind w:left="75" w:firstLine="425"/>
              <w:jc w:val="both"/>
              <w:rPr>
                <w:sz w:val="28"/>
                <w:szCs w:val="28"/>
              </w:rPr>
            </w:pPr>
            <w:r w:rsidRPr="009E68EC">
              <w:rPr>
                <w:b/>
                <w:color w:val="000000"/>
                <w:sz w:val="28"/>
                <w:szCs w:val="28"/>
              </w:rPr>
              <w:t xml:space="preserve">Агломерація може бути утворена </w:t>
            </w:r>
            <w:r w:rsidR="001D6A72" w:rsidRPr="009E68EC">
              <w:rPr>
                <w:b/>
                <w:color w:val="000000"/>
                <w:sz w:val="28"/>
                <w:szCs w:val="28"/>
              </w:rPr>
              <w:t>навколо міста з чисельністю постійного населення понад 200 тисяч осіб або меншого міста, за умови</w:t>
            </w:r>
            <w:r w:rsidRPr="009E68EC">
              <w:rPr>
                <w:b/>
                <w:color w:val="000000"/>
                <w:sz w:val="28"/>
                <w:szCs w:val="28"/>
              </w:rPr>
              <w:t xml:space="preserve"> якщо спільна чисельність постійного населення </w:t>
            </w:r>
            <w:r w:rsidRPr="009E68EC">
              <w:rPr>
                <w:b/>
                <w:sz w:val="28"/>
                <w:szCs w:val="28"/>
              </w:rPr>
              <w:t>потенційних учасників агломерації складає не менше 200 тисяч осіб</w:t>
            </w:r>
            <w:r w:rsidR="00512616" w:rsidRPr="009E68EC">
              <w:rPr>
                <w:b/>
                <w:sz w:val="28"/>
                <w:szCs w:val="28"/>
              </w:rPr>
              <w:t xml:space="preserve">, а таке місто </w:t>
            </w:r>
            <w:r w:rsidR="001D6A72" w:rsidRPr="009E68EC">
              <w:rPr>
                <w:b/>
                <w:sz w:val="28"/>
                <w:szCs w:val="28"/>
              </w:rPr>
              <w:t xml:space="preserve">відповідає </w:t>
            </w:r>
            <w:r w:rsidR="001D6A72" w:rsidRPr="009E68EC">
              <w:rPr>
                <w:b/>
                <w:sz w:val="28"/>
                <w:szCs w:val="28"/>
              </w:rPr>
              <w:lastRenderedPageBreak/>
              <w:t xml:space="preserve">вимогам до </w:t>
            </w:r>
            <w:r w:rsidR="001438CF" w:rsidRPr="009E68EC">
              <w:rPr>
                <w:b/>
                <w:sz w:val="28"/>
                <w:szCs w:val="28"/>
              </w:rPr>
              <w:t xml:space="preserve">центру </w:t>
            </w:r>
            <w:r w:rsidR="001D6A72" w:rsidRPr="009E68EC">
              <w:rPr>
                <w:b/>
                <w:sz w:val="28"/>
                <w:szCs w:val="28"/>
              </w:rPr>
              <w:t>агломерації, встановлени</w:t>
            </w:r>
            <w:r w:rsidR="001438CF" w:rsidRPr="009E68EC">
              <w:rPr>
                <w:b/>
                <w:sz w:val="28"/>
                <w:szCs w:val="28"/>
              </w:rPr>
              <w:t>м</w:t>
            </w:r>
            <w:r w:rsidR="001D6A72" w:rsidRPr="009E68EC">
              <w:rPr>
                <w:b/>
                <w:sz w:val="28"/>
                <w:szCs w:val="28"/>
              </w:rPr>
              <w:t xml:space="preserve"> законодавством</w:t>
            </w:r>
            <w:r w:rsidRPr="009E68EC">
              <w:rPr>
                <w:b/>
                <w:sz w:val="28"/>
                <w:szCs w:val="28"/>
              </w:rPr>
              <w:t>.</w:t>
            </w:r>
          </w:p>
          <w:p w:rsidR="00CF6947" w:rsidRPr="009E68EC" w:rsidRDefault="00787F2F" w:rsidP="00743AC0">
            <w:pPr>
              <w:pBdr>
                <w:top w:val="nil"/>
                <w:left w:val="nil"/>
                <w:bottom w:val="nil"/>
                <w:right w:val="nil"/>
                <w:between w:val="nil"/>
              </w:pBdr>
              <w:ind w:left="75" w:firstLine="425"/>
              <w:jc w:val="both"/>
              <w:rPr>
                <w:b/>
                <w:sz w:val="28"/>
                <w:szCs w:val="28"/>
              </w:rPr>
            </w:pPr>
            <w:r w:rsidRPr="009E68EC">
              <w:rPr>
                <w:b/>
                <w:color w:val="000000"/>
                <w:sz w:val="28"/>
                <w:szCs w:val="28"/>
              </w:rPr>
              <w:t xml:space="preserve">2. </w:t>
            </w:r>
            <w:r w:rsidRPr="009E68EC">
              <w:rPr>
                <w:b/>
                <w:sz w:val="28"/>
                <w:szCs w:val="28"/>
              </w:rPr>
              <w:t>Територіальні громади, що межують з територіальними громадами - членами агломераці</w:t>
            </w:r>
            <w:r w:rsidR="001F6C45">
              <w:rPr>
                <w:b/>
                <w:sz w:val="28"/>
                <w:szCs w:val="28"/>
              </w:rPr>
              <w:t>ї</w:t>
            </w:r>
            <w:r w:rsidRPr="009E68EC">
              <w:rPr>
                <w:b/>
                <w:sz w:val="28"/>
                <w:szCs w:val="28"/>
              </w:rPr>
              <w:t xml:space="preserve"> та входять до зони </w:t>
            </w:r>
            <w:r w:rsidR="001D6A72" w:rsidRPr="009E68EC">
              <w:rPr>
                <w:b/>
                <w:sz w:val="28"/>
                <w:szCs w:val="28"/>
              </w:rPr>
              <w:t>впливу</w:t>
            </w:r>
            <w:r w:rsidRPr="009E68EC">
              <w:rPr>
                <w:b/>
                <w:sz w:val="28"/>
                <w:szCs w:val="28"/>
              </w:rPr>
              <w:t xml:space="preserve"> </w:t>
            </w:r>
            <w:r w:rsidR="001F6C45">
              <w:rPr>
                <w:b/>
                <w:sz w:val="28"/>
                <w:szCs w:val="28"/>
              </w:rPr>
              <w:t xml:space="preserve">центру </w:t>
            </w:r>
            <w:r w:rsidR="005366CB" w:rsidRPr="009E68EC">
              <w:rPr>
                <w:b/>
                <w:sz w:val="28"/>
                <w:szCs w:val="28"/>
              </w:rPr>
              <w:t xml:space="preserve">відповідної </w:t>
            </w:r>
            <w:r w:rsidRPr="009E68EC">
              <w:rPr>
                <w:b/>
                <w:sz w:val="28"/>
                <w:szCs w:val="28"/>
              </w:rPr>
              <w:t xml:space="preserve">агломерації, можуть приєднуватися до такої агломерації, за рішенням відповідної ради територіальної громади та ради агломерації. </w:t>
            </w:r>
          </w:p>
          <w:p w:rsidR="00CF6947" w:rsidRPr="009E68EC" w:rsidRDefault="00787F2F" w:rsidP="00743AC0">
            <w:pPr>
              <w:ind w:left="75" w:firstLine="425"/>
              <w:jc w:val="both"/>
              <w:rPr>
                <w:b/>
                <w:sz w:val="28"/>
                <w:szCs w:val="28"/>
              </w:rPr>
            </w:pPr>
            <w:r w:rsidRPr="009E68EC">
              <w:rPr>
                <w:b/>
                <w:sz w:val="28"/>
                <w:szCs w:val="28"/>
              </w:rPr>
              <w:t>Територія агломерації має бути нерозривною.</w:t>
            </w:r>
          </w:p>
          <w:p w:rsidR="00CF6947" w:rsidRPr="009E68EC" w:rsidRDefault="00787F2F" w:rsidP="00743AC0">
            <w:pPr>
              <w:pBdr>
                <w:top w:val="nil"/>
                <w:left w:val="nil"/>
                <w:bottom w:val="nil"/>
                <w:right w:val="nil"/>
                <w:between w:val="nil"/>
              </w:pBdr>
              <w:ind w:left="75" w:firstLine="425"/>
              <w:jc w:val="both"/>
              <w:rPr>
                <w:b/>
                <w:color w:val="000000"/>
                <w:sz w:val="28"/>
                <w:szCs w:val="28"/>
              </w:rPr>
            </w:pPr>
            <w:r w:rsidRPr="009E68EC">
              <w:rPr>
                <w:b/>
                <w:sz w:val="28"/>
                <w:szCs w:val="28"/>
              </w:rPr>
              <w:t xml:space="preserve">3. </w:t>
            </w:r>
            <w:r w:rsidRPr="009E68EC">
              <w:rPr>
                <w:b/>
                <w:color w:val="000000"/>
                <w:sz w:val="28"/>
                <w:szCs w:val="28"/>
              </w:rPr>
              <w:t>Для координації діяльності територіальних громад – учасників агломерації утворюється рада агломерації. Рада агломерації складається з представників територіальних громад - членів , що входять до агломерації, до якої входять:</w:t>
            </w:r>
          </w:p>
          <w:p w:rsidR="00CF6947" w:rsidRPr="009E68EC" w:rsidRDefault="00787F2F" w:rsidP="00743AC0">
            <w:pPr>
              <w:numPr>
                <w:ilvl w:val="0"/>
                <w:numId w:val="1"/>
              </w:numPr>
              <w:jc w:val="both"/>
              <w:rPr>
                <w:b/>
                <w:sz w:val="28"/>
                <w:szCs w:val="28"/>
              </w:rPr>
            </w:pPr>
            <w:r w:rsidRPr="009E68EC">
              <w:rPr>
                <w:b/>
                <w:color w:val="000000"/>
                <w:sz w:val="28"/>
                <w:szCs w:val="28"/>
              </w:rPr>
              <w:t xml:space="preserve">міські, сільські, селищні голови (за посадою); </w:t>
            </w:r>
          </w:p>
          <w:p w:rsidR="00CF6947" w:rsidRPr="009E68EC" w:rsidRDefault="00787F2F" w:rsidP="00743AC0">
            <w:pPr>
              <w:numPr>
                <w:ilvl w:val="0"/>
                <w:numId w:val="1"/>
              </w:numPr>
              <w:pBdr>
                <w:top w:val="nil"/>
                <w:left w:val="nil"/>
                <w:bottom w:val="nil"/>
                <w:right w:val="nil"/>
                <w:between w:val="nil"/>
              </w:pBdr>
              <w:jc w:val="both"/>
              <w:rPr>
                <w:b/>
                <w:sz w:val="28"/>
                <w:szCs w:val="28"/>
              </w:rPr>
            </w:pPr>
            <w:r w:rsidRPr="009E68EC">
              <w:rPr>
                <w:b/>
                <w:color w:val="000000"/>
                <w:sz w:val="28"/>
                <w:szCs w:val="28"/>
              </w:rPr>
              <w:t xml:space="preserve">місцеві депутати, делеговані відповідними міськими, сільськими, селищними радами. </w:t>
            </w:r>
          </w:p>
          <w:p w:rsidR="00CF6947" w:rsidRPr="009E68EC" w:rsidRDefault="001D6A72" w:rsidP="00743AC0">
            <w:pPr>
              <w:pBdr>
                <w:top w:val="nil"/>
                <w:left w:val="nil"/>
                <w:bottom w:val="nil"/>
                <w:right w:val="nil"/>
                <w:between w:val="nil"/>
              </w:pBdr>
              <w:ind w:left="75" w:firstLine="425"/>
              <w:jc w:val="both"/>
              <w:rPr>
                <w:b/>
                <w:sz w:val="28"/>
                <w:szCs w:val="28"/>
              </w:rPr>
            </w:pPr>
            <w:r w:rsidRPr="009E68EC">
              <w:rPr>
                <w:b/>
                <w:color w:val="000000"/>
                <w:sz w:val="28"/>
                <w:szCs w:val="28"/>
              </w:rPr>
              <w:t>4</w:t>
            </w:r>
            <w:r w:rsidR="00787F2F" w:rsidRPr="009E68EC">
              <w:rPr>
                <w:b/>
                <w:color w:val="000000"/>
                <w:sz w:val="28"/>
                <w:szCs w:val="28"/>
              </w:rPr>
              <w:t xml:space="preserve">. </w:t>
            </w:r>
            <w:r w:rsidR="00787F2F" w:rsidRPr="009E68EC">
              <w:rPr>
                <w:b/>
                <w:sz w:val="28"/>
                <w:szCs w:val="28"/>
              </w:rPr>
              <w:t xml:space="preserve">Загальна чисельність депутатів ради агломерації визначається, виходячи із кількості територіальних громад-членів агломерації. При цьому від центру агломерації делегується 5 депутатів, від територіальної громади чисельністю постійного населення понад 10 тис. - 2 депутати, від інших територіальних громад по 1 депутату. </w:t>
            </w:r>
          </w:p>
          <w:p w:rsidR="00CF6947" w:rsidRPr="009E68EC" w:rsidRDefault="001D6A72" w:rsidP="00743AC0">
            <w:pPr>
              <w:pBdr>
                <w:top w:val="nil"/>
                <w:left w:val="nil"/>
                <w:bottom w:val="nil"/>
                <w:right w:val="nil"/>
                <w:between w:val="nil"/>
              </w:pBdr>
              <w:ind w:left="75" w:firstLine="425"/>
              <w:jc w:val="both"/>
              <w:rPr>
                <w:color w:val="000000"/>
                <w:sz w:val="28"/>
                <w:szCs w:val="28"/>
              </w:rPr>
            </w:pPr>
            <w:r w:rsidRPr="009E68EC">
              <w:rPr>
                <w:b/>
                <w:color w:val="000000"/>
                <w:sz w:val="28"/>
                <w:szCs w:val="28"/>
              </w:rPr>
              <w:t>5</w:t>
            </w:r>
            <w:r w:rsidR="00787F2F" w:rsidRPr="009E68EC">
              <w:rPr>
                <w:b/>
                <w:color w:val="000000"/>
                <w:sz w:val="28"/>
                <w:szCs w:val="28"/>
              </w:rPr>
              <w:t xml:space="preserve">. </w:t>
            </w:r>
            <w:proofErr w:type="spellStart"/>
            <w:r w:rsidR="00787F2F" w:rsidRPr="009E68EC">
              <w:rPr>
                <w:b/>
                <w:color w:val="000000"/>
                <w:sz w:val="28"/>
                <w:szCs w:val="28"/>
              </w:rPr>
              <w:t>Скликає</w:t>
            </w:r>
            <w:proofErr w:type="spellEnd"/>
            <w:r w:rsidR="00787F2F" w:rsidRPr="009E68EC">
              <w:rPr>
                <w:b/>
                <w:color w:val="000000"/>
                <w:sz w:val="28"/>
                <w:szCs w:val="28"/>
              </w:rPr>
              <w:t xml:space="preserve"> засідання та очолює раду агломерації, головує на її засіданнях та представляє інтереси агломерації голова ра</w:t>
            </w:r>
            <w:r w:rsidR="00787F2F" w:rsidRPr="009E68EC">
              <w:rPr>
                <w:b/>
                <w:sz w:val="28"/>
                <w:szCs w:val="28"/>
              </w:rPr>
              <w:t>ди агломерації. Головою ради агломерації є</w:t>
            </w:r>
            <w:r w:rsidR="00787F2F" w:rsidRPr="009E68EC">
              <w:rPr>
                <w:b/>
                <w:color w:val="000000"/>
                <w:sz w:val="28"/>
                <w:szCs w:val="28"/>
              </w:rPr>
              <w:t xml:space="preserve"> голова ради територіальної громади, яка є центром агломерації. </w:t>
            </w:r>
          </w:p>
          <w:p w:rsidR="00CF6947" w:rsidRPr="009E68EC" w:rsidRDefault="001D6A72" w:rsidP="00743AC0">
            <w:pPr>
              <w:pBdr>
                <w:top w:val="nil"/>
                <w:left w:val="nil"/>
                <w:bottom w:val="nil"/>
                <w:right w:val="nil"/>
                <w:between w:val="nil"/>
              </w:pBdr>
              <w:ind w:left="75" w:firstLine="425"/>
              <w:jc w:val="both"/>
              <w:rPr>
                <w:color w:val="000000"/>
                <w:sz w:val="28"/>
                <w:szCs w:val="28"/>
              </w:rPr>
            </w:pPr>
            <w:r w:rsidRPr="009E68EC">
              <w:rPr>
                <w:b/>
                <w:color w:val="000000"/>
                <w:sz w:val="28"/>
                <w:szCs w:val="28"/>
                <w:lang w:val="ru-RU"/>
              </w:rPr>
              <w:lastRenderedPageBreak/>
              <w:t>6.</w:t>
            </w:r>
            <w:r w:rsidR="00787F2F" w:rsidRPr="009E68EC">
              <w:rPr>
                <w:b/>
                <w:color w:val="000000"/>
                <w:sz w:val="28"/>
                <w:szCs w:val="28"/>
              </w:rPr>
              <w:t xml:space="preserve"> Забезпечення поточної роботи</w:t>
            </w:r>
            <w:r w:rsidR="00787F2F" w:rsidRPr="009E68EC">
              <w:rPr>
                <w:b/>
                <w:sz w:val="28"/>
                <w:szCs w:val="28"/>
              </w:rPr>
              <w:t xml:space="preserve"> </w:t>
            </w:r>
            <w:r w:rsidR="00787F2F" w:rsidRPr="009E68EC">
              <w:rPr>
                <w:b/>
                <w:color w:val="000000"/>
                <w:sz w:val="28"/>
                <w:szCs w:val="28"/>
              </w:rPr>
              <w:t>ради агломерації здійснює її секретаріат.</w:t>
            </w:r>
          </w:p>
          <w:p w:rsidR="00CF6947" w:rsidRPr="009E68EC" w:rsidRDefault="001D6A72" w:rsidP="00743AC0">
            <w:pPr>
              <w:pBdr>
                <w:top w:val="nil"/>
                <w:left w:val="nil"/>
                <w:bottom w:val="nil"/>
                <w:right w:val="nil"/>
                <w:between w:val="nil"/>
              </w:pBdr>
              <w:ind w:left="75" w:firstLine="425"/>
              <w:jc w:val="both"/>
              <w:rPr>
                <w:b/>
                <w:color w:val="000000"/>
                <w:sz w:val="28"/>
                <w:szCs w:val="28"/>
              </w:rPr>
            </w:pPr>
            <w:r w:rsidRPr="009E68EC">
              <w:rPr>
                <w:b/>
                <w:color w:val="000000"/>
                <w:sz w:val="28"/>
                <w:szCs w:val="28"/>
                <w:lang w:val="ru-RU"/>
              </w:rPr>
              <w:t>7.</w:t>
            </w:r>
            <w:r w:rsidR="00787F2F" w:rsidRPr="009E68EC">
              <w:rPr>
                <w:b/>
                <w:color w:val="000000"/>
                <w:sz w:val="28"/>
                <w:szCs w:val="28"/>
              </w:rPr>
              <w:t xml:space="preserve"> Рада агломерації є юридичною особою і підлягає державній реєстрації </w:t>
            </w:r>
            <w:proofErr w:type="gramStart"/>
            <w:r w:rsidR="00787F2F" w:rsidRPr="009E68EC">
              <w:rPr>
                <w:b/>
                <w:color w:val="000000"/>
                <w:sz w:val="28"/>
                <w:szCs w:val="28"/>
              </w:rPr>
              <w:t>у порядку</w:t>
            </w:r>
            <w:proofErr w:type="gramEnd"/>
            <w:r w:rsidR="00787F2F" w:rsidRPr="009E68EC">
              <w:rPr>
                <w:b/>
                <w:color w:val="000000"/>
                <w:sz w:val="28"/>
                <w:szCs w:val="28"/>
              </w:rPr>
              <w:t>, визначеному законодавством.</w:t>
            </w:r>
          </w:p>
          <w:p w:rsidR="00CF6947" w:rsidRPr="009E68EC" w:rsidRDefault="001D6A72" w:rsidP="00743AC0">
            <w:pPr>
              <w:pBdr>
                <w:top w:val="nil"/>
                <w:left w:val="nil"/>
                <w:bottom w:val="nil"/>
                <w:right w:val="nil"/>
                <w:between w:val="nil"/>
              </w:pBdr>
              <w:ind w:left="75" w:firstLine="425"/>
              <w:jc w:val="both"/>
              <w:rPr>
                <w:b/>
                <w:color w:val="000000"/>
                <w:sz w:val="28"/>
                <w:szCs w:val="28"/>
              </w:rPr>
            </w:pPr>
            <w:r w:rsidRPr="009E68EC">
              <w:rPr>
                <w:b/>
                <w:color w:val="000000"/>
                <w:sz w:val="28"/>
                <w:szCs w:val="28"/>
              </w:rPr>
              <w:t>8</w:t>
            </w:r>
            <w:r w:rsidR="00787F2F" w:rsidRPr="009E68EC">
              <w:rPr>
                <w:b/>
                <w:color w:val="000000"/>
                <w:sz w:val="28"/>
                <w:szCs w:val="28"/>
              </w:rPr>
              <w:t xml:space="preserve">. Кошторис доходів та видатків агломерації формується за рахунок трансфертів з бюджетів територіальних громад - членів агломерації та затверджується радою агломерації.  </w:t>
            </w:r>
          </w:p>
          <w:p w:rsidR="00CF6947" w:rsidRPr="009E68EC" w:rsidRDefault="001F6C45" w:rsidP="00743AC0">
            <w:pPr>
              <w:pBdr>
                <w:top w:val="nil"/>
                <w:left w:val="nil"/>
                <w:bottom w:val="nil"/>
                <w:right w:val="nil"/>
                <w:between w:val="nil"/>
              </w:pBdr>
              <w:ind w:left="75" w:firstLine="425"/>
              <w:jc w:val="both"/>
              <w:rPr>
                <w:b/>
                <w:color w:val="000000"/>
                <w:sz w:val="28"/>
                <w:szCs w:val="28"/>
              </w:rPr>
            </w:pPr>
            <w:r>
              <w:rPr>
                <w:b/>
                <w:color w:val="000000"/>
                <w:sz w:val="28"/>
                <w:szCs w:val="28"/>
              </w:rPr>
              <w:t>9</w:t>
            </w:r>
            <w:r w:rsidR="00787F2F" w:rsidRPr="009E68EC">
              <w:rPr>
                <w:b/>
                <w:color w:val="000000"/>
                <w:sz w:val="28"/>
                <w:szCs w:val="28"/>
              </w:rPr>
              <w:t xml:space="preserve">. Методика порядку визначення зони </w:t>
            </w:r>
            <w:r w:rsidR="001D6A72" w:rsidRPr="009E68EC">
              <w:rPr>
                <w:b/>
                <w:color w:val="000000"/>
                <w:sz w:val="28"/>
                <w:szCs w:val="28"/>
              </w:rPr>
              <w:t xml:space="preserve">впливу </w:t>
            </w:r>
            <w:r>
              <w:rPr>
                <w:b/>
                <w:color w:val="000000"/>
                <w:sz w:val="28"/>
                <w:szCs w:val="28"/>
              </w:rPr>
              <w:t xml:space="preserve">центру </w:t>
            </w:r>
            <w:r w:rsidR="00787F2F" w:rsidRPr="009E68EC">
              <w:rPr>
                <w:b/>
                <w:color w:val="000000"/>
                <w:sz w:val="28"/>
                <w:szCs w:val="28"/>
              </w:rPr>
              <w:t>агломерації, затверджується Кабінетом Міністрів України.</w:t>
            </w:r>
          </w:p>
          <w:p w:rsidR="00CF6947" w:rsidRPr="009E68EC" w:rsidRDefault="00787F2F" w:rsidP="00743AC0">
            <w:pPr>
              <w:pBdr>
                <w:top w:val="nil"/>
                <w:left w:val="nil"/>
                <w:bottom w:val="nil"/>
                <w:right w:val="nil"/>
                <w:between w:val="nil"/>
              </w:pBdr>
              <w:ind w:left="75" w:firstLine="425"/>
              <w:jc w:val="both"/>
              <w:rPr>
                <w:b/>
                <w:sz w:val="28"/>
                <w:szCs w:val="28"/>
              </w:rPr>
            </w:pPr>
            <w:r w:rsidRPr="009E68EC">
              <w:rPr>
                <w:b/>
                <w:color w:val="000000"/>
                <w:sz w:val="28"/>
                <w:szCs w:val="28"/>
              </w:rPr>
              <w:t>1</w:t>
            </w:r>
            <w:r w:rsidR="001F6C45">
              <w:rPr>
                <w:b/>
                <w:color w:val="000000"/>
                <w:sz w:val="28"/>
                <w:szCs w:val="28"/>
              </w:rPr>
              <w:t>0</w:t>
            </w:r>
            <w:r w:rsidRPr="009E68EC">
              <w:rPr>
                <w:b/>
                <w:color w:val="000000"/>
                <w:sz w:val="28"/>
                <w:szCs w:val="28"/>
              </w:rPr>
              <w:t xml:space="preserve">. Зона </w:t>
            </w:r>
            <w:r w:rsidR="001D6A72" w:rsidRPr="009E68EC">
              <w:rPr>
                <w:b/>
                <w:color w:val="000000"/>
                <w:sz w:val="28"/>
                <w:szCs w:val="28"/>
              </w:rPr>
              <w:t xml:space="preserve">впливу </w:t>
            </w:r>
            <w:r w:rsidR="001F6C45">
              <w:rPr>
                <w:b/>
                <w:color w:val="000000"/>
                <w:sz w:val="28"/>
                <w:szCs w:val="28"/>
              </w:rPr>
              <w:t xml:space="preserve">центру </w:t>
            </w:r>
            <w:r w:rsidRPr="009E68EC">
              <w:rPr>
                <w:b/>
                <w:color w:val="000000"/>
                <w:sz w:val="28"/>
                <w:szCs w:val="28"/>
              </w:rPr>
              <w:t xml:space="preserve">агломерації </w:t>
            </w:r>
            <w:r w:rsidRPr="009E68EC">
              <w:rPr>
                <w:b/>
                <w:sz w:val="28"/>
                <w:szCs w:val="28"/>
              </w:rPr>
              <w:t>визначається</w:t>
            </w:r>
            <w:r w:rsidR="001D25CB" w:rsidRPr="009E68EC">
              <w:rPr>
                <w:b/>
                <w:sz w:val="28"/>
                <w:szCs w:val="28"/>
              </w:rPr>
              <w:t xml:space="preserve"> </w:t>
            </w:r>
            <w:r w:rsidRPr="009E68EC">
              <w:rPr>
                <w:b/>
                <w:sz w:val="28"/>
                <w:szCs w:val="28"/>
              </w:rPr>
              <w:t xml:space="preserve">виконавчим органом ради </w:t>
            </w:r>
            <w:r w:rsidRPr="009E68EC">
              <w:rPr>
                <w:b/>
                <w:color w:val="000000"/>
                <w:sz w:val="28"/>
                <w:szCs w:val="28"/>
              </w:rPr>
              <w:t xml:space="preserve"> територіальної громади центру агломерації та </w:t>
            </w:r>
            <w:r w:rsidRPr="009E68EC">
              <w:rPr>
                <w:b/>
                <w:sz w:val="28"/>
                <w:szCs w:val="28"/>
              </w:rPr>
              <w:t>затверджується</w:t>
            </w:r>
            <w:r w:rsidRPr="009E68EC">
              <w:rPr>
                <w:b/>
                <w:color w:val="000000"/>
                <w:sz w:val="28"/>
                <w:szCs w:val="28"/>
              </w:rPr>
              <w:t xml:space="preserve"> Кабінетом Міністрів України.</w:t>
            </w:r>
          </w:p>
        </w:tc>
      </w:tr>
      <w:tr w:rsidR="00CF6947" w:rsidRPr="009E68EC">
        <w:trPr>
          <w:trHeight w:val="820"/>
        </w:trPr>
        <w:tc>
          <w:tcPr>
            <w:tcW w:w="7508" w:type="dxa"/>
          </w:tcPr>
          <w:p w:rsidR="00CF6947" w:rsidRPr="009E68EC" w:rsidRDefault="00787F2F" w:rsidP="00743AC0">
            <w:pPr>
              <w:pBdr>
                <w:top w:val="nil"/>
                <w:left w:val="nil"/>
                <w:bottom w:val="nil"/>
                <w:right w:val="nil"/>
                <w:between w:val="nil"/>
              </w:pBdr>
              <w:jc w:val="center"/>
              <w:rPr>
                <w:color w:val="000000"/>
                <w:sz w:val="28"/>
                <w:szCs w:val="28"/>
              </w:rPr>
            </w:pPr>
            <w:r w:rsidRPr="009E68EC">
              <w:rPr>
                <w:b/>
                <w:color w:val="000000"/>
                <w:sz w:val="28"/>
                <w:szCs w:val="28"/>
              </w:rPr>
              <w:lastRenderedPageBreak/>
              <w:t>Норма відсутня</w:t>
            </w:r>
          </w:p>
          <w:p w:rsidR="00CF6947" w:rsidRPr="009E68EC" w:rsidRDefault="00CF6947" w:rsidP="00743AC0">
            <w:pPr>
              <w:pBdr>
                <w:top w:val="nil"/>
                <w:left w:val="nil"/>
                <w:bottom w:val="nil"/>
                <w:right w:val="nil"/>
                <w:between w:val="nil"/>
              </w:pBdr>
              <w:rPr>
                <w:color w:val="000000"/>
                <w:sz w:val="28"/>
                <w:szCs w:val="28"/>
              </w:rPr>
            </w:pPr>
          </w:p>
        </w:tc>
        <w:tc>
          <w:tcPr>
            <w:tcW w:w="7796" w:type="dxa"/>
            <w:gridSpan w:val="2"/>
          </w:tcPr>
          <w:p w:rsidR="00CF6947" w:rsidRPr="009E68EC" w:rsidRDefault="00787F2F" w:rsidP="00743AC0">
            <w:pPr>
              <w:pBdr>
                <w:top w:val="nil"/>
                <w:left w:val="nil"/>
                <w:bottom w:val="nil"/>
                <w:right w:val="nil"/>
                <w:between w:val="nil"/>
              </w:pBdr>
              <w:ind w:firstLine="500"/>
              <w:jc w:val="both"/>
              <w:rPr>
                <w:color w:val="000000"/>
                <w:sz w:val="28"/>
                <w:szCs w:val="28"/>
              </w:rPr>
            </w:pPr>
            <w:r w:rsidRPr="009E68EC">
              <w:rPr>
                <w:b/>
                <w:color w:val="000000"/>
                <w:sz w:val="28"/>
                <w:szCs w:val="28"/>
              </w:rPr>
              <w:t>Стаття 14-2. Виконавчий орган</w:t>
            </w:r>
            <w:r w:rsidR="001F6C45">
              <w:rPr>
                <w:b/>
                <w:color w:val="000000"/>
                <w:sz w:val="28"/>
                <w:szCs w:val="28"/>
              </w:rPr>
              <w:t xml:space="preserve"> ради</w:t>
            </w:r>
            <w:r w:rsidRPr="009E68EC">
              <w:rPr>
                <w:b/>
                <w:color w:val="000000"/>
                <w:sz w:val="28"/>
                <w:szCs w:val="28"/>
              </w:rPr>
              <w:t xml:space="preserve"> агломерації</w:t>
            </w:r>
          </w:p>
          <w:p w:rsidR="00CF6947" w:rsidRPr="009E68EC" w:rsidRDefault="00787F2F" w:rsidP="00743AC0">
            <w:pPr>
              <w:pBdr>
                <w:top w:val="nil"/>
                <w:left w:val="nil"/>
                <w:bottom w:val="nil"/>
                <w:right w:val="nil"/>
                <w:between w:val="nil"/>
              </w:pBdr>
              <w:ind w:firstLine="500"/>
              <w:jc w:val="both"/>
              <w:rPr>
                <w:color w:val="000000"/>
                <w:sz w:val="28"/>
                <w:szCs w:val="28"/>
              </w:rPr>
            </w:pPr>
            <w:r w:rsidRPr="009E68EC">
              <w:rPr>
                <w:b/>
                <w:color w:val="000000"/>
                <w:sz w:val="28"/>
                <w:szCs w:val="28"/>
              </w:rPr>
              <w:t xml:space="preserve">1. Виконавчим органом </w:t>
            </w:r>
            <w:r w:rsidR="001F6C45">
              <w:rPr>
                <w:b/>
                <w:color w:val="000000"/>
                <w:sz w:val="28"/>
                <w:szCs w:val="28"/>
              </w:rPr>
              <w:t xml:space="preserve">ради </w:t>
            </w:r>
            <w:r w:rsidRPr="009E68EC">
              <w:rPr>
                <w:b/>
                <w:color w:val="000000"/>
                <w:sz w:val="28"/>
                <w:szCs w:val="28"/>
              </w:rPr>
              <w:t>агломерації є виконавчий орган ради територіальної громади, яка є центром агломерації. Діяльність виконавчого органу Ради агломерації фінансується з бюджету територіальної громади, яка є центром агломерації та трансфертів з кошторису доходів та видатків агломерації, обсяг яких визначається радою агломерації.</w:t>
            </w:r>
          </w:p>
          <w:p w:rsidR="00CF6947" w:rsidRPr="009E68EC" w:rsidRDefault="00787F2F" w:rsidP="00743AC0">
            <w:pPr>
              <w:pBdr>
                <w:top w:val="nil"/>
                <w:left w:val="nil"/>
                <w:bottom w:val="nil"/>
                <w:right w:val="nil"/>
                <w:between w:val="nil"/>
              </w:pBdr>
              <w:ind w:firstLine="500"/>
              <w:jc w:val="both"/>
              <w:rPr>
                <w:color w:val="000000"/>
                <w:sz w:val="28"/>
                <w:szCs w:val="28"/>
              </w:rPr>
            </w:pPr>
            <w:r w:rsidRPr="009E68EC">
              <w:rPr>
                <w:b/>
                <w:color w:val="000000"/>
                <w:sz w:val="28"/>
                <w:szCs w:val="28"/>
              </w:rPr>
              <w:t>2. Рада агломерації може утворювати інші органи, визначати порядок їх діяльності відповідно до цього закону.</w:t>
            </w:r>
          </w:p>
          <w:p w:rsidR="00CF6947" w:rsidRPr="009E68EC" w:rsidRDefault="00787F2F" w:rsidP="00743AC0">
            <w:pPr>
              <w:pBdr>
                <w:top w:val="nil"/>
                <w:left w:val="nil"/>
                <w:bottom w:val="nil"/>
                <w:right w:val="nil"/>
                <w:between w:val="nil"/>
              </w:pBdr>
              <w:ind w:firstLine="500"/>
              <w:jc w:val="both"/>
              <w:rPr>
                <w:color w:val="000000"/>
                <w:sz w:val="28"/>
                <w:szCs w:val="28"/>
              </w:rPr>
            </w:pPr>
            <w:r w:rsidRPr="009E68EC">
              <w:rPr>
                <w:b/>
                <w:color w:val="000000"/>
                <w:sz w:val="28"/>
                <w:szCs w:val="28"/>
              </w:rPr>
              <w:t xml:space="preserve">3. Виконавчий орган </w:t>
            </w:r>
            <w:r w:rsidR="001F6C45">
              <w:rPr>
                <w:b/>
                <w:color w:val="000000"/>
                <w:sz w:val="28"/>
                <w:szCs w:val="28"/>
              </w:rPr>
              <w:t>р</w:t>
            </w:r>
            <w:r w:rsidRPr="009E68EC">
              <w:rPr>
                <w:b/>
                <w:color w:val="000000"/>
                <w:sz w:val="28"/>
                <w:szCs w:val="28"/>
              </w:rPr>
              <w:t xml:space="preserve">ади агломерації забезпечує виконання кошторису доходів та видатків  агломерації, плану соціально-економічного розвитку, інших програм та </w:t>
            </w:r>
            <w:r w:rsidRPr="009E68EC">
              <w:rPr>
                <w:b/>
                <w:color w:val="000000"/>
                <w:sz w:val="28"/>
                <w:szCs w:val="28"/>
              </w:rPr>
              <w:lastRenderedPageBreak/>
              <w:t xml:space="preserve">проектів, ухвалених радою агломерації в межах своїх повноважень. </w:t>
            </w:r>
          </w:p>
          <w:p w:rsidR="00CF6947" w:rsidRPr="009E68EC" w:rsidRDefault="00787F2F" w:rsidP="00743AC0">
            <w:pPr>
              <w:pBdr>
                <w:top w:val="nil"/>
                <w:left w:val="nil"/>
                <w:bottom w:val="nil"/>
                <w:right w:val="nil"/>
                <w:between w:val="nil"/>
              </w:pBdr>
              <w:ind w:firstLine="500"/>
              <w:jc w:val="both"/>
              <w:rPr>
                <w:color w:val="000000"/>
                <w:sz w:val="28"/>
                <w:szCs w:val="28"/>
              </w:rPr>
            </w:pPr>
            <w:r w:rsidRPr="009E68EC">
              <w:rPr>
                <w:b/>
                <w:color w:val="000000"/>
                <w:sz w:val="28"/>
                <w:szCs w:val="28"/>
              </w:rPr>
              <w:t xml:space="preserve">4. Очолює виконавчий орган ради агломерації голова </w:t>
            </w:r>
            <w:r w:rsidR="001F6C45">
              <w:rPr>
                <w:b/>
                <w:color w:val="000000"/>
                <w:sz w:val="28"/>
                <w:szCs w:val="28"/>
              </w:rPr>
              <w:t>виконавчого органу ради</w:t>
            </w:r>
            <w:r w:rsidRPr="009E68EC">
              <w:rPr>
                <w:b/>
                <w:color w:val="000000"/>
                <w:sz w:val="28"/>
                <w:szCs w:val="28"/>
              </w:rPr>
              <w:t>, яка є центром агломерації, якщо інше не визначено Статутом агломерації.</w:t>
            </w:r>
          </w:p>
        </w:tc>
      </w:tr>
      <w:tr w:rsidR="00CF6947" w:rsidRPr="009E68EC">
        <w:trPr>
          <w:trHeight w:val="820"/>
        </w:trPr>
        <w:tc>
          <w:tcPr>
            <w:tcW w:w="7508" w:type="dxa"/>
          </w:tcPr>
          <w:p w:rsidR="00CF6947" w:rsidRPr="009E68EC" w:rsidRDefault="00787F2F" w:rsidP="00743AC0">
            <w:pPr>
              <w:pBdr>
                <w:top w:val="nil"/>
                <w:left w:val="nil"/>
                <w:bottom w:val="nil"/>
                <w:right w:val="nil"/>
                <w:between w:val="nil"/>
              </w:pBdr>
              <w:jc w:val="center"/>
              <w:rPr>
                <w:color w:val="000000"/>
                <w:sz w:val="28"/>
                <w:szCs w:val="28"/>
              </w:rPr>
            </w:pPr>
            <w:r w:rsidRPr="009E68EC">
              <w:rPr>
                <w:b/>
                <w:color w:val="000000"/>
                <w:sz w:val="28"/>
                <w:szCs w:val="28"/>
              </w:rPr>
              <w:lastRenderedPageBreak/>
              <w:t>Норма відсутня</w:t>
            </w:r>
          </w:p>
          <w:p w:rsidR="00CF6947" w:rsidRPr="009E68EC" w:rsidRDefault="00CF6947" w:rsidP="00743AC0">
            <w:pPr>
              <w:pBdr>
                <w:top w:val="nil"/>
                <w:left w:val="nil"/>
                <w:bottom w:val="nil"/>
                <w:right w:val="nil"/>
                <w:between w:val="nil"/>
              </w:pBdr>
              <w:rPr>
                <w:color w:val="000000"/>
                <w:sz w:val="28"/>
                <w:szCs w:val="28"/>
              </w:rPr>
            </w:pPr>
          </w:p>
        </w:tc>
        <w:tc>
          <w:tcPr>
            <w:tcW w:w="7796" w:type="dxa"/>
            <w:gridSpan w:val="2"/>
          </w:tcPr>
          <w:p w:rsidR="00CF6947" w:rsidRPr="009E68EC" w:rsidRDefault="00787F2F" w:rsidP="00743AC0">
            <w:pPr>
              <w:pBdr>
                <w:top w:val="nil"/>
                <w:left w:val="nil"/>
                <w:bottom w:val="nil"/>
                <w:right w:val="nil"/>
                <w:between w:val="nil"/>
              </w:pBdr>
              <w:ind w:firstLine="323"/>
              <w:jc w:val="both"/>
              <w:rPr>
                <w:color w:val="000000"/>
                <w:sz w:val="28"/>
                <w:szCs w:val="28"/>
              </w:rPr>
            </w:pPr>
            <w:r w:rsidRPr="009E68EC">
              <w:rPr>
                <w:b/>
                <w:color w:val="000000"/>
                <w:sz w:val="28"/>
                <w:szCs w:val="28"/>
              </w:rPr>
              <w:t>Стаття 14-3. Сфера компетенції та повноваження</w:t>
            </w:r>
            <w:r w:rsidR="00804038" w:rsidRPr="009E68EC">
              <w:rPr>
                <w:b/>
                <w:color w:val="000000"/>
                <w:sz w:val="28"/>
                <w:szCs w:val="28"/>
              </w:rPr>
              <w:t xml:space="preserve">, які можуть делегуватись </w:t>
            </w:r>
            <w:r w:rsidRPr="009E68EC">
              <w:rPr>
                <w:b/>
                <w:color w:val="000000"/>
                <w:sz w:val="28"/>
                <w:szCs w:val="28"/>
              </w:rPr>
              <w:t>рад</w:t>
            </w:r>
            <w:r w:rsidR="00804038" w:rsidRPr="009E68EC">
              <w:rPr>
                <w:b/>
                <w:color w:val="000000"/>
                <w:sz w:val="28"/>
                <w:szCs w:val="28"/>
              </w:rPr>
              <w:t>і</w:t>
            </w:r>
            <w:r w:rsidRPr="009E68EC">
              <w:rPr>
                <w:b/>
                <w:color w:val="000000"/>
                <w:sz w:val="28"/>
                <w:szCs w:val="28"/>
              </w:rPr>
              <w:t xml:space="preserve"> агломерації</w:t>
            </w:r>
          </w:p>
          <w:p w:rsidR="00CF6947" w:rsidRPr="009E68EC" w:rsidRDefault="00787F2F" w:rsidP="00743AC0">
            <w:pPr>
              <w:ind w:firstLine="323"/>
              <w:jc w:val="both"/>
              <w:rPr>
                <w:b/>
                <w:color w:val="000000"/>
                <w:sz w:val="28"/>
                <w:szCs w:val="28"/>
              </w:rPr>
            </w:pPr>
            <w:r w:rsidRPr="009E68EC">
              <w:rPr>
                <w:b/>
                <w:color w:val="000000"/>
                <w:sz w:val="28"/>
                <w:szCs w:val="28"/>
              </w:rPr>
              <w:t>1. До сфери компетенції агломерації належить вирішення питань щодо:</w:t>
            </w:r>
          </w:p>
          <w:p w:rsidR="00CF6947" w:rsidRPr="009E68EC" w:rsidRDefault="00787F2F" w:rsidP="00743AC0">
            <w:pPr>
              <w:numPr>
                <w:ilvl w:val="0"/>
                <w:numId w:val="3"/>
              </w:numPr>
              <w:ind w:left="0" w:firstLine="323"/>
              <w:jc w:val="both"/>
              <w:rPr>
                <w:b/>
                <w:sz w:val="28"/>
                <w:szCs w:val="28"/>
              </w:rPr>
            </w:pPr>
            <w:r w:rsidRPr="009E68EC">
              <w:rPr>
                <w:b/>
                <w:color w:val="000000"/>
                <w:sz w:val="28"/>
                <w:szCs w:val="28"/>
              </w:rPr>
              <w:t>водозабору, водопостачання, водовідведення;</w:t>
            </w:r>
          </w:p>
          <w:p w:rsidR="00CF6947" w:rsidRPr="009E68EC" w:rsidRDefault="00787F2F" w:rsidP="00743AC0">
            <w:pPr>
              <w:numPr>
                <w:ilvl w:val="0"/>
                <w:numId w:val="3"/>
              </w:numPr>
              <w:ind w:left="0" w:firstLine="323"/>
              <w:jc w:val="both"/>
              <w:rPr>
                <w:b/>
                <w:sz w:val="28"/>
                <w:szCs w:val="28"/>
              </w:rPr>
            </w:pPr>
            <w:r w:rsidRPr="009E68EC">
              <w:rPr>
                <w:b/>
                <w:color w:val="000000"/>
                <w:sz w:val="28"/>
                <w:szCs w:val="28"/>
              </w:rPr>
              <w:t>поводження з відходами;</w:t>
            </w:r>
          </w:p>
          <w:p w:rsidR="00CF6947" w:rsidRPr="009E68EC" w:rsidRDefault="00787F2F" w:rsidP="00743AC0">
            <w:pPr>
              <w:numPr>
                <w:ilvl w:val="0"/>
                <w:numId w:val="3"/>
              </w:numPr>
              <w:ind w:left="0" w:firstLine="323"/>
              <w:jc w:val="both"/>
              <w:rPr>
                <w:b/>
                <w:sz w:val="28"/>
                <w:szCs w:val="28"/>
              </w:rPr>
            </w:pPr>
            <w:r w:rsidRPr="009E68EC">
              <w:rPr>
                <w:b/>
                <w:sz w:val="28"/>
                <w:szCs w:val="28"/>
              </w:rPr>
              <w:t xml:space="preserve">визначення та </w:t>
            </w:r>
            <w:r w:rsidRPr="009E68EC">
              <w:rPr>
                <w:b/>
                <w:color w:val="000000"/>
                <w:sz w:val="28"/>
                <w:szCs w:val="28"/>
              </w:rPr>
              <w:t>утримання місць поховання;</w:t>
            </w:r>
          </w:p>
          <w:p w:rsidR="00CF6947" w:rsidRPr="009E68EC" w:rsidRDefault="00787F2F" w:rsidP="00743AC0">
            <w:pPr>
              <w:numPr>
                <w:ilvl w:val="0"/>
                <w:numId w:val="3"/>
              </w:numPr>
              <w:ind w:left="0" w:firstLine="323"/>
              <w:jc w:val="both"/>
              <w:rPr>
                <w:b/>
                <w:sz w:val="28"/>
                <w:szCs w:val="28"/>
              </w:rPr>
            </w:pPr>
            <w:r w:rsidRPr="009E68EC">
              <w:rPr>
                <w:b/>
                <w:color w:val="000000"/>
                <w:sz w:val="28"/>
                <w:szCs w:val="28"/>
              </w:rPr>
              <w:t>будівництва, ремонту та утримання автомобільних доріг місцевого значення;</w:t>
            </w:r>
          </w:p>
          <w:p w:rsidR="005A303C" w:rsidRPr="009E68EC" w:rsidRDefault="00787F2F" w:rsidP="00743AC0">
            <w:pPr>
              <w:numPr>
                <w:ilvl w:val="0"/>
                <w:numId w:val="3"/>
              </w:numPr>
              <w:jc w:val="both"/>
              <w:rPr>
                <w:b/>
                <w:sz w:val="28"/>
                <w:szCs w:val="28"/>
              </w:rPr>
            </w:pPr>
            <w:r w:rsidRPr="009E68EC">
              <w:rPr>
                <w:b/>
                <w:color w:val="000000"/>
                <w:sz w:val="28"/>
                <w:szCs w:val="28"/>
              </w:rPr>
              <w:t>організації місцевого громадського транспорту</w:t>
            </w:r>
            <w:r w:rsidR="005A303C" w:rsidRPr="009E68EC">
              <w:rPr>
                <w:b/>
                <w:sz w:val="28"/>
                <w:szCs w:val="28"/>
              </w:rPr>
              <w:t>.</w:t>
            </w:r>
          </w:p>
          <w:p w:rsidR="00CF6947" w:rsidRPr="009E68EC" w:rsidRDefault="00CF6947" w:rsidP="00743AC0">
            <w:pPr>
              <w:jc w:val="both"/>
              <w:rPr>
                <w:b/>
                <w:sz w:val="28"/>
                <w:szCs w:val="28"/>
              </w:rPr>
            </w:pPr>
          </w:p>
          <w:p w:rsidR="00CF6947" w:rsidRPr="009E68EC" w:rsidRDefault="00787F2F" w:rsidP="00743AC0">
            <w:pPr>
              <w:pBdr>
                <w:top w:val="nil"/>
                <w:left w:val="nil"/>
                <w:bottom w:val="nil"/>
                <w:right w:val="nil"/>
                <w:between w:val="nil"/>
              </w:pBdr>
              <w:ind w:firstLine="369"/>
              <w:jc w:val="both"/>
              <w:rPr>
                <w:color w:val="000000"/>
                <w:sz w:val="28"/>
                <w:szCs w:val="28"/>
              </w:rPr>
            </w:pPr>
            <w:r w:rsidRPr="009E68EC">
              <w:rPr>
                <w:b/>
                <w:color w:val="000000"/>
                <w:sz w:val="28"/>
                <w:szCs w:val="28"/>
              </w:rPr>
              <w:t>2. До повноважень Ради агломерації відносяться:</w:t>
            </w:r>
          </w:p>
          <w:p w:rsidR="00CF6947" w:rsidRPr="009E68EC" w:rsidRDefault="00787F2F" w:rsidP="00743AC0">
            <w:pPr>
              <w:pBdr>
                <w:top w:val="nil"/>
                <w:left w:val="nil"/>
                <w:bottom w:val="nil"/>
                <w:right w:val="nil"/>
                <w:between w:val="nil"/>
              </w:pBdr>
              <w:ind w:firstLine="369"/>
              <w:jc w:val="both"/>
              <w:rPr>
                <w:color w:val="000000"/>
                <w:sz w:val="28"/>
                <w:szCs w:val="28"/>
              </w:rPr>
            </w:pPr>
            <w:r w:rsidRPr="009E68EC">
              <w:rPr>
                <w:b/>
                <w:color w:val="000000"/>
                <w:sz w:val="28"/>
                <w:szCs w:val="28"/>
              </w:rPr>
              <w:t>1) затвердження Регламенту роботи ради агломерації;</w:t>
            </w:r>
          </w:p>
          <w:p w:rsidR="00CF6947" w:rsidRPr="009E68EC" w:rsidRDefault="00787F2F" w:rsidP="00743AC0">
            <w:pPr>
              <w:pBdr>
                <w:top w:val="nil"/>
                <w:left w:val="nil"/>
                <w:bottom w:val="nil"/>
                <w:right w:val="nil"/>
                <w:between w:val="nil"/>
              </w:pBdr>
              <w:ind w:firstLine="369"/>
              <w:jc w:val="both"/>
              <w:rPr>
                <w:b/>
                <w:color w:val="000000"/>
                <w:sz w:val="28"/>
                <w:szCs w:val="28"/>
              </w:rPr>
            </w:pPr>
            <w:r w:rsidRPr="009E68EC">
              <w:rPr>
                <w:b/>
                <w:color w:val="000000"/>
                <w:sz w:val="28"/>
                <w:szCs w:val="28"/>
              </w:rPr>
              <w:t>2) утворення, реорганізація, ліквідація постійних та інших комісій р</w:t>
            </w:r>
            <w:bookmarkStart w:id="36" w:name="bookmark=id.1hmsyys" w:colFirst="0" w:colLast="0"/>
            <w:bookmarkEnd w:id="36"/>
            <w:r w:rsidRPr="009E68EC">
              <w:rPr>
                <w:b/>
                <w:color w:val="000000"/>
                <w:sz w:val="28"/>
                <w:szCs w:val="28"/>
              </w:rPr>
              <w:t>ади агломерації, затвердження та зміна їх складу, обрання голів комісій;</w:t>
            </w:r>
          </w:p>
          <w:p w:rsidR="00CF6947" w:rsidRPr="009E68EC" w:rsidRDefault="00787F2F" w:rsidP="00743AC0">
            <w:pPr>
              <w:pBdr>
                <w:top w:val="nil"/>
                <w:left w:val="nil"/>
                <w:bottom w:val="nil"/>
                <w:right w:val="nil"/>
                <w:between w:val="nil"/>
              </w:pBdr>
              <w:ind w:firstLine="369"/>
              <w:jc w:val="both"/>
              <w:rPr>
                <w:color w:val="000000"/>
                <w:sz w:val="28"/>
                <w:szCs w:val="28"/>
              </w:rPr>
            </w:pPr>
            <w:r w:rsidRPr="009E68EC">
              <w:rPr>
                <w:b/>
                <w:color w:val="000000"/>
                <w:sz w:val="28"/>
                <w:szCs w:val="28"/>
              </w:rPr>
              <w:t>3) заслуховування звіту голови ради агломерації про діяльність виконавчих органів;</w:t>
            </w:r>
          </w:p>
          <w:p w:rsidR="00CF6947" w:rsidRPr="009E68EC" w:rsidRDefault="00787F2F" w:rsidP="00743AC0">
            <w:pPr>
              <w:pBdr>
                <w:top w:val="nil"/>
                <w:left w:val="nil"/>
                <w:bottom w:val="nil"/>
                <w:right w:val="nil"/>
                <w:between w:val="nil"/>
              </w:pBdr>
              <w:ind w:firstLine="369"/>
              <w:jc w:val="both"/>
              <w:rPr>
                <w:color w:val="000000"/>
                <w:sz w:val="28"/>
                <w:szCs w:val="28"/>
              </w:rPr>
            </w:pPr>
            <w:r w:rsidRPr="009E68EC">
              <w:rPr>
                <w:b/>
                <w:color w:val="000000"/>
                <w:sz w:val="28"/>
                <w:szCs w:val="28"/>
              </w:rPr>
              <w:t>4) заслуховування звітів постійних комісій та керівників виконавчих органів р</w:t>
            </w:r>
            <w:bookmarkStart w:id="37" w:name="bookmark=id.41mghml" w:colFirst="0" w:colLast="0"/>
            <w:bookmarkEnd w:id="37"/>
            <w:r w:rsidRPr="009E68EC">
              <w:rPr>
                <w:b/>
                <w:color w:val="000000"/>
                <w:sz w:val="28"/>
                <w:szCs w:val="28"/>
              </w:rPr>
              <w:t>ади агломерації;</w:t>
            </w:r>
          </w:p>
          <w:p w:rsidR="00CF6947" w:rsidRPr="009E68EC" w:rsidRDefault="00787F2F" w:rsidP="00743AC0">
            <w:pPr>
              <w:pBdr>
                <w:top w:val="nil"/>
                <w:left w:val="nil"/>
                <w:bottom w:val="nil"/>
                <w:right w:val="nil"/>
                <w:between w:val="nil"/>
              </w:pBdr>
              <w:ind w:firstLine="369"/>
              <w:jc w:val="both"/>
              <w:rPr>
                <w:color w:val="000000"/>
                <w:sz w:val="28"/>
                <w:szCs w:val="28"/>
              </w:rPr>
            </w:pPr>
            <w:r w:rsidRPr="009E68EC">
              <w:rPr>
                <w:b/>
                <w:color w:val="000000"/>
                <w:sz w:val="28"/>
                <w:szCs w:val="28"/>
              </w:rPr>
              <w:t>5) затвердження програм, спрямованих на реалізацію повноважень, що відносяться до</w:t>
            </w:r>
            <w:r w:rsidRPr="009E68EC">
              <w:rPr>
                <w:b/>
                <w:sz w:val="28"/>
                <w:szCs w:val="28"/>
              </w:rPr>
              <w:t xml:space="preserve"> сфери компетенції </w:t>
            </w:r>
            <w:r w:rsidRPr="009E68EC">
              <w:rPr>
                <w:b/>
                <w:color w:val="000000"/>
                <w:sz w:val="28"/>
                <w:szCs w:val="28"/>
              </w:rPr>
              <w:t>агломерації;</w:t>
            </w:r>
          </w:p>
          <w:p w:rsidR="00CF6947" w:rsidRPr="009E68EC" w:rsidRDefault="00787F2F" w:rsidP="00743AC0">
            <w:pPr>
              <w:pBdr>
                <w:top w:val="nil"/>
                <w:left w:val="nil"/>
                <w:bottom w:val="nil"/>
                <w:right w:val="nil"/>
                <w:between w:val="nil"/>
              </w:pBdr>
              <w:ind w:firstLine="369"/>
              <w:jc w:val="both"/>
              <w:rPr>
                <w:b/>
                <w:color w:val="000000"/>
                <w:sz w:val="28"/>
                <w:szCs w:val="28"/>
              </w:rPr>
            </w:pPr>
            <w:r w:rsidRPr="009E68EC">
              <w:rPr>
                <w:b/>
                <w:color w:val="000000"/>
                <w:sz w:val="28"/>
                <w:szCs w:val="28"/>
              </w:rPr>
              <w:lastRenderedPageBreak/>
              <w:t>6) затвердження кошторису доходів та видатків  агломерації, внесення змін до нього, заслуховува</w:t>
            </w:r>
            <w:bookmarkStart w:id="38" w:name="bookmark=id.2grqrue" w:colFirst="0" w:colLast="0"/>
            <w:bookmarkEnd w:id="38"/>
            <w:r w:rsidRPr="009E68EC">
              <w:rPr>
                <w:b/>
                <w:color w:val="000000"/>
                <w:sz w:val="28"/>
                <w:szCs w:val="28"/>
              </w:rPr>
              <w:t>ння звіту про його виконання;</w:t>
            </w:r>
          </w:p>
          <w:p w:rsidR="00CF6947" w:rsidRPr="009E68EC" w:rsidRDefault="00804038" w:rsidP="00743AC0">
            <w:pPr>
              <w:pBdr>
                <w:top w:val="nil"/>
                <w:left w:val="nil"/>
                <w:bottom w:val="nil"/>
                <w:right w:val="nil"/>
                <w:between w:val="nil"/>
              </w:pBdr>
              <w:ind w:firstLine="369"/>
              <w:jc w:val="both"/>
              <w:rPr>
                <w:b/>
                <w:color w:val="000000"/>
                <w:sz w:val="28"/>
                <w:szCs w:val="28"/>
              </w:rPr>
            </w:pPr>
            <w:r w:rsidRPr="009E68EC">
              <w:rPr>
                <w:b/>
                <w:color w:val="000000"/>
                <w:sz w:val="28"/>
                <w:szCs w:val="28"/>
              </w:rPr>
              <w:t>7</w:t>
            </w:r>
            <w:r w:rsidR="00787F2F" w:rsidRPr="009E68EC">
              <w:rPr>
                <w:b/>
                <w:color w:val="000000"/>
                <w:sz w:val="28"/>
                <w:szCs w:val="28"/>
              </w:rPr>
              <w:t xml:space="preserve">) затвердження та внесення змін до Статуту агломерації </w:t>
            </w:r>
            <w:r w:rsidR="00787F2F" w:rsidRPr="009E68EC">
              <w:rPr>
                <w:b/>
                <w:sz w:val="28"/>
                <w:szCs w:val="28"/>
              </w:rPr>
              <w:t>на підставі відповідних рішень рад територіальних громад - членів агломерації</w:t>
            </w:r>
            <w:r w:rsidR="00787F2F" w:rsidRPr="009E68EC">
              <w:rPr>
                <w:b/>
                <w:color w:val="000000"/>
                <w:sz w:val="28"/>
                <w:szCs w:val="28"/>
              </w:rPr>
              <w:t>;</w:t>
            </w:r>
          </w:p>
          <w:p w:rsidR="005A303C" w:rsidRPr="009E68EC" w:rsidRDefault="00804038" w:rsidP="00743AC0">
            <w:pPr>
              <w:pBdr>
                <w:top w:val="nil"/>
                <w:left w:val="nil"/>
                <w:bottom w:val="nil"/>
                <w:right w:val="nil"/>
                <w:between w:val="nil"/>
              </w:pBdr>
              <w:ind w:firstLine="369"/>
              <w:jc w:val="both"/>
              <w:rPr>
                <w:b/>
                <w:color w:val="000000"/>
                <w:sz w:val="28"/>
                <w:szCs w:val="28"/>
              </w:rPr>
            </w:pPr>
            <w:r w:rsidRPr="009E68EC">
              <w:rPr>
                <w:b/>
                <w:color w:val="000000"/>
                <w:sz w:val="28"/>
                <w:szCs w:val="28"/>
              </w:rPr>
              <w:t>8</w:t>
            </w:r>
            <w:r w:rsidR="005A303C" w:rsidRPr="009E68EC">
              <w:rPr>
                <w:b/>
                <w:color w:val="000000"/>
                <w:sz w:val="28"/>
                <w:szCs w:val="28"/>
              </w:rPr>
              <w:t>) затвердження маршрутів громадського транспорту та умов пасажирських перевезень на території агломерації;</w:t>
            </w:r>
          </w:p>
          <w:p w:rsidR="00CF6947" w:rsidRPr="009E68EC" w:rsidRDefault="00804038" w:rsidP="00743AC0">
            <w:pPr>
              <w:pBdr>
                <w:top w:val="nil"/>
                <w:left w:val="nil"/>
                <w:bottom w:val="nil"/>
                <w:right w:val="nil"/>
                <w:between w:val="nil"/>
              </w:pBdr>
              <w:ind w:firstLine="369"/>
              <w:jc w:val="both"/>
              <w:rPr>
                <w:b/>
                <w:color w:val="000000"/>
                <w:sz w:val="28"/>
                <w:szCs w:val="28"/>
              </w:rPr>
            </w:pPr>
            <w:r w:rsidRPr="009E68EC">
              <w:rPr>
                <w:b/>
                <w:color w:val="000000"/>
                <w:sz w:val="28"/>
                <w:szCs w:val="28"/>
              </w:rPr>
              <w:t>9</w:t>
            </w:r>
            <w:r w:rsidR="00787F2F" w:rsidRPr="009E68EC">
              <w:rPr>
                <w:b/>
                <w:color w:val="000000"/>
                <w:sz w:val="28"/>
                <w:szCs w:val="28"/>
              </w:rPr>
              <w:t xml:space="preserve">) прийняття рішень про </w:t>
            </w:r>
            <w:r w:rsidR="005A303C" w:rsidRPr="009E68EC">
              <w:rPr>
                <w:b/>
                <w:color w:val="000000"/>
                <w:sz w:val="28"/>
                <w:szCs w:val="28"/>
              </w:rPr>
              <w:t>включення</w:t>
            </w:r>
            <w:r w:rsidR="00787F2F" w:rsidRPr="009E68EC">
              <w:rPr>
                <w:b/>
                <w:color w:val="000000"/>
                <w:sz w:val="28"/>
                <w:szCs w:val="28"/>
              </w:rPr>
              <w:t xml:space="preserve"> </w:t>
            </w:r>
            <w:r w:rsidR="005A303C" w:rsidRPr="009E68EC">
              <w:rPr>
                <w:b/>
                <w:color w:val="000000"/>
                <w:sz w:val="28"/>
                <w:szCs w:val="28"/>
              </w:rPr>
              <w:t xml:space="preserve">нових територіальних громад </w:t>
            </w:r>
            <w:r w:rsidR="00787F2F" w:rsidRPr="009E68EC">
              <w:rPr>
                <w:b/>
                <w:color w:val="000000"/>
                <w:sz w:val="28"/>
                <w:szCs w:val="28"/>
              </w:rPr>
              <w:t xml:space="preserve">та вихід членів </w:t>
            </w:r>
            <w:r w:rsidR="005A303C" w:rsidRPr="009E68EC">
              <w:rPr>
                <w:b/>
                <w:color w:val="000000"/>
                <w:sz w:val="28"/>
                <w:szCs w:val="28"/>
              </w:rPr>
              <w:t xml:space="preserve">агломерації </w:t>
            </w:r>
            <w:r w:rsidR="00787F2F" w:rsidRPr="009E68EC">
              <w:rPr>
                <w:b/>
                <w:color w:val="000000"/>
                <w:sz w:val="28"/>
                <w:szCs w:val="28"/>
              </w:rPr>
              <w:t>зі складу</w:t>
            </w:r>
            <w:r w:rsidR="005A303C" w:rsidRPr="009E68EC">
              <w:rPr>
                <w:b/>
                <w:color w:val="000000"/>
                <w:sz w:val="28"/>
                <w:szCs w:val="28"/>
              </w:rPr>
              <w:t xml:space="preserve"> такої</w:t>
            </w:r>
            <w:r w:rsidR="00787F2F" w:rsidRPr="009E68EC">
              <w:rPr>
                <w:b/>
                <w:color w:val="000000"/>
                <w:sz w:val="28"/>
                <w:szCs w:val="28"/>
              </w:rPr>
              <w:t xml:space="preserve"> агломерації; </w:t>
            </w:r>
          </w:p>
          <w:p w:rsidR="00CF6947" w:rsidRPr="009E68EC" w:rsidRDefault="00787F2F" w:rsidP="00743AC0">
            <w:pPr>
              <w:pBdr>
                <w:top w:val="nil"/>
                <w:left w:val="nil"/>
                <w:bottom w:val="nil"/>
                <w:right w:val="nil"/>
                <w:between w:val="nil"/>
              </w:pBdr>
              <w:ind w:firstLine="369"/>
              <w:jc w:val="both"/>
              <w:rPr>
                <w:color w:val="000000"/>
                <w:sz w:val="28"/>
                <w:szCs w:val="28"/>
              </w:rPr>
            </w:pPr>
            <w:r w:rsidRPr="009E68EC">
              <w:rPr>
                <w:b/>
                <w:color w:val="000000"/>
                <w:sz w:val="28"/>
                <w:szCs w:val="28"/>
              </w:rPr>
              <w:t>1</w:t>
            </w:r>
            <w:r w:rsidR="00804038" w:rsidRPr="009E68EC">
              <w:rPr>
                <w:b/>
                <w:color w:val="000000"/>
                <w:sz w:val="28"/>
                <w:szCs w:val="28"/>
              </w:rPr>
              <w:t>0</w:t>
            </w:r>
            <w:r w:rsidRPr="009E68EC">
              <w:rPr>
                <w:b/>
                <w:color w:val="000000"/>
                <w:sz w:val="28"/>
                <w:szCs w:val="28"/>
              </w:rPr>
              <w:t xml:space="preserve">) прийняття рішення про припинення агломерації; </w:t>
            </w:r>
          </w:p>
          <w:p w:rsidR="00CF6947" w:rsidRPr="009E68EC" w:rsidRDefault="00787F2F" w:rsidP="00743AC0">
            <w:pPr>
              <w:pBdr>
                <w:top w:val="nil"/>
                <w:left w:val="nil"/>
                <w:bottom w:val="nil"/>
                <w:right w:val="nil"/>
                <w:between w:val="nil"/>
              </w:pBdr>
              <w:ind w:firstLine="369"/>
              <w:jc w:val="both"/>
              <w:rPr>
                <w:b/>
                <w:color w:val="000000"/>
                <w:sz w:val="28"/>
                <w:szCs w:val="28"/>
              </w:rPr>
            </w:pPr>
            <w:r w:rsidRPr="009E68EC">
              <w:rPr>
                <w:b/>
                <w:color w:val="000000"/>
                <w:sz w:val="28"/>
                <w:szCs w:val="28"/>
              </w:rPr>
              <w:t>1</w:t>
            </w:r>
            <w:r w:rsidR="00804038" w:rsidRPr="009E68EC">
              <w:rPr>
                <w:b/>
                <w:color w:val="000000"/>
                <w:sz w:val="28"/>
                <w:szCs w:val="28"/>
              </w:rPr>
              <w:t>1</w:t>
            </w:r>
            <w:r w:rsidRPr="009E68EC">
              <w:rPr>
                <w:b/>
                <w:color w:val="000000"/>
                <w:sz w:val="28"/>
                <w:szCs w:val="28"/>
              </w:rPr>
              <w:t>)  інші питання, визначені у Статуті агломерації.</w:t>
            </w:r>
          </w:p>
          <w:p w:rsidR="00CF6947" w:rsidRPr="009E68EC" w:rsidRDefault="00787F2F" w:rsidP="00743AC0">
            <w:pPr>
              <w:pBdr>
                <w:top w:val="nil"/>
                <w:left w:val="nil"/>
                <w:bottom w:val="nil"/>
                <w:right w:val="nil"/>
                <w:between w:val="nil"/>
              </w:pBdr>
              <w:ind w:firstLine="369"/>
              <w:jc w:val="both"/>
              <w:rPr>
                <w:b/>
                <w:sz w:val="28"/>
                <w:szCs w:val="28"/>
                <w:highlight w:val="yellow"/>
              </w:rPr>
            </w:pPr>
            <w:r w:rsidRPr="009E68EC">
              <w:rPr>
                <w:b/>
                <w:color w:val="000000"/>
                <w:sz w:val="28"/>
                <w:szCs w:val="28"/>
              </w:rPr>
              <w:t xml:space="preserve">2. Перелік повноважень, що передаються  відповідній раді агломерації в межах сфери компетенції агломерації, визначається нею відповідно до рішень рад територіальних громад - членів агломерації. </w:t>
            </w:r>
          </w:p>
          <w:p w:rsidR="00CF6947" w:rsidRPr="009E68EC" w:rsidRDefault="00BB103E" w:rsidP="00743AC0">
            <w:pPr>
              <w:pBdr>
                <w:top w:val="nil"/>
                <w:left w:val="nil"/>
                <w:bottom w:val="nil"/>
                <w:right w:val="nil"/>
                <w:between w:val="nil"/>
              </w:pBdr>
              <w:ind w:firstLine="369"/>
              <w:jc w:val="both"/>
              <w:rPr>
                <w:b/>
                <w:color w:val="000000"/>
                <w:sz w:val="28"/>
                <w:szCs w:val="28"/>
              </w:rPr>
            </w:pPr>
            <w:r w:rsidRPr="00BB103E">
              <w:rPr>
                <w:b/>
                <w:color w:val="000000"/>
                <w:sz w:val="28"/>
                <w:szCs w:val="28"/>
              </w:rPr>
              <w:t>Повноваження сільських, селищних, міських рад, які відповідно до статуту ради агломерації, делеговані від сільських, селищних, міських рад до ради агломерації, припиняються  з дня першого пленарного засідання ради агломерації.</w:t>
            </w:r>
            <w:bookmarkStart w:id="39" w:name="bookmark=id.vx1227" w:colFirst="0" w:colLast="0"/>
            <w:bookmarkStart w:id="40" w:name="_GoBack"/>
            <w:bookmarkEnd w:id="39"/>
            <w:bookmarkEnd w:id="40"/>
          </w:p>
        </w:tc>
      </w:tr>
      <w:tr w:rsidR="00CF6947" w:rsidRPr="009E68EC">
        <w:trPr>
          <w:trHeight w:val="820"/>
        </w:trPr>
        <w:tc>
          <w:tcPr>
            <w:tcW w:w="7508" w:type="dxa"/>
          </w:tcPr>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CF6947" w:rsidP="00743AC0">
            <w:pPr>
              <w:pBdr>
                <w:top w:val="nil"/>
                <w:left w:val="nil"/>
                <w:bottom w:val="nil"/>
                <w:right w:val="nil"/>
                <w:between w:val="nil"/>
              </w:pBdr>
              <w:jc w:val="center"/>
              <w:rPr>
                <w:b/>
                <w:color w:val="000000"/>
                <w:sz w:val="28"/>
                <w:szCs w:val="28"/>
              </w:rPr>
            </w:pPr>
          </w:p>
          <w:p w:rsidR="00CF6947" w:rsidRPr="009E68EC" w:rsidRDefault="00787F2F" w:rsidP="00743AC0">
            <w:pPr>
              <w:pBdr>
                <w:top w:val="nil"/>
                <w:left w:val="nil"/>
                <w:bottom w:val="nil"/>
                <w:right w:val="nil"/>
                <w:between w:val="nil"/>
              </w:pBdr>
              <w:jc w:val="center"/>
              <w:rPr>
                <w:color w:val="000000"/>
                <w:sz w:val="28"/>
                <w:szCs w:val="28"/>
              </w:rPr>
            </w:pPr>
            <w:r w:rsidRPr="009E68EC">
              <w:rPr>
                <w:b/>
                <w:color w:val="000000"/>
                <w:sz w:val="28"/>
                <w:szCs w:val="28"/>
              </w:rPr>
              <w:lastRenderedPageBreak/>
              <w:t>Норма відсутня</w:t>
            </w:r>
          </w:p>
          <w:p w:rsidR="00CF6947" w:rsidRPr="009E68EC" w:rsidRDefault="00CF6947" w:rsidP="00743AC0">
            <w:pPr>
              <w:pBdr>
                <w:top w:val="nil"/>
                <w:left w:val="nil"/>
                <w:bottom w:val="nil"/>
                <w:right w:val="nil"/>
                <w:between w:val="nil"/>
              </w:pBdr>
              <w:rPr>
                <w:color w:val="000000"/>
                <w:sz w:val="28"/>
                <w:szCs w:val="28"/>
              </w:rPr>
            </w:pPr>
          </w:p>
        </w:tc>
        <w:tc>
          <w:tcPr>
            <w:tcW w:w="7796" w:type="dxa"/>
            <w:gridSpan w:val="2"/>
          </w:tcPr>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lastRenderedPageBreak/>
              <w:t>Стаття 14-4. Встановлення зони добросусідства</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 xml:space="preserve">1. Для забезпечення раціонального використання та розвитку прилеглих територій суміжних територіальних громад, ради таких територіальних громад можуть визначати зони добросусідства та встановлювати </w:t>
            </w:r>
            <w:r w:rsidRPr="009E68EC">
              <w:rPr>
                <w:b/>
                <w:color w:val="000000"/>
                <w:sz w:val="28"/>
                <w:szCs w:val="28"/>
              </w:rPr>
              <w:lastRenderedPageBreak/>
              <w:t xml:space="preserve">механізми взаємного погодження своєї діяльності у таких зонах. </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2. Договір про співробітництво у формі встановлення зони добросусідства має визначати:</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1) межі такої зони, визначені на карті;</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2) взаємні зобов‘язання територіальних громад щодо особливостей використання територій в межах такої зони: повідомлення щодо намірів розміщення у такій зоні об‘єктів, потенційно небезпечних для суміжної територіальної громади, чи таких, які можуть суттєво вплинути на економічну спроможність такої громади, тощо;</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 xml:space="preserve">3) порядок врахування інтересів суміжних громад, щодо рішень, які стосуються надання дозволів на розміщення об‘єктів, визначених у п.2) частини 2 цієї статті; </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4)  спосіб розв’язання спорів між суб’єктами співробітництва;</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 xml:space="preserve">5) порядок припинення співробітництва та вирішення правовідносин, що виникли під час співробітництва. </w:t>
            </w:r>
          </w:p>
          <w:p w:rsidR="00CF6947" w:rsidRPr="009E68EC" w:rsidRDefault="00787F2F" w:rsidP="00743AC0">
            <w:pPr>
              <w:pBdr>
                <w:top w:val="nil"/>
                <w:left w:val="nil"/>
                <w:bottom w:val="nil"/>
                <w:right w:val="nil"/>
                <w:between w:val="nil"/>
              </w:pBdr>
              <w:ind w:firstLine="359"/>
              <w:jc w:val="both"/>
              <w:rPr>
                <w:color w:val="000000"/>
                <w:sz w:val="28"/>
                <w:szCs w:val="28"/>
              </w:rPr>
            </w:pPr>
            <w:r w:rsidRPr="009E68EC">
              <w:rPr>
                <w:b/>
                <w:color w:val="000000"/>
                <w:sz w:val="28"/>
                <w:szCs w:val="28"/>
              </w:rPr>
              <w:t xml:space="preserve">3. Під час підготовки проекту договору про співробітництво в частині створення зони добросусідства вимоги, передбачені </w:t>
            </w:r>
            <w:hyperlink r:id="rId12" w:anchor="n32">
              <w:r w:rsidRPr="009E68EC">
                <w:rPr>
                  <w:b/>
                  <w:color w:val="000000"/>
                  <w:sz w:val="28"/>
                  <w:szCs w:val="28"/>
                </w:rPr>
                <w:t>статтями</w:t>
              </w:r>
            </w:hyperlink>
            <w:r w:rsidRPr="009E68EC">
              <w:rPr>
                <w:b/>
                <w:color w:val="000000"/>
                <w:sz w:val="28"/>
                <w:szCs w:val="28"/>
              </w:rPr>
              <w:t xml:space="preserve"> 5-8 цього Закону, можуть не застосовуватися.</w:t>
            </w:r>
          </w:p>
        </w:tc>
      </w:tr>
      <w:tr w:rsidR="00CF6947" w:rsidRPr="009E68EC">
        <w:trPr>
          <w:trHeight w:val="820"/>
        </w:trPr>
        <w:tc>
          <w:tcPr>
            <w:tcW w:w="7508" w:type="dxa"/>
          </w:tcPr>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lastRenderedPageBreak/>
              <w:t xml:space="preserve">Розділ IV </w:t>
            </w:r>
            <w:r w:rsidRPr="009E68EC">
              <w:rPr>
                <w:color w:val="000000"/>
                <w:sz w:val="28"/>
                <w:szCs w:val="28"/>
              </w:rPr>
              <w:br/>
              <w:t>ДЕРЖАВНЕ СТИМУЛЮВАННЯ, ФІНАНСУВАННЯ ТА МОНІТОРИНГ СПІВРОБІТНИЦТВА</w:t>
            </w:r>
            <w:bookmarkStart w:id="41" w:name="bookmark=id.3fwokq0" w:colFirst="0" w:colLast="0"/>
            <w:bookmarkEnd w:id="41"/>
            <w:r w:rsidRPr="009E68EC">
              <w:rPr>
                <w:color w:val="000000"/>
                <w:sz w:val="28"/>
                <w:szCs w:val="28"/>
              </w:rPr>
              <w:br/>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Стаття 15.</w:t>
            </w:r>
            <w:bookmarkStart w:id="42" w:name="bookmark=id.1v1yuxt" w:colFirst="0" w:colLast="0"/>
            <w:bookmarkEnd w:id="42"/>
            <w:r w:rsidRPr="009E68EC">
              <w:rPr>
                <w:color w:val="000000"/>
                <w:sz w:val="28"/>
                <w:szCs w:val="28"/>
              </w:rPr>
              <w:t xml:space="preserve"> Державне стимулювання співробітництва</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lastRenderedPageBreak/>
              <w:t>1. Державне стимулювання співробітництва здійснюється шляхо</w:t>
            </w:r>
            <w:bookmarkStart w:id="43" w:name="bookmark=id.4f1mdlm" w:colFirst="0" w:colLast="0"/>
            <w:bookmarkEnd w:id="43"/>
            <w:r w:rsidRPr="009E68EC">
              <w:rPr>
                <w:color w:val="000000"/>
                <w:sz w:val="28"/>
                <w:szCs w:val="28"/>
              </w:rPr>
              <w:t>м:</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1) надання субвенцій місцевим бюджетам суб’єктів співробітництва у пріоритетних сферах державної політики;</w:t>
            </w:r>
          </w:p>
          <w:p w:rsidR="00CF6947" w:rsidRPr="009E68EC" w:rsidRDefault="00787F2F" w:rsidP="00743AC0">
            <w:pPr>
              <w:pBdr>
                <w:top w:val="nil"/>
                <w:left w:val="nil"/>
                <w:bottom w:val="nil"/>
                <w:right w:val="nil"/>
                <w:between w:val="nil"/>
              </w:pBdr>
              <w:jc w:val="both"/>
              <w:rPr>
                <w:color w:val="000000"/>
                <w:sz w:val="28"/>
                <w:szCs w:val="28"/>
              </w:rPr>
            </w:pPr>
            <w:bookmarkStart w:id="44" w:name="bookmark=id.2u6wntf" w:colFirst="0" w:colLast="0"/>
            <w:bookmarkEnd w:id="44"/>
            <w:r w:rsidRPr="009E68EC">
              <w:rPr>
                <w:color w:val="000000"/>
                <w:sz w:val="28"/>
                <w:szCs w:val="28"/>
              </w:rPr>
              <w:t xml:space="preserve">2) передачі об’єктів </w:t>
            </w:r>
            <w:bookmarkStart w:id="45" w:name="bookmark=id.19c6y18" w:colFirst="0" w:colLast="0"/>
            <w:bookmarkEnd w:id="45"/>
            <w:r w:rsidRPr="009E68EC">
              <w:rPr>
                <w:color w:val="000000"/>
                <w:sz w:val="28"/>
                <w:szCs w:val="28"/>
              </w:rPr>
              <w:t>державної власності у комунальну власність суб’єктів співробітництва;</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3) методичної, організаційної та іншої підтримки діяльн</w:t>
            </w:r>
            <w:bookmarkStart w:id="46" w:name="bookmark=id.3tbugp1" w:colFirst="0" w:colLast="0"/>
            <w:bookmarkEnd w:id="46"/>
            <w:r w:rsidRPr="009E68EC">
              <w:rPr>
                <w:color w:val="000000"/>
                <w:sz w:val="28"/>
                <w:szCs w:val="28"/>
              </w:rPr>
              <w:t>ості суб’єктів співробітництва.</w:t>
            </w:r>
            <w:r w:rsidRPr="009E68EC">
              <w:rPr>
                <w:color w:val="000000"/>
                <w:sz w:val="28"/>
                <w:szCs w:val="28"/>
              </w:rPr>
              <w:br/>
            </w:r>
          </w:p>
          <w:p w:rsidR="00CF6947" w:rsidRPr="009E68EC" w:rsidRDefault="00787F2F" w:rsidP="00743AC0">
            <w:pPr>
              <w:pBdr>
                <w:top w:val="nil"/>
                <w:left w:val="nil"/>
                <w:bottom w:val="nil"/>
                <w:right w:val="nil"/>
                <w:between w:val="nil"/>
              </w:pBdr>
              <w:jc w:val="center"/>
              <w:rPr>
                <w:color w:val="000000"/>
                <w:sz w:val="28"/>
                <w:szCs w:val="28"/>
              </w:rPr>
            </w:pPr>
            <w:r w:rsidRPr="009E68EC">
              <w:rPr>
                <w:b/>
                <w:color w:val="000000"/>
                <w:sz w:val="28"/>
                <w:szCs w:val="28"/>
              </w:rPr>
              <w:t>Норма відсутня</w:t>
            </w:r>
          </w:p>
          <w:p w:rsidR="00CF6947" w:rsidRPr="009E68EC" w:rsidRDefault="00CF6947" w:rsidP="00743AC0">
            <w:pPr>
              <w:pBdr>
                <w:top w:val="nil"/>
                <w:left w:val="nil"/>
                <w:bottom w:val="nil"/>
                <w:right w:val="nil"/>
                <w:between w:val="nil"/>
              </w:pBdr>
              <w:jc w:val="both"/>
              <w:rPr>
                <w:color w:val="000000"/>
                <w:sz w:val="28"/>
                <w:szCs w:val="28"/>
              </w:rPr>
            </w:pPr>
          </w:p>
          <w:p w:rsidR="00CF6947" w:rsidRPr="009E68EC" w:rsidRDefault="00CF6947" w:rsidP="00743AC0">
            <w:pPr>
              <w:pBdr>
                <w:top w:val="nil"/>
                <w:left w:val="nil"/>
                <w:bottom w:val="nil"/>
                <w:right w:val="nil"/>
                <w:between w:val="nil"/>
              </w:pBdr>
              <w:jc w:val="both"/>
              <w:rPr>
                <w:color w:val="000000"/>
                <w:sz w:val="28"/>
                <w:szCs w:val="28"/>
              </w:rPr>
            </w:pPr>
          </w:p>
          <w:p w:rsidR="00CF6947" w:rsidRPr="009E68EC" w:rsidRDefault="00CF6947" w:rsidP="00743AC0">
            <w:pPr>
              <w:pBdr>
                <w:top w:val="nil"/>
                <w:left w:val="nil"/>
                <w:bottom w:val="nil"/>
                <w:right w:val="nil"/>
                <w:between w:val="nil"/>
              </w:pBdr>
              <w:jc w:val="both"/>
              <w:rPr>
                <w:color w:val="000000"/>
                <w:sz w:val="28"/>
                <w:szCs w:val="28"/>
              </w:rPr>
            </w:pPr>
          </w:p>
          <w:p w:rsidR="00CF6947" w:rsidRPr="009E68EC" w:rsidRDefault="00787F2F" w:rsidP="00743AC0">
            <w:pPr>
              <w:pBdr>
                <w:top w:val="nil"/>
                <w:left w:val="nil"/>
                <w:bottom w:val="nil"/>
                <w:right w:val="nil"/>
                <w:between w:val="nil"/>
              </w:pBdr>
              <w:jc w:val="center"/>
              <w:rPr>
                <w:color w:val="000000"/>
                <w:sz w:val="28"/>
                <w:szCs w:val="28"/>
              </w:rPr>
            </w:pPr>
            <w:r w:rsidRPr="009E68EC">
              <w:rPr>
                <w:b/>
                <w:color w:val="000000"/>
                <w:sz w:val="28"/>
                <w:szCs w:val="28"/>
              </w:rPr>
              <w:t>Норма відсутня</w:t>
            </w:r>
          </w:p>
          <w:p w:rsidR="00CF6947" w:rsidRPr="009E68EC" w:rsidRDefault="00CF6947" w:rsidP="00743AC0">
            <w:pPr>
              <w:pBdr>
                <w:top w:val="nil"/>
                <w:left w:val="nil"/>
                <w:bottom w:val="nil"/>
                <w:right w:val="nil"/>
                <w:between w:val="nil"/>
              </w:pBdr>
              <w:jc w:val="center"/>
              <w:rPr>
                <w:color w:val="000000"/>
                <w:sz w:val="28"/>
                <w:szCs w:val="28"/>
              </w:rPr>
            </w:pPr>
          </w:p>
          <w:p w:rsidR="00CF6947" w:rsidRPr="009E68EC" w:rsidRDefault="00CF6947" w:rsidP="00743AC0">
            <w:pPr>
              <w:pBdr>
                <w:top w:val="nil"/>
                <w:left w:val="nil"/>
                <w:bottom w:val="nil"/>
                <w:right w:val="nil"/>
                <w:between w:val="nil"/>
              </w:pBdr>
              <w:rPr>
                <w:color w:val="000000"/>
                <w:sz w:val="28"/>
                <w:szCs w:val="28"/>
              </w:rPr>
            </w:pPr>
          </w:p>
        </w:tc>
        <w:tc>
          <w:tcPr>
            <w:tcW w:w="7796" w:type="dxa"/>
            <w:gridSpan w:val="2"/>
          </w:tcPr>
          <w:p w:rsidR="00CF6947" w:rsidRPr="009E68EC" w:rsidRDefault="00787F2F" w:rsidP="00743AC0">
            <w:pPr>
              <w:pBdr>
                <w:top w:val="nil"/>
                <w:left w:val="nil"/>
                <w:bottom w:val="nil"/>
                <w:right w:val="nil"/>
                <w:between w:val="nil"/>
              </w:pBdr>
              <w:jc w:val="center"/>
              <w:rPr>
                <w:color w:val="000000"/>
                <w:sz w:val="28"/>
                <w:szCs w:val="28"/>
              </w:rPr>
            </w:pPr>
            <w:r w:rsidRPr="009E68EC">
              <w:rPr>
                <w:color w:val="000000"/>
                <w:sz w:val="28"/>
                <w:szCs w:val="28"/>
              </w:rPr>
              <w:lastRenderedPageBreak/>
              <w:t xml:space="preserve">Розділ IV </w:t>
            </w:r>
            <w:r w:rsidRPr="009E68EC">
              <w:rPr>
                <w:color w:val="000000"/>
                <w:sz w:val="28"/>
                <w:szCs w:val="28"/>
              </w:rPr>
              <w:br/>
              <w:t>ДЕРЖАВНЕ СТИМУЛЮВАННЯ, ФІНАНСУВАННЯ ТА МОНІТОРИНГ СПІВРОБІТНИЦТВА</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Стаття 15. Державне стимулювання співробітництва</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lastRenderedPageBreak/>
              <w:t>1. Державне стимулювання співробітництва здійснюється шляхом:</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1) надання субвенцій місцевим бюджетам суб’єктів співробітництва у пріоритетних сферах державної політики;</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2) передачі об’єктів державної власності у комунальну власність суб’єктів співробітництва;</w:t>
            </w:r>
          </w:p>
          <w:p w:rsidR="00CF6947" w:rsidRPr="009E68EC" w:rsidRDefault="00787F2F" w:rsidP="00743AC0">
            <w:pPr>
              <w:pBdr>
                <w:top w:val="nil"/>
                <w:left w:val="nil"/>
                <w:bottom w:val="nil"/>
                <w:right w:val="nil"/>
                <w:between w:val="nil"/>
              </w:pBdr>
              <w:jc w:val="both"/>
              <w:rPr>
                <w:color w:val="000000"/>
                <w:sz w:val="28"/>
                <w:szCs w:val="28"/>
              </w:rPr>
            </w:pPr>
            <w:r w:rsidRPr="009E68EC">
              <w:rPr>
                <w:color w:val="000000"/>
                <w:sz w:val="28"/>
                <w:szCs w:val="28"/>
              </w:rPr>
              <w:t>3) методичної, організаційної та іншої підтримки діяльності суб’єктів співробітництва.</w:t>
            </w:r>
          </w:p>
          <w:p w:rsidR="00CF6947" w:rsidRPr="009E68EC" w:rsidRDefault="00CF6947" w:rsidP="00743AC0">
            <w:pPr>
              <w:pBdr>
                <w:top w:val="nil"/>
                <w:left w:val="nil"/>
                <w:bottom w:val="nil"/>
                <w:right w:val="nil"/>
                <w:between w:val="nil"/>
              </w:pBdr>
              <w:ind w:left="11" w:hanging="11"/>
              <w:jc w:val="both"/>
              <w:rPr>
                <w:color w:val="000000"/>
                <w:sz w:val="28"/>
                <w:szCs w:val="28"/>
              </w:rPr>
            </w:pPr>
          </w:p>
          <w:p w:rsidR="00CF6947" w:rsidRPr="009E68EC" w:rsidRDefault="00787F2F" w:rsidP="00743AC0">
            <w:pPr>
              <w:pBdr>
                <w:top w:val="nil"/>
                <w:left w:val="nil"/>
                <w:bottom w:val="nil"/>
                <w:right w:val="nil"/>
                <w:between w:val="nil"/>
              </w:pBdr>
              <w:ind w:left="11" w:hanging="11"/>
              <w:jc w:val="both"/>
              <w:rPr>
                <w:color w:val="000000"/>
                <w:sz w:val="28"/>
                <w:szCs w:val="28"/>
              </w:rPr>
            </w:pPr>
            <w:r w:rsidRPr="009E68EC">
              <w:rPr>
                <w:b/>
                <w:color w:val="000000"/>
                <w:sz w:val="28"/>
                <w:szCs w:val="28"/>
              </w:rPr>
              <w:t>4) надання спеціальних субвенцій на розвиток житлово-комунальної, інженерної та дорожньо-транспортної інфраструктури агломерації в порядку, встановленому центральним органом виконавчої влади, що забезпечує формування та державну політику у сфері житлово-комунального господарства.</w:t>
            </w:r>
          </w:p>
          <w:p w:rsidR="00CF6947" w:rsidRPr="009E68EC" w:rsidRDefault="00787F2F" w:rsidP="00743AC0">
            <w:pPr>
              <w:pBdr>
                <w:top w:val="nil"/>
                <w:left w:val="nil"/>
                <w:bottom w:val="nil"/>
                <w:right w:val="nil"/>
                <w:between w:val="nil"/>
              </w:pBdr>
              <w:jc w:val="both"/>
              <w:rPr>
                <w:color w:val="000000"/>
                <w:sz w:val="28"/>
                <w:szCs w:val="28"/>
              </w:rPr>
            </w:pPr>
            <w:r w:rsidRPr="009E68EC">
              <w:rPr>
                <w:b/>
                <w:color w:val="000000"/>
                <w:sz w:val="28"/>
                <w:szCs w:val="28"/>
              </w:rPr>
              <w:t>5) можливості фінансування стратегічних проект</w:t>
            </w:r>
            <w:r w:rsidR="00673F2F">
              <w:rPr>
                <w:b/>
                <w:color w:val="000000"/>
                <w:sz w:val="28"/>
                <w:szCs w:val="28"/>
              </w:rPr>
              <w:t>ів</w:t>
            </w:r>
            <w:r w:rsidRPr="009E68EC">
              <w:rPr>
                <w:b/>
                <w:color w:val="000000"/>
                <w:sz w:val="28"/>
                <w:szCs w:val="28"/>
              </w:rPr>
              <w:t xml:space="preserve"> розвитку, які охоплюють усі або декілька територіальних громад – членів агломерації за рахунок коштів Державного фонду регіонального розвитку.</w:t>
            </w:r>
          </w:p>
        </w:tc>
      </w:tr>
      <w:tr w:rsidR="00CF6947" w:rsidRPr="009E68EC">
        <w:trPr>
          <w:trHeight w:val="420"/>
        </w:trPr>
        <w:tc>
          <w:tcPr>
            <w:tcW w:w="15304" w:type="dxa"/>
            <w:gridSpan w:val="3"/>
            <w:tcBorders>
              <w:top w:val="single" w:sz="4" w:space="0" w:color="000000"/>
              <w:left w:val="single" w:sz="4" w:space="0" w:color="000000"/>
              <w:bottom w:val="single" w:sz="4" w:space="0" w:color="000000"/>
              <w:right w:val="single" w:sz="4" w:space="0" w:color="000000"/>
            </w:tcBorders>
          </w:tcPr>
          <w:p w:rsidR="00C53298" w:rsidRDefault="00C53298" w:rsidP="00743AC0">
            <w:pPr>
              <w:widowControl w:val="0"/>
              <w:pBdr>
                <w:top w:val="nil"/>
                <w:left w:val="nil"/>
                <w:bottom w:val="nil"/>
                <w:right w:val="nil"/>
                <w:between w:val="nil"/>
              </w:pBdr>
              <w:shd w:val="clear" w:color="auto" w:fill="FFFFFF"/>
              <w:ind w:firstLine="300"/>
              <w:jc w:val="center"/>
              <w:rPr>
                <w:b/>
                <w:color w:val="000000"/>
                <w:sz w:val="28"/>
                <w:szCs w:val="28"/>
              </w:rPr>
            </w:pPr>
            <w:bookmarkStart w:id="47" w:name="bookmark=id.28h4qwu" w:colFirst="0" w:colLast="0"/>
            <w:bookmarkEnd w:id="47"/>
          </w:p>
          <w:p w:rsidR="00C53298" w:rsidRDefault="00C53298" w:rsidP="00743AC0">
            <w:pPr>
              <w:widowControl w:val="0"/>
              <w:pBdr>
                <w:top w:val="nil"/>
                <w:left w:val="nil"/>
                <w:bottom w:val="nil"/>
                <w:right w:val="nil"/>
                <w:between w:val="nil"/>
              </w:pBdr>
              <w:shd w:val="clear" w:color="auto" w:fill="FFFFFF"/>
              <w:ind w:firstLine="300"/>
              <w:jc w:val="center"/>
              <w:rPr>
                <w:b/>
                <w:color w:val="000000"/>
                <w:sz w:val="28"/>
                <w:szCs w:val="28"/>
              </w:rPr>
            </w:pPr>
          </w:p>
          <w:p w:rsidR="00CF6947" w:rsidRPr="009E68EC" w:rsidRDefault="00787F2F" w:rsidP="00743AC0">
            <w:pPr>
              <w:widowControl w:val="0"/>
              <w:pBdr>
                <w:top w:val="nil"/>
                <w:left w:val="nil"/>
                <w:bottom w:val="nil"/>
                <w:right w:val="nil"/>
                <w:between w:val="nil"/>
              </w:pBdr>
              <w:shd w:val="clear" w:color="auto" w:fill="FFFFFF"/>
              <w:ind w:firstLine="300"/>
              <w:jc w:val="center"/>
              <w:rPr>
                <w:b/>
                <w:color w:val="000000"/>
                <w:sz w:val="28"/>
                <w:szCs w:val="28"/>
              </w:rPr>
            </w:pPr>
            <w:r w:rsidRPr="009E68EC">
              <w:rPr>
                <w:b/>
                <w:color w:val="000000"/>
                <w:sz w:val="28"/>
                <w:szCs w:val="28"/>
              </w:rPr>
              <w:t>Закон України “Про місцеве самоврядування в Україні”</w:t>
            </w:r>
          </w:p>
        </w:tc>
      </w:tr>
      <w:tr w:rsidR="00CF6947" w:rsidRPr="009E68EC">
        <w:tc>
          <w:tcPr>
            <w:tcW w:w="7622" w:type="dxa"/>
            <w:gridSpan w:val="2"/>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ind w:firstLine="340"/>
              <w:jc w:val="both"/>
              <w:rPr>
                <w:sz w:val="28"/>
                <w:szCs w:val="28"/>
              </w:rPr>
            </w:pPr>
            <w:r w:rsidRPr="009E68EC">
              <w:rPr>
                <w:b/>
                <w:color w:val="000000"/>
                <w:sz w:val="28"/>
                <w:szCs w:val="28"/>
              </w:rPr>
              <w:t>Стаття 6. </w:t>
            </w:r>
            <w:r w:rsidRPr="009E68EC">
              <w:rPr>
                <w:sz w:val="28"/>
                <w:szCs w:val="28"/>
              </w:rPr>
              <w:t>Територіальні громади</w:t>
            </w:r>
          </w:p>
          <w:p w:rsidR="00CF6947" w:rsidRPr="009E68EC" w:rsidRDefault="00787F2F" w:rsidP="00743AC0">
            <w:pPr>
              <w:ind w:firstLine="340"/>
              <w:jc w:val="both"/>
              <w:rPr>
                <w:sz w:val="28"/>
                <w:szCs w:val="28"/>
              </w:rPr>
            </w:pPr>
            <w:r w:rsidRPr="009E68EC">
              <w:rPr>
                <w:sz w:val="28"/>
                <w:szCs w:val="28"/>
              </w:rPr>
              <w:t>1. Первинним суб’єктом місцевого самоврядування, основним носієм його функцій і повноважень є територіальна громада села, селища, міста.</w:t>
            </w:r>
          </w:p>
          <w:p w:rsidR="00CF6947" w:rsidRPr="009E68EC" w:rsidRDefault="00787F2F" w:rsidP="00743AC0">
            <w:pPr>
              <w:ind w:firstLine="340"/>
              <w:jc w:val="both"/>
              <w:rPr>
                <w:sz w:val="28"/>
                <w:szCs w:val="28"/>
              </w:rPr>
            </w:pPr>
            <w:r w:rsidRPr="009E68EC">
              <w:rPr>
                <w:sz w:val="28"/>
                <w:szCs w:val="28"/>
              </w:rPr>
              <w:t xml:space="preserve">2. Територіальні громади в порядку, встановленому законом, можуть об’єднуватися в одну сільську, селищну, </w:t>
            </w:r>
            <w:r w:rsidRPr="009E68EC">
              <w:rPr>
                <w:sz w:val="28"/>
                <w:szCs w:val="28"/>
              </w:rPr>
              <w:lastRenderedPageBreak/>
              <w:t>міську територіальну громаду, утворювати єдині органи місцевого самоврядування та обирати відповідно сільського, селищного, міського голову.</w:t>
            </w:r>
          </w:p>
          <w:p w:rsidR="00CF6947" w:rsidRPr="009E68EC" w:rsidRDefault="00787F2F" w:rsidP="00743AC0">
            <w:pPr>
              <w:ind w:firstLine="340"/>
              <w:jc w:val="both"/>
              <w:rPr>
                <w:sz w:val="28"/>
                <w:szCs w:val="28"/>
              </w:rPr>
            </w:pPr>
            <w:r w:rsidRPr="009E68EC">
              <w:rPr>
                <w:sz w:val="28"/>
                <w:szCs w:val="28"/>
              </w:rPr>
              <w:t>3. Територіальні громади села, селища, міста, що добровільно об’єдналися в одну територіальну громаду, можуть вийти із складу об’єднаної територіальної громади в порядку, визначеному законом.</w:t>
            </w:r>
          </w:p>
          <w:p w:rsidR="00CF6947" w:rsidRPr="009E68EC" w:rsidRDefault="00CF6947" w:rsidP="00743AC0">
            <w:pPr>
              <w:rPr>
                <w:sz w:val="28"/>
                <w:szCs w:val="28"/>
              </w:rPr>
            </w:pPr>
          </w:p>
          <w:p w:rsidR="00CF6947" w:rsidRPr="009E68EC" w:rsidRDefault="00787F2F" w:rsidP="00743AC0">
            <w:pPr>
              <w:jc w:val="center"/>
              <w:rPr>
                <w:sz w:val="28"/>
                <w:szCs w:val="28"/>
              </w:rPr>
            </w:pPr>
            <w:r w:rsidRPr="009E68EC">
              <w:rPr>
                <w:b/>
                <w:color w:val="000000"/>
                <w:sz w:val="28"/>
                <w:szCs w:val="28"/>
              </w:rPr>
              <w:t>Норма відсутня</w:t>
            </w:r>
          </w:p>
        </w:tc>
        <w:tc>
          <w:tcPr>
            <w:tcW w:w="7682" w:type="dxa"/>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ind w:firstLine="340"/>
              <w:jc w:val="both"/>
              <w:rPr>
                <w:sz w:val="28"/>
                <w:szCs w:val="28"/>
              </w:rPr>
            </w:pPr>
            <w:r w:rsidRPr="009E68EC">
              <w:rPr>
                <w:b/>
                <w:color w:val="000000"/>
                <w:sz w:val="28"/>
                <w:szCs w:val="28"/>
              </w:rPr>
              <w:lastRenderedPageBreak/>
              <w:t>Стаття 6. </w:t>
            </w:r>
            <w:r w:rsidRPr="009E68EC">
              <w:rPr>
                <w:sz w:val="28"/>
                <w:szCs w:val="28"/>
              </w:rPr>
              <w:t>Територіальні громади</w:t>
            </w:r>
          </w:p>
          <w:p w:rsidR="00CF6947" w:rsidRPr="009E68EC" w:rsidRDefault="00787F2F" w:rsidP="00743AC0">
            <w:pPr>
              <w:ind w:firstLine="340"/>
              <w:jc w:val="both"/>
              <w:rPr>
                <w:sz w:val="28"/>
                <w:szCs w:val="28"/>
              </w:rPr>
            </w:pPr>
            <w:r w:rsidRPr="009E68EC">
              <w:rPr>
                <w:sz w:val="28"/>
                <w:szCs w:val="28"/>
              </w:rPr>
              <w:t>1. Первинним суб’єктом місцевого самоврядування, основним носієм його функцій і повноважень є територіальна громада села, селища, міста.</w:t>
            </w:r>
          </w:p>
          <w:p w:rsidR="00CF6947" w:rsidRPr="009E68EC" w:rsidRDefault="00787F2F" w:rsidP="00743AC0">
            <w:pPr>
              <w:ind w:firstLine="340"/>
              <w:jc w:val="both"/>
              <w:rPr>
                <w:sz w:val="28"/>
                <w:szCs w:val="28"/>
              </w:rPr>
            </w:pPr>
            <w:r w:rsidRPr="009E68EC">
              <w:rPr>
                <w:sz w:val="28"/>
                <w:szCs w:val="28"/>
              </w:rPr>
              <w:t xml:space="preserve">2. Територіальні громади в порядку, встановленому законом, можуть об’єднуватися в одну сільську, селищну, </w:t>
            </w:r>
            <w:r w:rsidRPr="009E68EC">
              <w:rPr>
                <w:sz w:val="28"/>
                <w:szCs w:val="28"/>
              </w:rPr>
              <w:lastRenderedPageBreak/>
              <w:t>міську територіальну громаду, утворювати єдині органи місцевого самоврядування та обирати відповідно сільського, селищного, міського голову.</w:t>
            </w:r>
          </w:p>
          <w:p w:rsidR="00CF6947" w:rsidRPr="009E68EC" w:rsidRDefault="00787F2F" w:rsidP="00743AC0">
            <w:pPr>
              <w:ind w:firstLine="340"/>
              <w:jc w:val="both"/>
              <w:rPr>
                <w:sz w:val="28"/>
                <w:szCs w:val="28"/>
              </w:rPr>
            </w:pPr>
            <w:r w:rsidRPr="009E68EC">
              <w:rPr>
                <w:sz w:val="28"/>
                <w:szCs w:val="28"/>
              </w:rPr>
              <w:t>3. Територіальні громади села, селища, міста, що добровільно об’єдналися в одну територіальну громаду, можуть вийти із складу об’єднаної територіальної громади в порядку, визначеному законом.</w:t>
            </w:r>
          </w:p>
          <w:p w:rsidR="00CF6947" w:rsidRDefault="00787F2F" w:rsidP="00743AC0">
            <w:pPr>
              <w:ind w:firstLine="340"/>
              <w:jc w:val="both"/>
              <w:rPr>
                <w:b/>
                <w:color w:val="000000"/>
                <w:sz w:val="28"/>
                <w:szCs w:val="28"/>
              </w:rPr>
            </w:pPr>
            <w:r w:rsidRPr="009E68EC">
              <w:rPr>
                <w:b/>
                <w:color w:val="000000"/>
                <w:sz w:val="28"/>
                <w:szCs w:val="28"/>
              </w:rPr>
              <w:t>4. Територіальні громади в порядку, встановленому законом можуть укладати договори про співробітництво територіальних громад та утворювати агломерації.</w:t>
            </w:r>
          </w:p>
          <w:p w:rsidR="00C53298" w:rsidRDefault="00C53298" w:rsidP="00743AC0">
            <w:pPr>
              <w:ind w:firstLine="340"/>
              <w:jc w:val="both"/>
              <w:rPr>
                <w:b/>
                <w:color w:val="000000"/>
                <w:sz w:val="28"/>
                <w:szCs w:val="28"/>
              </w:rPr>
            </w:pPr>
          </w:p>
          <w:p w:rsidR="00C53298" w:rsidRPr="009E68EC" w:rsidRDefault="00C53298" w:rsidP="00743AC0">
            <w:pPr>
              <w:ind w:firstLine="340"/>
              <w:jc w:val="both"/>
              <w:rPr>
                <w:b/>
                <w:color w:val="000000"/>
                <w:sz w:val="28"/>
                <w:szCs w:val="28"/>
              </w:rPr>
            </w:pPr>
          </w:p>
        </w:tc>
      </w:tr>
      <w:tr w:rsidR="00CF6947" w:rsidRPr="009E68EC">
        <w:tc>
          <w:tcPr>
            <w:tcW w:w="7622" w:type="dxa"/>
            <w:gridSpan w:val="2"/>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lastRenderedPageBreak/>
              <w:t>Стаття 10. Ради - представницькі органи місцевого самоврядування</w:t>
            </w:r>
          </w:p>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1. Сільські, селищні, міські ради є органами місцевого самоврядування, що представляють відповідні територіальні громади та здійснюють від їх імені та в їх інтересах функції і повноваження місцевого самоврядування, визначені Конституцією України, цим та іншими законами.</w:t>
            </w:r>
          </w:p>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2. Обласні та районні ради є органами місцевого самоврядування, що представляють спільні інтереси територіальних громад сіл, селищ, міст, у межах повноважень, визначених Конституцією України, цим та іншими законами, а також повноважень, переданих їм сільськими, селищними, міськими радами.</w:t>
            </w:r>
          </w:p>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 xml:space="preserve">3. Представницькі органи місцевого самоврядування, сільські, селищні, міські голови, виконавчі органи місцевого самоврядування діють за принципом розподілу повноважень </w:t>
            </w:r>
            <w:r w:rsidRPr="009E68EC">
              <w:rPr>
                <w:color w:val="000000"/>
                <w:sz w:val="28"/>
                <w:szCs w:val="28"/>
              </w:rPr>
              <w:lastRenderedPageBreak/>
              <w:t>у порядку і межах, визначених цим та іншими законами.</w:t>
            </w:r>
          </w:p>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4. Порядок формування та організація діяльності рад визначаються Конституцією України, цим та іншими законами, а також статутами територіальних громад.</w:t>
            </w:r>
          </w:p>
          <w:p w:rsidR="00D20D79"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5. Чисельність працівників органів місцевого самоврядування встановлюється відповідною радою у межах загальної чисельності, визначеної типовими штатами, затвердженими Кабінетом Міністрів України.</w:t>
            </w:r>
          </w:p>
          <w:p w:rsidR="00D20D79" w:rsidRPr="009E68EC"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p>
          <w:p w:rsidR="00D20D79" w:rsidRPr="009E68EC"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center"/>
              <w:rPr>
                <w:color w:val="000000"/>
                <w:sz w:val="28"/>
                <w:szCs w:val="28"/>
              </w:rPr>
            </w:pPr>
            <w:r w:rsidRPr="009E68EC">
              <w:rPr>
                <w:b/>
                <w:color w:val="000000"/>
                <w:sz w:val="28"/>
                <w:szCs w:val="28"/>
              </w:rPr>
              <w:t>Норма відсутня</w:t>
            </w:r>
          </w:p>
          <w:p w:rsidR="00D20D79" w:rsidRPr="009E68EC"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color w:val="000000"/>
                <w:sz w:val="28"/>
                <w:szCs w:val="28"/>
              </w:rPr>
            </w:pPr>
          </w:p>
        </w:tc>
        <w:tc>
          <w:tcPr>
            <w:tcW w:w="7682" w:type="dxa"/>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lastRenderedPageBreak/>
              <w:t>Стаття 10. Ради - представницькі органи місцевого самоврядування</w:t>
            </w:r>
          </w:p>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1. Сільські, селищні, міські ради є органами місцевого самоврядування, що представляють відповідні територіальні громади та здійснюють від їх імені та в їх інтересах функції і повноваження місцевого самоврядування, визначені Конституцією України, цим та іншими законами.</w:t>
            </w:r>
          </w:p>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2. Обласні та районні ради є органами місцевого самоврядування, що представляють спільні інтереси територіальних громад сіл, селищ, міст, у межах повноважень, визначених Конституцією України, цим та іншими законами, а також повноважень, переданих їм сільськими, селищними, міськими радами.</w:t>
            </w:r>
          </w:p>
          <w:p w:rsidR="00CF6947" w:rsidRPr="009E68EC"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sz w:val="28"/>
                <w:szCs w:val="28"/>
              </w:rPr>
              <w:t>3</w:t>
            </w:r>
            <w:r w:rsidR="00787F2F" w:rsidRPr="009E68EC">
              <w:rPr>
                <w:sz w:val="28"/>
                <w:szCs w:val="28"/>
              </w:rPr>
              <w:t xml:space="preserve">. </w:t>
            </w:r>
            <w:r w:rsidR="00787F2F" w:rsidRPr="009E68EC">
              <w:rPr>
                <w:color w:val="000000"/>
                <w:sz w:val="28"/>
                <w:szCs w:val="28"/>
              </w:rPr>
              <w:t xml:space="preserve">Представницькі органи місцевого самоврядування, сільські, селищні, міські голови, виконавчі органи місцевого самоврядування діють за принципом розподілу повноважень у </w:t>
            </w:r>
            <w:r w:rsidR="00787F2F" w:rsidRPr="009E68EC">
              <w:rPr>
                <w:color w:val="000000"/>
                <w:sz w:val="28"/>
                <w:szCs w:val="28"/>
              </w:rPr>
              <w:lastRenderedPageBreak/>
              <w:t>порядку і межах, визначених цим та іншими законами.</w:t>
            </w:r>
          </w:p>
          <w:p w:rsidR="00CF6947" w:rsidRPr="009E68EC"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4</w:t>
            </w:r>
            <w:r w:rsidR="00787F2F" w:rsidRPr="009E68EC">
              <w:rPr>
                <w:color w:val="000000"/>
                <w:sz w:val="28"/>
                <w:szCs w:val="28"/>
              </w:rPr>
              <w:t>. Порядок формування та організація діяльності рад визначаються Конституцією України, цим та іншими законами, а також статутами територіальних громад.</w:t>
            </w:r>
          </w:p>
          <w:p w:rsidR="00CF6947" w:rsidRPr="009E68EC"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r w:rsidRPr="009E68EC">
              <w:rPr>
                <w:color w:val="000000"/>
                <w:sz w:val="28"/>
                <w:szCs w:val="28"/>
              </w:rPr>
              <w:t>5</w:t>
            </w:r>
            <w:r w:rsidR="00787F2F" w:rsidRPr="009E68EC">
              <w:rPr>
                <w:color w:val="000000"/>
                <w:sz w:val="28"/>
                <w:szCs w:val="28"/>
              </w:rPr>
              <w:t>. Чисельність працівників органів місцевого самоврядування встановлюється відповідною радою у межах загальної чисельності, визначеної типовими штатами, затвердженими Кабінетом Міністрів України.</w:t>
            </w:r>
          </w:p>
          <w:p w:rsidR="00D20D79" w:rsidRPr="009E68EC"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b/>
                <w:color w:val="000000"/>
                <w:sz w:val="28"/>
                <w:szCs w:val="28"/>
              </w:rPr>
            </w:pPr>
            <w:r w:rsidRPr="009E68EC">
              <w:rPr>
                <w:b/>
                <w:color w:val="000000"/>
                <w:sz w:val="28"/>
                <w:szCs w:val="28"/>
              </w:rPr>
              <w:t xml:space="preserve">6. З метою вироблення та реалізації місцевої політики з питань, що мають спільне стратегічне значення для суміжних територіальних громад у порядку, визначеному законом, можуть </w:t>
            </w:r>
            <w:proofErr w:type="spellStart"/>
            <w:r w:rsidRPr="009E68EC">
              <w:rPr>
                <w:b/>
                <w:color w:val="000000"/>
                <w:sz w:val="28"/>
                <w:szCs w:val="28"/>
              </w:rPr>
              <w:t>утворюватись</w:t>
            </w:r>
            <w:proofErr w:type="spellEnd"/>
            <w:r w:rsidRPr="009E68EC">
              <w:rPr>
                <w:b/>
                <w:color w:val="000000"/>
                <w:sz w:val="28"/>
                <w:szCs w:val="28"/>
              </w:rPr>
              <w:t xml:space="preserve"> ради агломерації.</w:t>
            </w:r>
          </w:p>
          <w:p w:rsidR="00D20D79" w:rsidRDefault="00D20D79"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b/>
                <w:color w:val="000000"/>
                <w:sz w:val="28"/>
                <w:szCs w:val="28"/>
              </w:rPr>
            </w:pPr>
            <w:r w:rsidRPr="009E68EC">
              <w:rPr>
                <w:b/>
                <w:color w:val="000000"/>
                <w:sz w:val="28"/>
                <w:szCs w:val="28"/>
              </w:rPr>
              <w:t>Раді агломерації, відповідно до закону можуть делегуватись повноваження сільських, селищних, міських рад визначені законом.</w:t>
            </w:r>
          </w:p>
          <w:p w:rsidR="00C53298" w:rsidRDefault="00C53298"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b/>
                <w:color w:val="000000"/>
                <w:sz w:val="28"/>
                <w:szCs w:val="28"/>
              </w:rPr>
            </w:pPr>
          </w:p>
          <w:p w:rsidR="00C53298" w:rsidRPr="009E68EC" w:rsidRDefault="00C53298"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p>
        </w:tc>
      </w:tr>
      <w:tr w:rsidR="00CF6947" w:rsidRPr="009E68EC">
        <w:tc>
          <w:tcPr>
            <w:tcW w:w="7622" w:type="dxa"/>
            <w:gridSpan w:val="2"/>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ind w:firstLine="340"/>
              <w:jc w:val="both"/>
              <w:rPr>
                <w:color w:val="000000"/>
                <w:sz w:val="28"/>
                <w:szCs w:val="28"/>
              </w:rPr>
            </w:pPr>
            <w:r w:rsidRPr="009E68EC">
              <w:rPr>
                <w:b/>
                <w:color w:val="000000"/>
                <w:sz w:val="28"/>
                <w:szCs w:val="28"/>
              </w:rPr>
              <w:lastRenderedPageBreak/>
              <w:t>Стаття 19. </w:t>
            </w:r>
            <w:r w:rsidRPr="009E68EC">
              <w:rPr>
                <w:color w:val="000000"/>
                <w:sz w:val="28"/>
                <w:szCs w:val="28"/>
              </w:rPr>
              <w:t>Статут територіальної громади села, селища, міста</w:t>
            </w:r>
          </w:p>
          <w:p w:rsidR="00CF6947" w:rsidRPr="009E68EC" w:rsidRDefault="00787F2F" w:rsidP="00743AC0">
            <w:pPr>
              <w:ind w:firstLine="340"/>
              <w:jc w:val="both"/>
              <w:rPr>
                <w:color w:val="000000"/>
                <w:sz w:val="28"/>
                <w:szCs w:val="28"/>
              </w:rPr>
            </w:pPr>
            <w:r w:rsidRPr="009E68EC">
              <w:rPr>
                <w:color w:val="000000"/>
                <w:sz w:val="28"/>
                <w:szCs w:val="28"/>
              </w:rPr>
              <w:t>1. З метою врахування історичних, національно-культурних, соціально-економічних та інших особливостей здійснення місцевого самоврядування представницький орган місцевого самоврядування на основі Конституції України та в межах цього Закону може прийняти статут територіальної громади села, селища, міста.</w:t>
            </w:r>
          </w:p>
          <w:p w:rsidR="00CF6947" w:rsidRPr="009E68EC" w:rsidRDefault="00CF6947" w:rsidP="00743AC0">
            <w:pPr>
              <w:ind w:firstLine="340"/>
              <w:jc w:val="both"/>
              <w:rPr>
                <w:color w:val="000000"/>
                <w:sz w:val="28"/>
                <w:szCs w:val="28"/>
              </w:rPr>
            </w:pPr>
          </w:p>
          <w:p w:rsidR="00CF6947" w:rsidRPr="009E68EC" w:rsidRDefault="00787F2F" w:rsidP="00743AC0">
            <w:pPr>
              <w:ind w:firstLine="340"/>
              <w:jc w:val="center"/>
              <w:rPr>
                <w:b/>
                <w:color w:val="000000"/>
                <w:sz w:val="28"/>
                <w:szCs w:val="28"/>
              </w:rPr>
            </w:pPr>
            <w:r w:rsidRPr="009E68EC">
              <w:rPr>
                <w:b/>
                <w:color w:val="000000"/>
                <w:sz w:val="28"/>
                <w:szCs w:val="28"/>
              </w:rPr>
              <w:t>Норма відсутня</w:t>
            </w:r>
          </w:p>
          <w:p w:rsidR="00CF6947" w:rsidRPr="009E68EC" w:rsidRDefault="00CF6947" w:rsidP="00743AC0">
            <w:pPr>
              <w:ind w:firstLine="340"/>
              <w:jc w:val="both"/>
              <w:rPr>
                <w:color w:val="000000"/>
                <w:sz w:val="28"/>
                <w:szCs w:val="28"/>
              </w:rPr>
            </w:pPr>
          </w:p>
          <w:p w:rsidR="00CF6947" w:rsidRPr="009E68EC" w:rsidRDefault="00787F2F" w:rsidP="00743AC0">
            <w:pPr>
              <w:ind w:firstLine="340"/>
              <w:jc w:val="both"/>
              <w:rPr>
                <w:color w:val="000000"/>
                <w:sz w:val="28"/>
                <w:szCs w:val="28"/>
              </w:rPr>
            </w:pPr>
            <w:r w:rsidRPr="009E68EC">
              <w:rPr>
                <w:color w:val="000000"/>
                <w:sz w:val="28"/>
                <w:szCs w:val="28"/>
              </w:rPr>
              <w:lastRenderedPageBreak/>
              <w:t>2. Статут територіальної громади підлягає державній реєстрації в центральному органі виконавчої влади, що реалізує державну політику у сфері державної реєстрації (легалізації) об’єднань громадян, інших громадських формувань.</w:t>
            </w:r>
          </w:p>
          <w:p w:rsidR="00CF6947" w:rsidRPr="009E68EC" w:rsidRDefault="00787F2F" w:rsidP="00743AC0">
            <w:pPr>
              <w:ind w:firstLine="340"/>
              <w:jc w:val="both"/>
              <w:rPr>
                <w:color w:val="000000"/>
                <w:sz w:val="28"/>
                <w:szCs w:val="28"/>
              </w:rPr>
            </w:pPr>
            <w:r w:rsidRPr="009E68EC">
              <w:rPr>
                <w:color w:val="000000"/>
                <w:sz w:val="28"/>
                <w:szCs w:val="28"/>
              </w:rPr>
              <w:t>3. Підставою для відмови в державній реєстрації статуту територіальної громади може бути його невідповідність Конституції та законам України. Відмова в реєстрації статуту територіальної громади може бути оскаржена в судовому порядку.</w:t>
            </w:r>
          </w:p>
          <w:p w:rsidR="00CF6947" w:rsidRPr="009E68EC" w:rsidRDefault="00CF6947" w:rsidP="00743AC0">
            <w:pPr>
              <w:ind w:firstLine="340"/>
              <w:jc w:val="both"/>
              <w:rPr>
                <w:b/>
                <w:color w:val="000000"/>
                <w:sz w:val="28"/>
                <w:szCs w:val="28"/>
              </w:rPr>
            </w:pPr>
          </w:p>
        </w:tc>
        <w:tc>
          <w:tcPr>
            <w:tcW w:w="7682" w:type="dxa"/>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ind w:firstLine="340"/>
              <w:jc w:val="both"/>
              <w:rPr>
                <w:color w:val="000000"/>
                <w:sz w:val="28"/>
                <w:szCs w:val="28"/>
              </w:rPr>
            </w:pPr>
            <w:r w:rsidRPr="009E68EC">
              <w:rPr>
                <w:b/>
                <w:color w:val="000000"/>
                <w:sz w:val="28"/>
                <w:szCs w:val="28"/>
              </w:rPr>
              <w:lastRenderedPageBreak/>
              <w:t>Стаття 19. </w:t>
            </w:r>
            <w:r w:rsidRPr="009E68EC">
              <w:rPr>
                <w:color w:val="000000"/>
                <w:sz w:val="28"/>
                <w:szCs w:val="28"/>
              </w:rPr>
              <w:t xml:space="preserve">Статут територіальної громади села, селища, міста, </w:t>
            </w:r>
            <w:r w:rsidRPr="009E68EC">
              <w:rPr>
                <w:b/>
                <w:color w:val="000000"/>
                <w:sz w:val="28"/>
                <w:szCs w:val="28"/>
              </w:rPr>
              <w:t>статут агломерації</w:t>
            </w:r>
          </w:p>
          <w:p w:rsidR="00CF6947" w:rsidRPr="009E68EC" w:rsidRDefault="00787F2F" w:rsidP="00743AC0">
            <w:pPr>
              <w:ind w:firstLine="340"/>
              <w:jc w:val="both"/>
              <w:rPr>
                <w:color w:val="000000"/>
                <w:sz w:val="28"/>
                <w:szCs w:val="28"/>
              </w:rPr>
            </w:pPr>
            <w:r w:rsidRPr="009E68EC">
              <w:rPr>
                <w:color w:val="000000"/>
                <w:sz w:val="28"/>
                <w:szCs w:val="28"/>
              </w:rPr>
              <w:t>1. З метою врахування історичних, національно-культурних, соціально-економічних та інших особливостей здійснення місцевого самоврядування представницький орган місцевого самоврядування на основі Конституції України та в межах цього Закону може прийняти статут територіальної громади села, селища, міста.</w:t>
            </w:r>
          </w:p>
          <w:p w:rsidR="00CF6947" w:rsidRPr="009E68EC" w:rsidRDefault="00787F2F" w:rsidP="00743AC0">
            <w:pPr>
              <w:ind w:firstLine="340"/>
              <w:jc w:val="both"/>
              <w:rPr>
                <w:b/>
                <w:color w:val="000000"/>
                <w:sz w:val="28"/>
                <w:szCs w:val="28"/>
              </w:rPr>
            </w:pPr>
            <w:r w:rsidRPr="009E68EC">
              <w:rPr>
                <w:b/>
                <w:color w:val="000000"/>
                <w:sz w:val="28"/>
                <w:szCs w:val="28"/>
              </w:rPr>
              <w:t>1-1. Статут агломерації затверджується відповідними міськими, селищними, сільськими радами територіальних громад-членів агломерації відповідно до закону.</w:t>
            </w:r>
          </w:p>
          <w:p w:rsidR="00CF6947" w:rsidRPr="009E68EC" w:rsidRDefault="00787F2F" w:rsidP="00743AC0">
            <w:pPr>
              <w:ind w:firstLine="340"/>
              <w:jc w:val="both"/>
              <w:rPr>
                <w:color w:val="000000"/>
                <w:sz w:val="28"/>
                <w:szCs w:val="28"/>
              </w:rPr>
            </w:pPr>
            <w:r w:rsidRPr="009E68EC">
              <w:rPr>
                <w:color w:val="000000"/>
                <w:sz w:val="28"/>
                <w:szCs w:val="28"/>
              </w:rPr>
              <w:lastRenderedPageBreak/>
              <w:t xml:space="preserve">2. Статут територіальної громади, </w:t>
            </w:r>
            <w:r w:rsidRPr="009E68EC">
              <w:rPr>
                <w:b/>
                <w:color w:val="000000"/>
                <w:sz w:val="28"/>
                <w:szCs w:val="28"/>
              </w:rPr>
              <w:t>статут агломерації</w:t>
            </w:r>
            <w:r w:rsidRPr="009E68EC">
              <w:rPr>
                <w:color w:val="000000"/>
                <w:sz w:val="28"/>
                <w:szCs w:val="28"/>
              </w:rPr>
              <w:t xml:space="preserve"> підлягає державній реєстрації в центральному органі виконавчої влади, що реалізує державну політику у сфері державної реєстрації (легалізації) об’єднань громадян, інших громадських формувань.</w:t>
            </w:r>
          </w:p>
          <w:p w:rsidR="00CF6947" w:rsidRPr="009E68EC" w:rsidRDefault="00787F2F" w:rsidP="00743AC0">
            <w:pPr>
              <w:ind w:firstLine="340"/>
              <w:jc w:val="both"/>
              <w:rPr>
                <w:color w:val="000000"/>
                <w:sz w:val="28"/>
                <w:szCs w:val="28"/>
              </w:rPr>
            </w:pPr>
            <w:r w:rsidRPr="009E68EC">
              <w:rPr>
                <w:color w:val="000000"/>
                <w:sz w:val="28"/>
                <w:szCs w:val="28"/>
              </w:rPr>
              <w:t>3. Підставою для відмови в державній реєстрації статуту територіальної громади може бути його невідповідність Конституції та законам України. Відмова в реєстрації статуту територіальної громади може бути оскаржена в судовому порядку.</w:t>
            </w:r>
          </w:p>
          <w:p w:rsidR="00CF6947" w:rsidRPr="009E68EC" w:rsidRDefault="00CF6947" w:rsidP="00743AC0">
            <w:pPr>
              <w:ind w:firstLine="340"/>
              <w:jc w:val="both"/>
              <w:rPr>
                <w:b/>
                <w:color w:val="000000"/>
                <w:sz w:val="28"/>
                <w:szCs w:val="28"/>
              </w:rPr>
            </w:pPr>
          </w:p>
        </w:tc>
      </w:tr>
      <w:tr w:rsidR="00CF6947" w:rsidRPr="009E68EC">
        <w:tc>
          <w:tcPr>
            <w:tcW w:w="7622" w:type="dxa"/>
            <w:gridSpan w:val="2"/>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ind w:firstLine="340"/>
              <w:jc w:val="both"/>
              <w:rPr>
                <w:color w:val="000000"/>
                <w:sz w:val="28"/>
                <w:szCs w:val="28"/>
              </w:rPr>
            </w:pPr>
            <w:r w:rsidRPr="009E68EC">
              <w:rPr>
                <w:b/>
                <w:color w:val="000000"/>
                <w:sz w:val="28"/>
                <w:szCs w:val="28"/>
              </w:rPr>
              <w:lastRenderedPageBreak/>
              <w:t>Стаття 26. </w:t>
            </w:r>
            <w:r w:rsidRPr="009E68EC">
              <w:rPr>
                <w:color w:val="000000"/>
                <w:sz w:val="28"/>
                <w:szCs w:val="28"/>
              </w:rPr>
              <w:t>Виключна компетенція сільських, селищних, міських рад</w:t>
            </w:r>
          </w:p>
          <w:p w:rsidR="00CF6947" w:rsidRPr="009E68EC" w:rsidRDefault="00787F2F" w:rsidP="00743AC0">
            <w:pPr>
              <w:ind w:firstLine="340"/>
              <w:jc w:val="both"/>
              <w:rPr>
                <w:color w:val="000000"/>
                <w:sz w:val="28"/>
                <w:szCs w:val="28"/>
              </w:rPr>
            </w:pPr>
            <w:r w:rsidRPr="009E68EC">
              <w:rPr>
                <w:color w:val="000000"/>
                <w:sz w:val="28"/>
                <w:szCs w:val="28"/>
              </w:rPr>
              <w:t>1. Виключно на пленарних засіданнях сільської, селищної, міської ради вирішуються такі питання:</w:t>
            </w:r>
          </w:p>
          <w:p w:rsidR="00CF6947" w:rsidRPr="009E68EC" w:rsidRDefault="00787F2F" w:rsidP="00743AC0">
            <w:pPr>
              <w:ind w:firstLine="340"/>
              <w:jc w:val="both"/>
              <w:rPr>
                <w:color w:val="000000"/>
                <w:sz w:val="28"/>
                <w:szCs w:val="28"/>
              </w:rPr>
            </w:pPr>
            <w:r w:rsidRPr="009E68EC">
              <w:rPr>
                <w:color w:val="000000"/>
                <w:sz w:val="28"/>
                <w:szCs w:val="28"/>
              </w:rPr>
              <w:t>33</w:t>
            </w:r>
            <w:r w:rsidRPr="009E68EC">
              <w:rPr>
                <w:b/>
                <w:color w:val="000000"/>
                <w:sz w:val="28"/>
                <w:szCs w:val="28"/>
                <w:vertAlign w:val="superscript"/>
              </w:rPr>
              <w:t>-1</w:t>
            </w:r>
            <w:r w:rsidRPr="009E68EC">
              <w:rPr>
                <w:color w:val="000000"/>
                <w:sz w:val="28"/>
                <w:szCs w:val="28"/>
              </w:rPr>
              <w:t>) прийняття рішень щодо надання згоди на організацію співробітництва територіальних громад, суб’єктом якого є територіальна громада села, селища, міста, у формах, визначених </w:t>
            </w:r>
            <w:hyperlink r:id="rId13" w:anchor="n23">
              <w:r w:rsidRPr="009E68EC">
                <w:rPr>
                  <w:color w:val="000000"/>
                  <w:sz w:val="28"/>
                  <w:szCs w:val="28"/>
                  <w:u w:val="single"/>
                </w:rPr>
                <w:t>статтею 4</w:t>
              </w:r>
            </w:hyperlink>
            <w:r w:rsidRPr="009E68EC">
              <w:rPr>
                <w:color w:val="000000"/>
                <w:sz w:val="28"/>
                <w:szCs w:val="28"/>
              </w:rPr>
              <w:t> Закону України "Про співробітництво територіальних громад", щодо схвалення проекту договору про співробітництво та інших рішень, пов’язаних із здійсненням відповідно до зазначеного Закону співробітництва територіальних громад;</w:t>
            </w:r>
          </w:p>
          <w:p w:rsidR="00CF6947" w:rsidRPr="009E68EC" w:rsidRDefault="00CF6947" w:rsidP="00743AC0">
            <w:pPr>
              <w:ind w:firstLine="340"/>
              <w:jc w:val="both"/>
              <w:rPr>
                <w:b/>
                <w:color w:val="000000"/>
                <w:sz w:val="28"/>
                <w:szCs w:val="28"/>
              </w:rPr>
            </w:pPr>
          </w:p>
        </w:tc>
        <w:tc>
          <w:tcPr>
            <w:tcW w:w="7682" w:type="dxa"/>
            <w:tcBorders>
              <w:top w:val="single" w:sz="4" w:space="0" w:color="000000"/>
              <w:left w:val="single" w:sz="4" w:space="0" w:color="000000"/>
              <w:bottom w:val="single" w:sz="4" w:space="0" w:color="000000"/>
              <w:right w:val="single" w:sz="4" w:space="0" w:color="000000"/>
            </w:tcBorders>
          </w:tcPr>
          <w:p w:rsidR="00CF6947" w:rsidRPr="009E68EC" w:rsidRDefault="00787F2F" w:rsidP="00743AC0">
            <w:pPr>
              <w:ind w:firstLine="340"/>
              <w:jc w:val="both"/>
              <w:rPr>
                <w:color w:val="000000"/>
                <w:sz w:val="28"/>
                <w:szCs w:val="28"/>
              </w:rPr>
            </w:pPr>
            <w:r w:rsidRPr="009E68EC">
              <w:rPr>
                <w:b/>
                <w:color w:val="000000"/>
                <w:sz w:val="28"/>
                <w:szCs w:val="28"/>
              </w:rPr>
              <w:t>Стаття 26. </w:t>
            </w:r>
            <w:r w:rsidRPr="009E68EC">
              <w:rPr>
                <w:color w:val="000000"/>
                <w:sz w:val="28"/>
                <w:szCs w:val="28"/>
              </w:rPr>
              <w:t>Виключна компетенція сільських, селищних, міських рад</w:t>
            </w:r>
          </w:p>
          <w:p w:rsidR="00CF6947" w:rsidRPr="009E68EC" w:rsidRDefault="00787F2F" w:rsidP="00743AC0">
            <w:pPr>
              <w:ind w:firstLine="340"/>
              <w:jc w:val="both"/>
              <w:rPr>
                <w:color w:val="000000"/>
                <w:sz w:val="28"/>
                <w:szCs w:val="28"/>
              </w:rPr>
            </w:pPr>
            <w:r w:rsidRPr="009E68EC">
              <w:rPr>
                <w:color w:val="000000"/>
                <w:sz w:val="28"/>
                <w:szCs w:val="28"/>
              </w:rPr>
              <w:t>1. Виключно на пленарних засіданнях сільської, селищної, міської ради вирішуються такі питання:</w:t>
            </w:r>
          </w:p>
          <w:p w:rsidR="00CF6947" w:rsidRPr="009E68EC" w:rsidRDefault="00787F2F" w:rsidP="00743AC0">
            <w:pPr>
              <w:ind w:firstLine="340"/>
              <w:jc w:val="both"/>
              <w:rPr>
                <w:color w:val="000000"/>
                <w:sz w:val="28"/>
                <w:szCs w:val="28"/>
              </w:rPr>
            </w:pPr>
            <w:r w:rsidRPr="009E68EC">
              <w:rPr>
                <w:color w:val="000000"/>
                <w:sz w:val="28"/>
                <w:szCs w:val="28"/>
              </w:rPr>
              <w:t>33</w:t>
            </w:r>
            <w:r w:rsidRPr="009E68EC">
              <w:rPr>
                <w:b/>
                <w:color w:val="000000"/>
                <w:sz w:val="28"/>
                <w:szCs w:val="28"/>
                <w:vertAlign w:val="superscript"/>
              </w:rPr>
              <w:t>-1</w:t>
            </w:r>
            <w:r w:rsidRPr="009E68EC">
              <w:rPr>
                <w:color w:val="000000"/>
                <w:sz w:val="28"/>
                <w:szCs w:val="28"/>
              </w:rPr>
              <w:t>) прийняття рішень щодо надання згоди на організацію співробітництва територіальних громад, суб’єктом якого є територіальна громада села, селища, міста, у формах, визначених </w:t>
            </w:r>
            <w:hyperlink r:id="rId14" w:anchor="n23">
              <w:r w:rsidRPr="009E68EC">
                <w:rPr>
                  <w:color w:val="000000"/>
                  <w:sz w:val="28"/>
                  <w:szCs w:val="28"/>
                  <w:u w:val="single"/>
                </w:rPr>
                <w:t>статтею 4</w:t>
              </w:r>
            </w:hyperlink>
            <w:r w:rsidRPr="009E68EC">
              <w:rPr>
                <w:color w:val="000000"/>
                <w:sz w:val="28"/>
                <w:szCs w:val="28"/>
              </w:rPr>
              <w:t xml:space="preserve"> Закону України "Про співробітництво територіальних громад", щодо схвалення проекту договору про співробітництво, </w:t>
            </w:r>
            <w:r w:rsidRPr="009E68EC">
              <w:rPr>
                <w:b/>
                <w:color w:val="000000"/>
                <w:sz w:val="28"/>
                <w:szCs w:val="28"/>
              </w:rPr>
              <w:t>делегування представників у раду агломерації,</w:t>
            </w:r>
            <w:r w:rsidRPr="009E68EC">
              <w:rPr>
                <w:color w:val="000000"/>
                <w:sz w:val="28"/>
                <w:szCs w:val="28"/>
              </w:rPr>
              <w:t xml:space="preserve">  інших рішень, пов’язаних із здійсненням відповідно до зазначеного Закону співробітництва територіальних громад;</w:t>
            </w:r>
          </w:p>
          <w:p w:rsidR="00CF6947" w:rsidRPr="009E68EC" w:rsidRDefault="00CF6947" w:rsidP="00743AC0">
            <w:pPr>
              <w:ind w:firstLine="340"/>
              <w:jc w:val="both"/>
              <w:rPr>
                <w:b/>
                <w:color w:val="000000"/>
                <w:sz w:val="28"/>
                <w:szCs w:val="28"/>
              </w:rPr>
            </w:pPr>
          </w:p>
        </w:tc>
      </w:tr>
      <w:tr w:rsidR="00CF6947" w:rsidRPr="009E68EC">
        <w:tc>
          <w:tcPr>
            <w:tcW w:w="7622" w:type="dxa"/>
            <w:gridSpan w:val="2"/>
            <w:tcBorders>
              <w:top w:val="single" w:sz="4" w:space="0" w:color="000000"/>
              <w:left w:val="single" w:sz="4" w:space="0" w:color="000000"/>
              <w:bottom w:val="single" w:sz="4" w:space="0" w:color="000000"/>
              <w:right w:val="single" w:sz="4" w:space="0" w:color="000000"/>
            </w:tcBorders>
          </w:tcPr>
          <w:p w:rsidR="00CF6947" w:rsidRPr="009E68EC" w:rsidRDefault="00CF6947"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color w:val="000000"/>
                <w:sz w:val="28"/>
                <w:szCs w:val="28"/>
              </w:rPr>
            </w:pPr>
          </w:p>
        </w:tc>
        <w:tc>
          <w:tcPr>
            <w:tcW w:w="7682" w:type="dxa"/>
            <w:tcBorders>
              <w:top w:val="single" w:sz="4" w:space="0" w:color="000000"/>
              <w:left w:val="single" w:sz="4" w:space="0" w:color="000000"/>
              <w:bottom w:val="single" w:sz="4" w:space="0" w:color="000000"/>
              <w:right w:val="single" w:sz="4" w:space="0" w:color="000000"/>
            </w:tcBorders>
          </w:tcPr>
          <w:p w:rsidR="00C53298" w:rsidRDefault="00C53298" w:rsidP="00C53298">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0"/>
              </w:tabs>
              <w:jc w:val="both"/>
              <w:rPr>
                <w:b/>
                <w:color w:val="000000"/>
                <w:sz w:val="28"/>
                <w:szCs w:val="28"/>
              </w:rPr>
            </w:pPr>
          </w:p>
          <w:p w:rsidR="00CF6947" w:rsidRPr="009E68EC" w:rsidRDefault="00787F2F" w:rsidP="00743AC0">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0"/>
              </w:tabs>
              <w:ind w:firstLine="439"/>
              <w:jc w:val="both"/>
              <w:rPr>
                <w:b/>
                <w:color w:val="000000"/>
                <w:sz w:val="28"/>
                <w:szCs w:val="28"/>
              </w:rPr>
            </w:pPr>
            <w:r w:rsidRPr="009E68EC">
              <w:rPr>
                <w:b/>
                <w:color w:val="000000"/>
                <w:sz w:val="28"/>
                <w:szCs w:val="28"/>
              </w:rPr>
              <w:t>ПРИКІНЦЕВІ ТА ПЕРЕХІДНІ ПОЛОЖЕННЯ</w:t>
            </w:r>
          </w:p>
          <w:p w:rsidR="00CF6947" w:rsidRPr="009E68EC" w:rsidRDefault="00787F2F" w:rsidP="00743AC0">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0"/>
              </w:tabs>
              <w:ind w:left="0" w:firstLine="439"/>
              <w:jc w:val="both"/>
              <w:rPr>
                <w:b/>
                <w:color w:val="000000"/>
                <w:sz w:val="28"/>
                <w:szCs w:val="28"/>
              </w:rPr>
            </w:pPr>
            <w:r w:rsidRPr="009E68EC">
              <w:rPr>
                <w:b/>
                <w:color w:val="000000"/>
                <w:sz w:val="28"/>
                <w:szCs w:val="28"/>
              </w:rPr>
              <w:t xml:space="preserve">Цей Закон набуває чинності через три місяці з дня </w:t>
            </w:r>
            <w:r w:rsidRPr="009E68EC">
              <w:rPr>
                <w:b/>
                <w:color w:val="000000"/>
                <w:sz w:val="28"/>
                <w:szCs w:val="28"/>
              </w:rPr>
              <w:lastRenderedPageBreak/>
              <w:t>його опублікування.</w:t>
            </w:r>
          </w:p>
          <w:p w:rsidR="00CF6947" w:rsidRPr="009E68EC" w:rsidRDefault="00787F2F" w:rsidP="00743AC0">
            <w:pPr>
              <w:widowControl w:val="0"/>
              <w:numPr>
                <w:ilvl w:val="0"/>
                <w:numId w:val="2"/>
              </w:numPr>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580"/>
              </w:tabs>
              <w:ind w:left="0" w:firstLine="439"/>
              <w:jc w:val="both"/>
              <w:rPr>
                <w:b/>
                <w:color w:val="000000"/>
                <w:sz w:val="28"/>
                <w:szCs w:val="28"/>
              </w:rPr>
            </w:pPr>
            <w:r w:rsidRPr="009E68EC">
              <w:rPr>
                <w:b/>
                <w:color w:val="000000"/>
                <w:sz w:val="28"/>
                <w:szCs w:val="28"/>
              </w:rPr>
              <w:t xml:space="preserve">Кабінету Міністрів України протягом трьох місяців з дня набрання чинності цим Законом затвердити Методику визначення зони </w:t>
            </w:r>
            <w:r w:rsidR="001D6A72" w:rsidRPr="009E68EC">
              <w:rPr>
                <w:b/>
                <w:color w:val="000000"/>
                <w:sz w:val="28"/>
                <w:szCs w:val="28"/>
              </w:rPr>
              <w:t xml:space="preserve">впливу </w:t>
            </w:r>
            <w:r w:rsidR="001F6C45">
              <w:rPr>
                <w:b/>
                <w:color w:val="000000"/>
                <w:sz w:val="28"/>
                <w:szCs w:val="28"/>
              </w:rPr>
              <w:t xml:space="preserve">центру </w:t>
            </w:r>
            <w:r w:rsidRPr="009E68EC">
              <w:rPr>
                <w:b/>
                <w:color w:val="000000"/>
                <w:sz w:val="28"/>
                <w:szCs w:val="28"/>
              </w:rPr>
              <w:t>агломерації.</w:t>
            </w:r>
          </w:p>
        </w:tc>
      </w:tr>
    </w:tbl>
    <w:p w:rsidR="00CF6947" w:rsidRDefault="00CF6947" w:rsidP="00743AC0">
      <w:pPr>
        <w:pBdr>
          <w:top w:val="nil"/>
          <w:left w:val="nil"/>
          <w:bottom w:val="nil"/>
          <w:right w:val="nil"/>
          <w:between w:val="nil"/>
        </w:pBdr>
        <w:tabs>
          <w:tab w:val="left" w:pos="142"/>
        </w:tabs>
        <w:ind w:hanging="720"/>
        <w:rPr>
          <w:color w:val="000000"/>
          <w:sz w:val="28"/>
          <w:szCs w:val="28"/>
        </w:rPr>
      </w:pPr>
    </w:p>
    <w:p w:rsidR="00C53298" w:rsidRDefault="00C53298" w:rsidP="00743AC0">
      <w:pPr>
        <w:pBdr>
          <w:top w:val="nil"/>
          <w:left w:val="nil"/>
          <w:bottom w:val="nil"/>
          <w:right w:val="nil"/>
          <w:between w:val="nil"/>
        </w:pBdr>
        <w:tabs>
          <w:tab w:val="left" w:pos="142"/>
        </w:tabs>
        <w:ind w:hanging="720"/>
        <w:rPr>
          <w:color w:val="000000"/>
          <w:sz w:val="28"/>
          <w:szCs w:val="28"/>
        </w:rPr>
      </w:pPr>
    </w:p>
    <w:p w:rsidR="00C53298" w:rsidRPr="009E68EC" w:rsidRDefault="00C53298" w:rsidP="00C53298">
      <w:pPr>
        <w:jc w:val="right"/>
        <w:rPr>
          <w:b/>
          <w:bCs/>
          <w:sz w:val="28"/>
          <w:szCs w:val="28"/>
        </w:rPr>
      </w:pPr>
      <w:r w:rsidRPr="009E68EC">
        <w:rPr>
          <w:b/>
          <w:color w:val="000000"/>
          <w:sz w:val="28"/>
          <w:szCs w:val="28"/>
        </w:rPr>
        <w:t>Законопроект</w:t>
      </w:r>
      <w:r w:rsidRPr="009E68EC">
        <w:rPr>
          <w:color w:val="000000"/>
          <w:sz w:val="28"/>
          <w:szCs w:val="28"/>
        </w:rPr>
        <w:t xml:space="preserve"> </w:t>
      </w:r>
      <w:r w:rsidRPr="009E68EC">
        <w:rPr>
          <w:b/>
          <w:bCs/>
          <w:sz w:val="28"/>
          <w:szCs w:val="28"/>
        </w:rPr>
        <w:t>вноситься</w:t>
      </w:r>
    </w:p>
    <w:p w:rsidR="00C53298" w:rsidRPr="009E68EC" w:rsidRDefault="00C53298" w:rsidP="00C53298">
      <w:pPr>
        <w:jc w:val="right"/>
        <w:rPr>
          <w:b/>
          <w:bCs/>
          <w:sz w:val="28"/>
          <w:szCs w:val="28"/>
        </w:rPr>
      </w:pPr>
      <w:r w:rsidRPr="009E68EC">
        <w:rPr>
          <w:b/>
          <w:bCs/>
          <w:sz w:val="28"/>
          <w:szCs w:val="28"/>
        </w:rPr>
        <w:t>народними депутатами України</w:t>
      </w:r>
    </w:p>
    <w:p w:rsidR="00C53298" w:rsidRPr="009E68EC" w:rsidRDefault="00C53298" w:rsidP="00C53298">
      <w:pPr>
        <w:snapToGrid w:val="0"/>
        <w:jc w:val="right"/>
        <w:rPr>
          <w:b/>
          <w:bCs/>
          <w:sz w:val="28"/>
          <w:szCs w:val="28"/>
        </w:rPr>
      </w:pPr>
      <w:r w:rsidRPr="009E68EC">
        <w:rPr>
          <w:b/>
          <w:bCs/>
          <w:sz w:val="28"/>
          <w:szCs w:val="28"/>
        </w:rPr>
        <w:t>Віталій БЕЗГІН (</w:t>
      </w:r>
      <w:proofErr w:type="spellStart"/>
      <w:r w:rsidRPr="009E68EC">
        <w:rPr>
          <w:b/>
          <w:bCs/>
          <w:sz w:val="28"/>
          <w:szCs w:val="28"/>
        </w:rPr>
        <w:t>посв</w:t>
      </w:r>
      <w:proofErr w:type="spellEnd"/>
      <w:r w:rsidRPr="009E68EC">
        <w:rPr>
          <w:b/>
          <w:bCs/>
          <w:sz w:val="28"/>
          <w:szCs w:val="28"/>
        </w:rPr>
        <w:t>. №75)</w:t>
      </w:r>
    </w:p>
    <w:p w:rsidR="00C53298" w:rsidRPr="00C53298" w:rsidRDefault="00C53298" w:rsidP="00C53298">
      <w:pPr>
        <w:jc w:val="right"/>
        <w:rPr>
          <w:b/>
          <w:bCs/>
          <w:sz w:val="28"/>
          <w:szCs w:val="28"/>
        </w:rPr>
      </w:pPr>
    </w:p>
    <w:sectPr w:rsidR="00C53298" w:rsidRPr="00C53298">
      <w:headerReference w:type="even" r:id="rId15"/>
      <w:headerReference w:type="default" r:id="rId16"/>
      <w:footerReference w:type="even" r:id="rId17"/>
      <w:footerReference w:type="default" r:id="rId18"/>
      <w:headerReference w:type="first" r:id="rId19"/>
      <w:footerReference w:type="first" r:id="rId20"/>
      <w:pgSz w:w="16837" w:h="11905"/>
      <w:pgMar w:top="868" w:right="1134" w:bottom="1134" w:left="1134" w:header="113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F5D" w:rsidRDefault="006D6F5D">
      <w:r>
        <w:separator/>
      </w:r>
    </w:p>
  </w:endnote>
  <w:endnote w:type="continuationSeparator" w:id="0">
    <w:p w:rsidR="006D6F5D" w:rsidRDefault="006D6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6947" w:rsidRDefault="00787F2F">
    <w:pPr>
      <w:widowControl w:val="0"/>
      <w:pBdr>
        <w:top w:val="nil"/>
        <w:left w:val="nil"/>
        <w:bottom w:val="nil"/>
        <w:right w:val="nil"/>
        <w:between w:val="nil"/>
      </w:pBdr>
      <w:tabs>
        <w:tab w:val="center" w:pos="6979"/>
        <w:tab w:val="right" w:pos="13958"/>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CF6947" w:rsidRDefault="00CF6947">
    <w:pPr>
      <w:widowControl w:val="0"/>
      <w:pBdr>
        <w:top w:val="nil"/>
        <w:left w:val="nil"/>
        <w:bottom w:val="nil"/>
        <w:right w:val="nil"/>
        <w:between w:val="nil"/>
      </w:pBdr>
      <w:tabs>
        <w:tab w:val="center" w:pos="6979"/>
        <w:tab w:val="right" w:pos="13958"/>
      </w:tabs>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6947" w:rsidRDefault="00787F2F">
    <w:pPr>
      <w:widowControl w:val="0"/>
      <w:pBdr>
        <w:top w:val="nil"/>
        <w:left w:val="nil"/>
        <w:bottom w:val="nil"/>
        <w:right w:val="nil"/>
        <w:between w:val="nil"/>
      </w:pBdr>
      <w:tabs>
        <w:tab w:val="center" w:pos="6979"/>
        <w:tab w:val="right" w:pos="13958"/>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7C7BCE">
      <w:rPr>
        <w:noProof/>
        <w:color w:val="000000"/>
        <w:sz w:val="24"/>
        <w:szCs w:val="24"/>
      </w:rPr>
      <w:t>2</w:t>
    </w:r>
    <w:r>
      <w:rPr>
        <w:color w:val="000000"/>
        <w:sz w:val="24"/>
        <w:szCs w:val="24"/>
      </w:rPr>
      <w:fldChar w:fldCharType="end"/>
    </w:r>
  </w:p>
  <w:p w:rsidR="00CF6947" w:rsidRDefault="00CF6947">
    <w:pPr>
      <w:widowControl w:val="0"/>
      <w:pBdr>
        <w:top w:val="nil"/>
        <w:left w:val="nil"/>
        <w:bottom w:val="nil"/>
        <w:right w:val="nil"/>
        <w:between w:val="nil"/>
      </w:pBdr>
      <w:tabs>
        <w:tab w:val="center" w:pos="6979"/>
        <w:tab w:val="right" w:pos="13958"/>
      </w:tabs>
      <w:rPr>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6947" w:rsidRDefault="00CF6947">
    <w:pPr>
      <w:widowControl w:val="0"/>
      <w:pBdr>
        <w:top w:val="nil"/>
        <w:left w:val="nil"/>
        <w:bottom w:val="nil"/>
        <w:right w:val="nil"/>
        <w:between w:val="nil"/>
      </w:pBdr>
      <w:tabs>
        <w:tab w:val="center" w:pos="6979"/>
        <w:tab w:val="right" w:pos="13958"/>
      </w:tabs>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F5D" w:rsidRDefault="006D6F5D">
      <w:r>
        <w:separator/>
      </w:r>
    </w:p>
  </w:footnote>
  <w:footnote w:type="continuationSeparator" w:id="0">
    <w:p w:rsidR="006D6F5D" w:rsidRDefault="006D6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6947" w:rsidRDefault="00787F2F">
    <w:pPr>
      <w:widowControl w:val="0"/>
      <w:pBdr>
        <w:top w:val="nil"/>
        <w:left w:val="nil"/>
        <w:bottom w:val="nil"/>
        <w:right w:val="nil"/>
        <w:between w:val="nil"/>
      </w:pBdr>
      <w:tabs>
        <w:tab w:val="center" w:pos="4819"/>
        <w:tab w:val="right" w:pos="9639"/>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CF6947" w:rsidRDefault="00CF6947">
    <w:pPr>
      <w:widowControl w:val="0"/>
      <w:pBdr>
        <w:top w:val="nil"/>
        <w:left w:val="nil"/>
        <w:bottom w:val="nil"/>
        <w:right w:val="nil"/>
        <w:between w:val="nil"/>
      </w:pBdr>
      <w:tabs>
        <w:tab w:val="center" w:pos="4819"/>
        <w:tab w:val="right" w:pos="9639"/>
      </w:tabs>
      <w:rPr>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6947" w:rsidRDefault="00CF6947">
    <w:pPr>
      <w:widowControl w:val="0"/>
      <w:pBdr>
        <w:top w:val="nil"/>
        <w:left w:val="nil"/>
        <w:bottom w:val="nil"/>
        <w:right w:val="nil"/>
        <w:between w:val="nil"/>
      </w:pBdr>
      <w:tabs>
        <w:tab w:val="center" w:pos="4819"/>
        <w:tab w:val="right" w:pos="9639"/>
      </w:tabs>
      <w:rPr>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6947" w:rsidRDefault="00CF6947">
    <w:pPr>
      <w:widowControl w:val="0"/>
      <w:pBdr>
        <w:top w:val="nil"/>
        <w:left w:val="nil"/>
        <w:bottom w:val="nil"/>
        <w:right w:val="nil"/>
        <w:between w:val="nil"/>
      </w:pBdr>
      <w:tabs>
        <w:tab w:val="center" w:pos="4819"/>
        <w:tab w:val="right" w:pos="9639"/>
      </w:tabs>
      <w:rPr>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36659"/>
    <w:multiLevelType w:val="multilevel"/>
    <w:tmpl w:val="5A0C09CC"/>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4163D11"/>
    <w:multiLevelType w:val="multilevel"/>
    <w:tmpl w:val="E1C497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990831"/>
    <w:multiLevelType w:val="multilevel"/>
    <w:tmpl w:val="E4BED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120282"/>
    <w:multiLevelType w:val="multilevel"/>
    <w:tmpl w:val="475AC8B0"/>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947"/>
    <w:rsid w:val="00056CD4"/>
    <w:rsid w:val="000C4CF8"/>
    <w:rsid w:val="00107676"/>
    <w:rsid w:val="0013405B"/>
    <w:rsid w:val="001438CF"/>
    <w:rsid w:val="001D25CB"/>
    <w:rsid w:val="001D6A72"/>
    <w:rsid w:val="001F6C45"/>
    <w:rsid w:val="00393070"/>
    <w:rsid w:val="00512616"/>
    <w:rsid w:val="005366CB"/>
    <w:rsid w:val="005A303C"/>
    <w:rsid w:val="005F4FE1"/>
    <w:rsid w:val="00673F2F"/>
    <w:rsid w:val="006D6F5D"/>
    <w:rsid w:val="00743AC0"/>
    <w:rsid w:val="00766725"/>
    <w:rsid w:val="00786B0A"/>
    <w:rsid w:val="00787F2F"/>
    <w:rsid w:val="007C7BCE"/>
    <w:rsid w:val="00804038"/>
    <w:rsid w:val="009E68EC"/>
    <w:rsid w:val="00B04856"/>
    <w:rsid w:val="00B8245D"/>
    <w:rsid w:val="00BB103E"/>
    <w:rsid w:val="00C53298"/>
    <w:rsid w:val="00CF6947"/>
    <w:rsid w:val="00D14B8F"/>
    <w:rsid w:val="00D20D79"/>
    <w:rsid w:val="00E15ECF"/>
    <w:rsid w:val="00F304C9"/>
    <w:rsid w:val="00F34C20"/>
    <w:rsid w:val="00F91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68476D1"/>
  <w15:docId w15:val="{26030A19-3E2C-AF44-8258-A5D0856F1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uk-UA"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08" w:type="dxa"/>
        <w:right w:w="108" w:type="dxa"/>
      </w:tblCellMar>
    </w:tblPr>
  </w:style>
  <w:style w:type="paragraph" w:styleId="a6">
    <w:name w:val="annotation text"/>
    <w:basedOn w:val="a"/>
    <w:link w:val="10"/>
    <w:uiPriority w:val="99"/>
    <w:semiHidden/>
    <w:unhideWhenUsed/>
  </w:style>
  <w:style w:type="character" w:customStyle="1" w:styleId="a7">
    <w:name w:val="Текст примечания Знак"/>
    <w:basedOn w:val="a0"/>
    <w:uiPriority w:val="99"/>
    <w:semiHidden/>
  </w:style>
  <w:style w:type="character" w:styleId="a8">
    <w:name w:val="annotation reference"/>
    <w:uiPriority w:val="99"/>
    <w:semiHidden/>
    <w:unhideWhenUsed/>
    <w:rPr>
      <w:sz w:val="16"/>
      <w:szCs w:val="16"/>
    </w:rPr>
  </w:style>
  <w:style w:type="paragraph" w:styleId="a9">
    <w:name w:val="Balloon Text"/>
    <w:basedOn w:val="a"/>
    <w:link w:val="aa"/>
    <w:uiPriority w:val="99"/>
    <w:semiHidden/>
    <w:unhideWhenUsed/>
    <w:rsid w:val="00C46957"/>
    <w:rPr>
      <w:sz w:val="18"/>
      <w:szCs w:val="18"/>
    </w:rPr>
  </w:style>
  <w:style w:type="character" w:customStyle="1" w:styleId="aa">
    <w:name w:val="Текст выноски Знак"/>
    <w:basedOn w:val="a0"/>
    <w:link w:val="a9"/>
    <w:uiPriority w:val="99"/>
    <w:semiHidden/>
    <w:rsid w:val="00C46957"/>
    <w:rPr>
      <w:sz w:val="18"/>
      <w:szCs w:val="18"/>
    </w:rPr>
  </w:style>
  <w:style w:type="paragraph" w:styleId="ab">
    <w:name w:val="List Paragraph"/>
    <w:basedOn w:val="a"/>
    <w:uiPriority w:val="34"/>
    <w:qFormat/>
    <w:rsid w:val="008A4C91"/>
    <w:pPr>
      <w:ind w:left="720"/>
      <w:contextualSpacing/>
    </w:pPr>
  </w:style>
  <w:style w:type="paragraph" w:styleId="20">
    <w:name w:val="Body Text Indent 2"/>
    <w:basedOn w:val="a"/>
    <w:link w:val="21"/>
    <w:semiHidden/>
    <w:rsid w:val="009F1CBD"/>
    <w:pPr>
      <w:spacing w:after="120" w:line="480" w:lineRule="auto"/>
      <w:ind w:left="283"/>
    </w:pPr>
    <w:rPr>
      <w:rFonts w:ascii="Calibri" w:hAnsi="Calibri" w:cs="Calibri"/>
      <w:sz w:val="22"/>
      <w:szCs w:val="22"/>
      <w:lang w:eastAsia="uk-UA"/>
    </w:rPr>
  </w:style>
  <w:style w:type="character" w:customStyle="1" w:styleId="21">
    <w:name w:val="Основной текст с отступом 2 Знак"/>
    <w:basedOn w:val="a0"/>
    <w:link w:val="20"/>
    <w:semiHidden/>
    <w:rsid w:val="009F1CBD"/>
    <w:rPr>
      <w:rFonts w:ascii="Calibri" w:hAnsi="Calibri" w:cs="Calibri"/>
      <w:sz w:val="22"/>
      <w:szCs w:val="22"/>
      <w:lang w:eastAsia="uk-UA"/>
    </w:rPr>
  </w:style>
  <w:style w:type="table" w:customStyle="1" w:styleId="ac">
    <w:basedOn w:val="TableNormal1"/>
    <w:tblPr>
      <w:tblStyleRowBandSize w:val="1"/>
      <w:tblStyleColBandSize w:val="1"/>
      <w:tblCellMar>
        <w:left w:w="108" w:type="dxa"/>
        <w:right w:w="108" w:type="dxa"/>
      </w:tblCellMar>
    </w:tblPr>
  </w:style>
  <w:style w:type="paragraph" w:styleId="ad">
    <w:name w:val="annotation subject"/>
    <w:basedOn w:val="a6"/>
    <w:next w:val="a6"/>
    <w:link w:val="ae"/>
    <w:uiPriority w:val="99"/>
    <w:semiHidden/>
    <w:unhideWhenUsed/>
    <w:rPr>
      <w:b/>
      <w:bCs/>
    </w:rPr>
  </w:style>
  <w:style w:type="character" w:customStyle="1" w:styleId="ae">
    <w:name w:val="Тема примечания Знак"/>
    <w:basedOn w:val="10"/>
    <w:link w:val="ad"/>
    <w:uiPriority w:val="99"/>
    <w:semiHidden/>
    <w:rPr>
      <w:b/>
      <w:bCs/>
      <w:sz w:val="20"/>
      <w:szCs w:val="20"/>
    </w:rPr>
  </w:style>
  <w:style w:type="character" w:customStyle="1" w:styleId="10">
    <w:name w:val="Текст примечания Знак1"/>
    <w:link w:val="a6"/>
    <w:uiPriority w:val="99"/>
    <w:semiHidden/>
    <w:rPr>
      <w:sz w:val="20"/>
      <w:szCs w:val="20"/>
    </w:rPr>
  </w:style>
  <w:style w:type="table" w:customStyle="1" w:styleId="af">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9955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2.rada.gov.ua/laws/show/1508-18" TargetMode="External"/><Relationship Id="rId13" Type="http://schemas.openxmlformats.org/officeDocument/2006/relationships/hyperlink" Target="https://zakon.rada.gov.ua/laws/show/1508-1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on4.rada.gov.ua/laws/show/1508-18/print139264786612842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z1065-1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zakon2.rada.gov.ua/laws/show/1508-18"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zakon.rada.gov.ua/laws/show/z1065-14" TargetMode="External"/><Relationship Id="rId14" Type="http://schemas.openxmlformats.org/officeDocument/2006/relationships/hyperlink" Target="https://zakon.rada.gov.ua/laws/show/1508-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hzbln4ZMlaNAN6PTIMpj1ZmPQA==">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17</Pages>
  <Words>4540</Words>
  <Characters>25878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Задніпрянець Альона Андріївна</cp:lastModifiedBy>
  <cp:revision>16</cp:revision>
  <dcterms:created xsi:type="dcterms:W3CDTF">2019-12-07T21:53:00Z</dcterms:created>
  <dcterms:modified xsi:type="dcterms:W3CDTF">2019-12-20T10:11:00Z</dcterms:modified>
</cp:coreProperties>
</file>