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696" w:rsidRPr="00867280" w:rsidRDefault="008B4696" w:rsidP="008B4696">
      <w:pPr>
        <w:pStyle w:val="a3"/>
        <w:jc w:val="right"/>
        <w:rPr>
          <w:b/>
          <w:bCs/>
          <w:sz w:val="20"/>
        </w:rPr>
      </w:pPr>
      <w:r w:rsidRPr="00867280">
        <w:rPr>
          <w:b/>
          <w:bCs/>
          <w:sz w:val="20"/>
        </w:rPr>
        <w:t xml:space="preserve">До реєстр. № </w:t>
      </w:r>
      <w:r>
        <w:rPr>
          <w:b/>
          <w:bCs/>
          <w:sz w:val="20"/>
        </w:rPr>
        <w:t>2</w:t>
      </w:r>
      <w:r w:rsidR="00896D1F">
        <w:rPr>
          <w:b/>
          <w:bCs/>
          <w:sz w:val="20"/>
        </w:rPr>
        <w:t>641</w:t>
      </w:r>
      <w:r w:rsidRPr="00867280">
        <w:rPr>
          <w:b/>
          <w:bCs/>
          <w:sz w:val="20"/>
        </w:rPr>
        <w:t xml:space="preserve"> від</w:t>
      </w:r>
      <w:r w:rsidR="00896D1F">
        <w:rPr>
          <w:b/>
          <w:bCs/>
          <w:sz w:val="20"/>
        </w:rPr>
        <w:t xml:space="preserve"> 20</w:t>
      </w:r>
      <w:r w:rsidRPr="00867280">
        <w:rPr>
          <w:b/>
          <w:bCs/>
          <w:sz w:val="20"/>
        </w:rPr>
        <w:t>.</w:t>
      </w:r>
      <w:r>
        <w:rPr>
          <w:b/>
          <w:bCs/>
          <w:sz w:val="20"/>
        </w:rPr>
        <w:t>12</w:t>
      </w:r>
      <w:r w:rsidRPr="00867280">
        <w:rPr>
          <w:b/>
          <w:bCs/>
          <w:sz w:val="20"/>
        </w:rPr>
        <w:t>.201</w:t>
      </w:r>
      <w:r>
        <w:rPr>
          <w:b/>
          <w:bCs/>
          <w:sz w:val="20"/>
        </w:rPr>
        <w:t>9</w:t>
      </w:r>
      <w:r w:rsidRPr="00867280">
        <w:rPr>
          <w:b/>
          <w:bCs/>
          <w:sz w:val="20"/>
        </w:rPr>
        <w:t> р.</w:t>
      </w:r>
    </w:p>
    <w:p w:rsidR="008B4696" w:rsidRPr="00867280" w:rsidRDefault="008B4696" w:rsidP="008B4696">
      <w:pPr>
        <w:pStyle w:val="a3"/>
        <w:rPr>
          <w:b/>
          <w:bCs/>
          <w:sz w:val="27"/>
          <w:szCs w:val="27"/>
        </w:rPr>
      </w:pPr>
    </w:p>
    <w:p w:rsidR="008B4696" w:rsidRPr="00867280" w:rsidRDefault="008B4696" w:rsidP="008B4696">
      <w:pPr>
        <w:pStyle w:val="a3"/>
        <w:rPr>
          <w:b/>
          <w:bCs/>
          <w:sz w:val="27"/>
          <w:szCs w:val="27"/>
        </w:rPr>
      </w:pPr>
    </w:p>
    <w:p w:rsidR="008B4696" w:rsidRPr="00867280" w:rsidRDefault="008B4696" w:rsidP="008B4696">
      <w:pPr>
        <w:pStyle w:val="a3"/>
        <w:rPr>
          <w:b/>
          <w:bCs/>
          <w:sz w:val="27"/>
          <w:szCs w:val="27"/>
        </w:rPr>
      </w:pPr>
    </w:p>
    <w:p w:rsidR="008B4696" w:rsidRPr="00867280" w:rsidRDefault="008B4696" w:rsidP="008B4696">
      <w:pPr>
        <w:pStyle w:val="a3"/>
        <w:rPr>
          <w:b/>
          <w:bCs/>
          <w:sz w:val="27"/>
          <w:szCs w:val="27"/>
        </w:rPr>
      </w:pPr>
    </w:p>
    <w:p w:rsidR="008B4696" w:rsidRPr="00867280" w:rsidRDefault="008B4696" w:rsidP="008B4696">
      <w:pPr>
        <w:pStyle w:val="a3"/>
        <w:rPr>
          <w:b/>
          <w:bCs/>
          <w:sz w:val="27"/>
          <w:szCs w:val="27"/>
        </w:rPr>
      </w:pPr>
    </w:p>
    <w:p w:rsidR="008B4696" w:rsidRDefault="008B4696" w:rsidP="008B4696">
      <w:pPr>
        <w:pStyle w:val="3"/>
        <w:ind w:firstLine="0"/>
        <w:rPr>
          <w:b/>
          <w:bCs w:val="0"/>
        </w:rPr>
      </w:pPr>
    </w:p>
    <w:p w:rsidR="008B4696" w:rsidRPr="00867280" w:rsidRDefault="008B4696" w:rsidP="008B4696">
      <w:pPr>
        <w:pStyle w:val="3"/>
        <w:ind w:firstLine="0"/>
        <w:rPr>
          <w:b/>
          <w:bCs w:val="0"/>
        </w:rPr>
      </w:pPr>
    </w:p>
    <w:p w:rsidR="00896D1F" w:rsidRPr="00896D1F" w:rsidRDefault="008B4696" w:rsidP="00896D1F">
      <w:pPr>
        <w:shd w:val="clear" w:color="auto" w:fill="FFFFFF"/>
        <w:spacing w:after="0" w:line="240" w:lineRule="auto"/>
        <w:ind w:left="4536"/>
        <w:jc w:val="both"/>
        <w:rPr>
          <w:b/>
          <w:bCs/>
          <w:sz w:val="26"/>
          <w:szCs w:val="26"/>
          <w:lang w:val="uk-UA"/>
        </w:rPr>
      </w:pPr>
      <w:r w:rsidRPr="00867280">
        <w:rPr>
          <w:b/>
          <w:bCs/>
          <w:sz w:val="26"/>
          <w:szCs w:val="26"/>
          <w:lang w:val="uk-UA"/>
        </w:rPr>
        <w:t>Комітет Верховної Ради України</w:t>
      </w:r>
      <w:r w:rsidR="00896D1F">
        <w:rPr>
          <w:b/>
          <w:bCs/>
          <w:sz w:val="26"/>
          <w:szCs w:val="26"/>
          <w:lang w:val="uk-UA"/>
        </w:rPr>
        <w:t xml:space="preserve"> </w:t>
      </w:r>
      <w:r w:rsidRPr="00867280">
        <w:rPr>
          <w:b/>
          <w:bCs/>
          <w:sz w:val="26"/>
          <w:szCs w:val="26"/>
          <w:lang w:val="uk-UA"/>
        </w:rPr>
        <w:t xml:space="preserve">з питань </w:t>
      </w:r>
      <w:r w:rsidR="00896D1F" w:rsidRPr="00896D1F">
        <w:rPr>
          <w:b/>
          <w:bCs/>
          <w:sz w:val="26"/>
          <w:szCs w:val="26"/>
          <w:lang w:val="uk-UA"/>
        </w:rPr>
        <w:t xml:space="preserve">організації державної </w:t>
      </w:r>
      <w:proofErr w:type="spellStart"/>
      <w:r w:rsidR="00896D1F" w:rsidRPr="00896D1F">
        <w:rPr>
          <w:b/>
          <w:bCs/>
          <w:sz w:val="26"/>
          <w:szCs w:val="26"/>
          <w:lang w:val="uk-UA"/>
        </w:rPr>
        <w:t>влади</w:t>
      </w:r>
      <w:proofErr w:type="spellEnd"/>
      <w:r w:rsidR="00896D1F" w:rsidRPr="00896D1F">
        <w:rPr>
          <w:b/>
          <w:bCs/>
          <w:sz w:val="26"/>
          <w:szCs w:val="26"/>
          <w:lang w:val="uk-UA"/>
        </w:rPr>
        <w:t xml:space="preserve">, </w:t>
      </w:r>
      <w:proofErr w:type="spellStart"/>
      <w:r w:rsidR="00896D1F" w:rsidRPr="00896D1F">
        <w:rPr>
          <w:b/>
          <w:bCs/>
          <w:sz w:val="26"/>
          <w:szCs w:val="26"/>
          <w:lang w:val="uk-UA"/>
        </w:rPr>
        <w:t>місцевого</w:t>
      </w:r>
      <w:proofErr w:type="spellEnd"/>
      <w:r w:rsidR="00896D1F" w:rsidRPr="00896D1F">
        <w:rPr>
          <w:b/>
          <w:bCs/>
          <w:sz w:val="26"/>
          <w:szCs w:val="26"/>
          <w:lang w:val="uk-UA"/>
        </w:rPr>
        <w:t xml:space="preserve"> </w:t>
      </w:r>
      <w:proofErr w:type="spellStart"/>
      <w:r w:rsidR="00896D1F" w:rsidRPr="00896D1F">
        <w:rPr>
          <w:b/>
          <w:bCs/>
          <w:sz w:val="26"/>
          <w:szCs w:val="26"/>
          <w:lang w:val="uk-UA"/>
        </w:rPr>
        <w:t>самоврядування</w:t>
      </w:r>
      <w:proofErr w:type="spellEnd"/>
      <w:r w:rsidR="00896D1F" w:rsidRPr="00896D1F">
        <w:rPr>
          <w:b/>
          <w:bCs/>
          <w:sz w:val="26"/>
          <w:szCs w:val="26"/>
          <w:lang w:val="uk-UA"/>
        </w:rPr>
        <w:t xml:space="preserve">, </w:t>
      </w:r>
      <w:proofErr w:type="spellStart"/>
      <w:r w:rsidR="00896D1F" w:rsidRPr="00896D1F">
        <w:rPr>
          <w:b/>
          <w:bCs/>
          <w:sz w:val="26"/>
          <w:szCs w:val="26"/>
          <w:lang w:val="uk-UA"/>
        </w:rPr>
        <w:t>регіонального</w:t>
      </w:r>
      <w:proofErr w:type="spellEnd"/>
      <w:r w:rsidR="00896D1F" w:rsidRPr="00896D1F">
        <w:rPr>
          <w:b/>
          <w:bCs/>
          <w:sz w:val="26"/>
          <w:szCs w:val="26"/>
          <w:lang w:val="uk-UA"/>
        </w:rPr>
        <w:t xml:space="preserve"> </w:t>
      </w:r>
      <w:proofErr w:type="spellStart"/>
      <w:r w:rsidR="00896D1F" w:rsidRPr="00896D1F">
        <w:rPr>
          <w:b/>
          <w:bCs/>
          <w:sz w:val="26"/>
          <w:szCs w:val="26"/>
          <w:lang w:val="uk-UA"/>
        </w:rPr>
        <w:t>розвитку</w:t>
      </w:r>
      <w:proofErr w:type="spellEnd"/>
      <w:r w:rsidR="00896D1F" w:rsidRPr="00896D1F">
        <w:rPr>
          <w:b/>
          <w:bCs/>
          <w:sz w:val="26"/>
          <w:szCs w:val="26"/>
          <w:lang w:val="uk-UA"/>
        </w:rPr>
        <w:t xml:space="preserve"> та </w:t>
      </w:r>
      <w:proofErr w:type="spellStart"/>
      <w:r w:rsidR="00896D1F" w:rsidRPr="00896D1F">
        <w:rPr>
          <w:b/>
          <w:bCs/>
          <w:sz w:val="26"/>
          <w:szCs w:val="26"/>
          <w:lang w:val="uk-UA"/>
        </w:rPr>
        <w:t>містобудування</w:t>
      </w:r>
      <w:proofErr w:type="spellEnd"/>
    </w:p>
    <w:p w:rsidR="00896D1F" w:rsidRPr="00896D1F" w:rsidRDefault="00896D1F" w:rsidP="00896D1F">
      <w:pPr>
        <w:shd w:val="clear" w:color="auto" w:fill="FFFFFF"/>
        <w:spacing w:after="0" w:line="240" w:lineRule="auto"/>
        <w:ind w:left="5103"/>
        <w:jc w:val="both"/>
        <w:rPr>
          <w:b/>
          <w:bCs/>
          <w:sz w:val="26"/>
          <w:szCs w:val="26"/>
          <w:lang w:val="uk-UA"/>
        </w:rPr>
      </w:pPr>
    </w:p>
    <w:p w:rsidR="00896D1F" w:rsidRPr="00896D1F" w:rsidRDefault="00896D1F" w:rsidP="00896D1F">
      <w:pPr>
        <w:shd w:val="clear" w:color="auto" w:fill="FFFFFF"/>
        <w:spacing w:after="0" w:line="240" w:lineRule="auto"/>
        <w:ind w:left="5103"/>
        <w:jc w:val="both"/>
        <w:rPr>
          <w:rFonts w:ascii="Arial" w:hAnsi="Arial" w:cs="Arial"/>
          <w:color w:val="333333"/>
          <w:sz w:val="18"/>
          <w:szCs w:val="18"/>
          <w:lang w:val="uk-UA"/>
        </w:rPr>
      </w:pPr>
    </w:p>
    <w:p w:rsidR="008B4696" w:rsidRPr="00896D1F" w:rsidRDefault="008B4696" w:rsidP="00896D1F">
      <w:pPr>
        <w:shd w:val="clear" w:color="auto" w:fill="FFFFFF"/>
        <w:spacing w:after="0" w:line="240" w:lineRule="auto"/>
        <w:jc w:val="both"/>
        <w:rPr>
          <w:bCs/>
          <w:sz w:val="26"/>
          <w:szCs w:val="26"/>
          <w:lang w:val="uk-UA"/>
        </w:rPr>
      </w:pPr>
      <w:r w:rsidRPr="00896D1F">
        <w:rPr>
          <w:bCs/>
          <w:sz w:val="26"/>
          <w:szCs w:val="26"/>
          <w:lang w:val="uk-UA"/>
        </w:rPr>
        <w:t>Про розгляд законопроекту</w:t>
      </w:r>
    </w:p>
    <w:p w:rsidR="008B4696" w:rsidRPr="00867280" w:rsidRDefault="008B4696" w:rsidP="008B4696">
      <w:pPr>
        <w:spacing w:after="0" w:line="240" w:lineRule="auto"/>
        <w:ind w:firstLine="851"/>
        <w:jc w:val="both"/>
        <w:rPr>
          <w:sz w:val="26"/>
          <w:szCs w:val="26"/>
          <w:lang w:val="uk-UA"/>
        </w:rPr>
      </w:pPr>
    </w:p>
    <w:p w:rsidR="008B4696" w:rsidRDefault="008B4696" w:rsidP="00896D1F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F03938">
        <w:rPr>
          <w:szCs w:val="28"/>
          <w:lang w:val="uk-UA"/>
        </w:rPr>
        <w:t xml:space="preserve">Комітет Верховної Ради України з питань бюджету на засіданні </w:t>
      </w:r>
      <w:r>
        <w:rPr>
          <w:szCs w:val="28"/>
          <w:lang w:val="uk-UA"/>
        </w:rPr>
        <w:t>19</w:t>
      </w:r>
      <w:r w:rsidRPr="00F03938">
        <w:rPr>
          <w:szCs w:val="28"/>
          <w:lang w:val="uk-UA"/>
        </w:rPr>
        <w:t> </w:t>
      </w:r>
      <w:r>
        <w:rPr>
          <w:szCs w:val="28"/>
          <w:lang w:val="uk-UA"/>
        </w:rPr>
        <w:t>лютого</w:t>
      </w:r>
      <w:r>
        <w:rPr>
          <w:szCs w:val="28"/>
          <w:lang w:val="uk-UA"/>
        </w:rPr>
        <w:t xml:space="preserve"> 2020</w:t>
      </w:r>
      <w:r>
        <w:rPr>
          <w:szCs w:val="28"/>
          <w:lang w:val="uk-UA"/>
        </w:rPr>
        <w:t> року (протокол № 27</w:t>
      </w:r>
      <w:r w:rsidRPr="00F03938">
        <w:rPr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</w:t>
      </w:r>
      <w:r w:rsidRPr="00C17F9B">
        <w:rPr>
          <w:lang w:val="uk-UA"/>
        </w:rPr>
        <w:t xml:space="preserve">проект Закону </w:t>
      </w:r>
      <w:r w:rsidRPr="008B4696">
        <w:rPr>
          <w:szCs w:val="28"/>
          <w:lang w:val="uk-UA"/>
        </w:rPr>
        <w:t>про внесення змін до деяких законів України щодо лібералізації державної політики у сфері державної реєстрації статутів територіальних громад та нормативно-правових актів місцевих державних адміністрацій</w:t>
      </w:r>
      <w:r w:rsidRPr="00C17F9B">
        <w:rPr>
          <w:lang w:val="uk-UA"/>
        </w:rPr>
        <w:t xml:space="preserve"> </w:t>
      </w:r>
      <w:r>
        <w:rPr>
          <w:lang w:val="uk-UA"/>
        </w:rPr>
        <w:t>(реєстр. </w:t>
      </w:r>
      <w:r w:rsidRPr="00C17F9B">
        <w:rPr>
          <w:lang w:val="uk-UA"/>
        </w:rPr>
        <w:t>№</w:t>
      </w:r>
      <w:r>
        <w:t> </w:t>
      </w:r>
      <w:r w:rsidRPr="00C17F9B">
        <w:rPr>
          <w:lang w:val="uk-UA"/>
        </w:rPr>
        <w:t>2</w:t>
      </w:r>
      <w:r>
        <w:rPr>
          <w:lang w:val="uk-UA"/>
        </w:rPr>
        <w:t>641</w:t>
      </w:r>
      <w:r w:rsidRPr="00C17F9B">
        <w:rPr>
          <w:lang w:val="uk-UA"/>
        </w:rPr>
        <w:t xml:space="preserve"> від</w:t>
      </w:r>
      <w:r>
        <w:t> </w:t>
      </w:r>
      <w:r>
        <w:rPr>
          <w:lang w:val="uk-UA"/>
        </w:rPr>
        <w:t>2</w:t>
      </w:r>
      <w:r>
        <w:rPr>
          <w:lang w:val="uk-UA"/>
        </w:rPr>
        <w:t>0</w:t>
      </w:r>
      <w:r>
        <w:rPr>
          <w:lang w:val="uk-UA"/>
        </w:rPr>
        <w:t>.12.</w:t>
      </w:r>
      <w:r w:rsidRPr="00C17F9B">
        <w:rPr>
          <w:lang w:val="uk-UA"/>
        </w:rPr>
        <w:t>2019</w:t>
      </w:r>
      <w:r>
        <w:t> </w:t>
      </w:r>
      <w:r w:rsidRPr="00C17F9B">
        <w:rPr>
          <w:lang w:val="uk-UA"/>
        </w:rPr>
        <w:t>року)</w:t>
      </w:r>
      <w:r>
        <w:rPr>
          <w:lang w:val="uk-UA"/>
        </w:rPr>
        <w:t xml:space="preserve">, </w:t>
      </w:r>
      <w:r w:rsidRPr="00C17F9B">
        <w:rPr>
          <w:lang w:val="uk-UA"/>
        </w:rPr>
        <w:t xml:space="preserve">поданий </w:t>
      </w:r>
      <w:r>
        <w:rPr>
          <w:lang w:val="uk-UA"/>
        </w:rPr>
        <w:t>Кабінетом Міністрів України</w:t>
      </w:r>
      <w:r>
        <w:rPr>
          <w:lang w:val="uk-UA"/>
        </w:rPr>
        <w:t>,</w:t>
      </w:r>
      <w:r w:rsidRPr="00C17F9B">
        <w:rPr>
          <w:lang w:val="uk-UA"/>
        </w:rPr>
        <w:t xml:space="preserve"> </w:t>
      </w:r>
      <w:r w:rsidRPr="00F03938">
        <w:rPr>
          <w:szCs w:val="28"/>
          <w:lang w:val="uk-UA"/>
        </w:rPr>
        <w:t>і повідомляє наступне.</w:t>
      </w:r>
    </w:p>
    <w:p w:rsidR="008B4696" w:rsidRDefault="008B4696" w:rsidP="00896D1F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Законопроектом пропонується </w:t>
      </w:r>
      <w:r>
        <w:rPr>
          <w:szCs w:val="28"/>
          <w:lang w:val="uk-UA"/>
        </w:rPr>
        <w:t>скасува</w:t>
      </w:r>
      <w:r>
        <w:rPr>
          <w:szCs w:val="28"/>
          <w:lang w:val="uk-UA"/>
        </w:rPr>
        <w:t>ти</w:t>
      </w:r>
      <w:r>
        <w:rPr>
          <w:szCs w:val="28"/>
          <w:lang w:val="uk-UA"/>
        </w:rPr>
        <w:t xml:space="preserve"> державн</w:t>
      </w:r>
      <w:r>
        <w:rPr>
          <w:szCs w:val="28"/>
          <w:lang w:val="uk-UA"/>
        </w:rPr>
        <w:t>у реєстрацію</w:t>
      </w:r>
      <w:r>
        <w:rPr>
          <w:szCs w:val="28"/>
          <w:lang w:val="uk-UA"/>
        </w:rPr>
        <w:t xml:space="preserve"> статутів територіальних громад та нормативно-правових актів місцевих державних адмі</w:t>
      </w:r>
      <w:r>
        <w:rPr>
          <w:szCs w:val="28"/>
          <w:lang w:val="uk-UA"/>
        </w:rPr>
        <w:t xml:space="preserve">ністрацій </w:t>
      </w:r>
      <w:r w:rsidR="00122C67">
        <w:rPr>
          <w:szCs w:val="28"/>
          <w:lang w:val="uk-UA"/>
        </w:rPr>
        <w:t xml:space="preserve">у </w:t>
      </w:r>
      <w:r>
        <w:rPr>
          <w:szCs w:val="28"/>
          <w:lang w:val="uk-UA"/>
        </w:rPr>
        <w:t>Міністерств</w:t>
      </w:r>
      <w:r w:rsidR="00122C67">
        <w:rPr>
          <w:szCs w:val="28"/>
          <w:lang w:val="uk-UA"/>
        </w:rPr>
        <w:t>і</w:t>
      </w:r>
      <w:r>
        <w:rPr>
          <w:szCs w:val="28"/>
          <w:lang w:val="uk-UA"/>
        </w:rPr>
        <w:t xml:space="preserve"> юстиції шляхом внесення відповідних змін до законів України «Про місцеве самоврядування в Україні», «Про столицю України-місто-герой Київ», «Про місцеві державні адміністрації».</w:t>
      </w:r>
    </w:p>
    <w:p w:rsidR="008B4696" w:rsidRDefault="008B4696" w:rsidP="00896D1F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F03938">
        <w:rPr>
          <w:rFonts w:cs="Times New Roman"/>
          <w:szCs w:val="28"/>
          <w:lang w:val="uk-UA"/>
        </w:rPr>
        <w:t xml:space="preserve">У висновку Міністерства фінансів України до законопроекту зазначається, що його реалізація не потребує додаткових витрат з державного </w:t>
      </w:r>
      <w:r>
        <w:rPr>
          <w:rFonts w:cs="Times New Roman"/>
          <w:szCs w:val="28"/>
          <w:lang w:val="uk-UA"/>
        </w:rPr>
        <w:t xml:space="preserve">та місцевих </w:t>
      </w:r>
      <w:r w:rsidRPr="00F03938">
        <w:rPr>
          <w:rFonts w:cs="Times New Roman"/>
          <w:szCs w:val="28"/>
          <w:lang w:val="uk-UA"/>
        </w:rPr>
        <w:t>бюджет</w:t>
      </w:r>
      <w:r>
        <w:rPr>
          <w:rFonts w:cs="Times New Roman"/>
          <w:szCs w:val="28"/>
          <w:lang w:val="uk-UA"/>
        </w:rPr>
        <w:t xml:space="preserve">ів, а також не суперечить </w:t>
      </w:r>
      <w:r>
        <w:rPr>
          <w:rFonts w:cs="Times New Roman"/>
          <w:szCs w:val="28"/>
          <w:lang w:val="uk-UA"/>
        </w:rPr>
        <w:t>нормам</w:t>
      </w:r>
      <w:r>
        <w:rPr>
          <w:rFonts w:cs="Times New Roman"/>
          <w:szCs w:val="28"/>
          <w:lang w:val="uk-UA"/>
        </w:rPr>
        <w:t xml:space="preserve"> бюджетн</w:t>
      </w:r>
      <w:r>
        <w:rPr>
          <w:rFonts w:cs="Times New Roman"/>
          <w:szCs w:val="28"/>
          <w:lang w:val="uk-UA"/>
        </w:rPr>
        <w:t>ого законодавства</w:t>
      </w:r>
      <w:r>
        <w:rPr>
          <w:rFonts w:cs="Times New Roman"/>
          <w:szCs w:val="28"/>
          <w:lang w:val="uk-UA"/>
        </w:rPr>
        <w:t>.</w:t>
      </w:r>
    </w:p>
    <w:p w:rsidR="00896D1F" w:rsidRDefault="008B4696" w:rsidP="00896D1F">
      <w:pPr>
        <w:spacing w:after="0" w:line="240" w:lineRule="auto"/>
        <w:ind w:firstLine="851"/>
        <w:jc w:val="both"/>
        <w:rPr>
          <w:lang w:val="uk-UA"/>
        </w:rPr>
      </w:pPr>
      <w:r w:rsidRPr="00F03938">
        <w:rPr>
          <w:rFonts w:eastAsia="MS Mincho" w:cs="Times New Roman"/>
          <w:szCs w:val="28"/>
          <w:lang w:val="uk-UA" w:eastAsia="ja-JP"/>
        </w:rPr>
        <w:t xml:space="preserve">За результатами розгляду Комітет ухвалив рішення, що законопроект </w:t>
      </w:r>
      <w:r w:rsidRPr="00F03938">
        <w:rPr>
          <w:rFonts w:cs="Times New Roman"/>
          <w:szCs w:val="28"/>
          <w:lang w:val="uk-UA"/>
        </w:rPr>
        <w:t>(реєстр. № </w:t>
      </w:r>
      <w:r>
        <w:rPr>
          <w:rFonts w:cs="Times New Roman"/>
          <w:szCs w:val="28"/>
          <w:lang w:val="uk-UA"/>
        </w:rPr>
        <w:t>2</w:t>
      </w:r>
      <w:r>
        <w:rPr>
          <w:rFonts w:cs="Times New Roman"/>
          <w:szCs w:val="28"/>
          <w:lang w:val="uk-UA"/>
        </w:rPr>
        <w:t>641</w:t>
      </w:r>
      <w:r w:rsidRPr="00F03938">
        <w:rPr>
          <w:rFonts w:cs="Times New Roman"/>
          <w:szCs w:val="28"/>
          <w:lang w:val="uk-UA"/>
        </w:rPr>
        <w:t>)</w:t>
      </w:r>
      <w:r w:rsidRPr="00F03938">
        <w:rPr>
          <w:rFonts w:cs="Times New Roman"/>
          <w:bCs/>
          <w:szCs w:val="28"/>
          <w:lang w:val="uk-UA"/>
        </w:rPr>
        <w:t xml:space="preserve"> </w:t>
      </w:r>
      <w:r w:rsidR="00896D1F">
        <w:rPr>
          <w:bCs/>
          <w:lang w:val="uk-UA"/>
        </w:rPr>
        <w:t xml:space="preserve">не має впливу на показники бюджетів. </w:t>
      </w:r>
      <w:r w:rsidR="00896D1F">
        <w:rPr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8B4696" w:rsidRDefault="008B4696" w:rsidP="008B4696">
      <w:pPr>
        <w:spacing w:after="0" w:line="240" w:lineRule="auto"/>
        <w:ind w:firstLine="709"/>
        <w:jc w:val="both"/>
        <w:rPr>
          <w:b/>
          <w:sz w:val="26"/>
          <w:szCs w:val="26"/>
          <w:lang w:val="uk-UA"/>
        </w:rPr>
      </w:pPr>
    </w:p>
    <w:p w:rsidR="00896D1F" w:rsidRPr="00867280" w:rsidRDefault="00896D1F" w:rsidP="008B4696">
      <w:pPr>
        <w:spacing w:after="0" w:line="240" w:lineRule="auto"/>
        <w:ind w:firstLine="709"/>
        <w:jc w:val="both"/>
        <w:rPr>
          <w:b/>
          <w:sz w:val="26"/>
          <w:szCs w:val="26"/>
          <w:lang w:val="uk-UA"/>
        </w:rPr>
      </w:pPr>
    </w:p>
    <w:p w:rsidR="008B4696" w:rsidRPr="00867280" w:rsidRDefault="008B4696" w:rsidP="008B4696">
      <w:pPr>
        <w:spacing w:after="0" w:line="240" w:lineRule="auto"/>
        <w:jc w:val="both"/>
        <w:rPr>
          <w:sz w:val="26"/>
          <w:szCs w:val="26"/>
          <w:lang w:val="uk-UA"/>
        </w:rPr>
      </w:pPr>
      <w:r w:rsidRPr="00867280">
        <w:rPr>
          <w:b/>
          <w:lang w:val="uk-UA"/>
        </w:rPr>
        <w:t xml:space="preserve">Голова Комітету </w:t>
      </w:r>
      <w:r w:rsidRPr="00867280">
        <w:rPr>
          <w:b/>
          <w:lang w:val="uk-UA"/>
        </w:rPr>
        <w:tab/>
      </w:r>
      <w:r w:rsidRPr="00867280">
        <w:rPr>
          <w:b/>
          <w:lang w:val="uk-UA"/>
        </w:rPr>
        <w:tab/>
      </w:r>
      <w:r w:rsidRPr="00867280">
        <w:rPr>
          <w:b/>
          <w:color w:val="FF0000"/>
          <w:lang w:val="uk-UA"/>
        </w:rPr>
        <w:tab/>
      </w:r>
      <w:r w:rsidRPr="00867280">
        <w:rPr>
          <w:b/>
          <w:color w:val="FF0000"/>
          <w:lang w:val="uk-UA"/>
        </w:rPr>
        <w:tab/>
      </w:r>
      <w:r w:rsidRPr="00867280">
        <w:rPr>
          <w:b/>
          <w:color w:val="FF0000"/>
          <w:lang w:val="uk-UA"/>
        </w:rPr>
        <w:tab/>
      </w:r>
      <w:r w:rsidRPr="00867280">
        <w:rPr>
          <w:b/>
          <w:lang w:val="uk-UA"/>
        </w:rPr>
        <w:tab/>
      </w:r>
      <w:r w:rsidRPr="00867280">
        <w:rPr>
          <w:b/>
          <w:lang w:val="uk-UA"/>
        </w:rPr>
        <w:tab/>
        <w:t xml:space="preserve">  </w:t>
      </w:r>
      <w:proofErr w:type="spellStart"/>
      <w:r>
        <w:rPr>
          <w:b/>
          <w:lang w:val="uk-UA"/>
        </w:rPr>
        <w:t>Ю.Ю.Арістов</w:t>
      </w:r>
      <w:proofErr w:type="spellEnd"/>
    </w:p>
    <w:p w:rsidR="008B4696" w:rsidRPr="00867280" w:rsidRDefault="008B4696" w:rsidP="008B4696">
      <w:pPr>
        <w:spacing w:after="0" w:line="240" w:lineRule="auto"/>
        <w:jc w:val="both"/>
        <w:rPr>
          <w:sz w:val="20"/>
          <w:szCs w:val="20"/>
          <w:lang w:val="uk-UA"/>
        </w:rPr>
      </w:pPr>
    </w:p>
    <w:p w:rsidR="008B4696" w:rsidRPr="00867280" w:rsidRDefault="008B4696" w:rsidP="008B4696">
      <w:pPr>
        <w:spacing w:after="0" w:line="240" w:lineRule="auto"/>
        <w:jc w:val="both"/>
        <w:rPr>
          <w:sz w:val="20"/>
          <w:szCs w:val="20"/>
          <w:lang w:val="uk-UA"/>
        </w:rPr>
      </w:pPr>
    </w:p>
    <w:p w:rsidR="008B4696" w:rsidRPr="00867280" w:rsidRDefault="008B4696" w:rsidP="008B4696">
      <w:pPr>
        <w:spacing w:after="0" w:line="240" w:lineRule="auto"/>
        <w:jc w:val="both"/>
        <w:rPr>
          <w:sz w:val="20"/>
          <w:szCs w:val="20"/>
          <w:lang w:val="uk-UA"/>
        </w:rPr>
      </w:pPr>
    </w:p>
    <w:p w:rsidR="008B4696" w:rsidRPr="00867280" w:rsidRDefault="008B4696" w:rsidP="008B4696">
      <w:pPr>
        <w:spacing w:after="0" w:line="240" w:lineRule="auto"/>
        <w:jc w:val="both"/>
        <w:rPr>
          <w:sz w:val="20"/>
          <w:szCs w:val="20"/>
          <w:lang w:val="uk-UA"/>
        </w:rPr>
      </w:pPr>
    </w:p>
    <w:p w:rsidR="008B4696" w:rsidRPr="00867280" w:rsidRDefault="008B4696" w:rsidP="008B4696">
      <w:pPr>
        <w:spacing w:after="0" w:line="240" w:lineRule="auto"/>
        <w:jc w:val="both"/>
        <w:rPr>
          <w:sz w:val="18"/>
          <w:szCs w:val="18"/>
          <w:lang w:val="uk-UA"/>
        </w:rPr>
      </w:pPr>
      <w:proofErr w:type="spellStart"/>
      <w:r w:rsidRPr="00867280">
        <w:rPr>
          <w:sz w:val="18"/>
          <w:szCs w:val="18"/>
          <w:lang w:val="uk-UA"/>
        </w:rPr>
        <w:t>Вик.Расчислова</w:t>
      </w:r>
      <w:proofErr w:type="spellEnd"/>
      <w:r w:rsidRPr="00867280">
        <w:rPr>
          <w:sz w:val="18"/>
          <w:szCs w:val="18"/>
          <w:lang w:val="uk-UA"/>
        </w:rPr>
        <w:t xml:space="preserve"> Л.В.</w:t>
      </w:r>
    </w:p>
    <w:p w:rsidR="008B4696" w:rsidRPr="00867280" w:rsidRDefault="008B4696" w:rsidP="008B4696">
      <w:pPr>
        <w:spacing w:after="0" w:line="240" w:lineRule="auto"/>
        <w:jc w:val="both"/>
        <w:rPr>
          <w:sz w:val="18"/>
          <w:szCs w:val="18"/>
          <w:lang w:val="uk-UA"/>
        </w:rPr>
      </w:pPr>
      <w:r w:rsidRPr="00867280">
        <w:rPr>
          <w:sz w:val="18"/>
          <w:szCs w:val="18"/>
          <w:lang w:val="uk-UA"/>
        </w:rPr>
        <w:t>255-41-14</w:t>
      </w:r>
    </w:p>
    <w:p w:rsidR="008B4696" w:rsidRDefault="008B4696" w:rsidP="008B4696">
      <w:pPr>
        <w:spacing w:after="0" w:line="240" w:lineRule="auto"/>
        <w:ind w:firstLine="851"/>
        <w:jc w:val="both"/>
        <w:rPr>
          <w:rFonts w:eastAsia="MS Mincho" w:cs="Times New Roman"/>
          <w:szCs w:val="28"/>
          <w:lang w:val="uk-UA" w:eastAsia="ja-JP"/>
        </w:rPr>
      </w:pPr>
    </w:p>
    <w:p w:rsidR="008B4696" w:rsidRDefault="008B4696" w:rsidP="008B4696">
      <w:pPr>
        <w:spacing w:after="0" w:line="240" w:lineRule="auto"/>
        <w:ind w:firstLine="851"/>
        <w:jc w:val="both"/>
        <w:rPr>
          <w:rFonts w:eastAsia="MS Mincho" w:cs="Times New Roman"/>
          <w:szCs w:val="28"/>
          <w:lang w:val="uk-UA" w:eastAsia="ja-JP"/>
        </w:rPr>
      </w:pPr>
    </w:p>
    <w:p w:rsidR="008B4696" w:rsidRPr="008B4696" w:rsidRDefault="008B4696">
      <w:pPr>
        <w:rPr>
          <w:lang w:val="uk-UA"/>
        </w:rPr>
      </w:pPr>
      <w:bookmarkStart w:id="0" w:name="_GoBack"/>
      <w:bookmarkEnd w:id="0"/>
    </w:p>
    <w:sectPr w:rsidR="008B4696" w:rsidRPr="008B46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96"/>
    <w:rsid w:val="00122C67"/>
    <w:rsid w:val="003728E1"/>
    <w:rsid w:val="00420D48"/>
    <w:rsid w:val="006A3395"/>
    <w:rsid w:val="006E2B60"/>
    <w:rsid w:val="00896D1F"/>
    <w:rsid w:val="008B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13FD"/>
  <w15:chartTrackingRefBased/>
  <w15:docId w15:val="{C8A2B496-67AA-40B9-A09E-050F805BB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696"/>
    <w:pPr>
      <w:spacing w:line="254" w:lineRule="auto"/>
    </w:pPr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8B4696"/>
    <w:pPr>
      <w:spacing w:after="0" w:line="240" w:lineRule="auto"/>
      <w:ind w:firstLine="720"/>
      <w:jc w:val="both"/>
    </w:pPr>
    <w:rPr>
      <w:rFonts w:eastAsia="Times New Roman" w:cs="Times New Roman"/>
      <w:bCs/>
      <w:sz w:val="27"/>
      <w:szCs w:val="27"/>
      <w:lang w:val="uk-UA" w:eastAsia="ru-RU"/>
    </w:rPr>
  </w:style>
  <w:style w:type="character" w:customStyle="1" w:styleId="30">
    <w:name w:val="Основний текст з відступом 3 Знак"/>
    <w:basedOn w:val="a0"/>
    <w:link w:val="3"/>
    <w:rsid w:val="008B4696"/>
    <w:rPr>
      <w:rFonts w:ascii="Times New Roman" w:eastAsia="Times New Roman" w:hAnsi="Times New Roman" w:cs="Times New Roman"/>
      <w:bCs/>
      <w:sz w:val="27"/>
      <w:szCs w:val="27"/>
      <w:lang w:eastAsia="ru-RU"/>
    </w:rPr>
  </w:style>
  <w:style w:type="paragraph" w:styleId="a3">
    <w:name w:val="Body Text Indent"/>
    <w:basedOn w:val="a"/>
    <w:link w:val="a4"/>
    <w:rsid w:val="008B4696"/>
    <w:pPr>
      <w:spacing w:after="120" w:line="240" w:lineRule="auto"/>
      <w:ind w:left="283"/>
    </w:pPr>
    <w:rPr>
      <w:rFonts w:eastAsia="Times New Roman" w:cs="Times New Roman"/>
      <w:szCs w:val="24"/>
      <w:lang w:val="uk-UA" w:eastAsia="ru-RU"/>
    </w:rPr>
  </w:style>
  <w:style w:type="character" w:customStyle="1" w:styleId="a4">
    <w:name w:val="Основний текст з відступом Знак"/>
    <w:basedOn w:val="a0"/>
    <w:link w:val="a3"/>
    <w:rsid w:val="008B4696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4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3</cp:revision>
  <cp:lastPrinted>2020-02-18T10:49:00Z</cp:lastPrinted>
  <dcterms:created xsi:type="dcterms:W3CDTF">2020-02-18T07:47:00Z</dcterms:created>
  <dcterms:modified xsi:type="dcterms:W3CDTF">2020-02-18T11:08:00Z</dcterms:modified>
</cp:coreProperties>
</file>