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645"/>
        <w:tblW w:w="1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72D7E" w:rsidRPr="00AD7F82" w:rsidTr="00FD490F">
        <w:tc>
          <w:tcPr>
            <w:tcW w:w="11957" w:type="dxa"/>
            <w:tcBorders>
              <w:top w:val="nil"/>
              <w:left w:val="nil"/>
              <w:bottom w:val="nil"/>
              <w:right w:val="nil"/>
            </w:tcBorders>
          </w:tcPr>
          <w:p w:rsidR="00272D7E" w:rsidRPr="00AD7F82" w:rsidRDefault="00272D7E" w:rsidP="008A0479">
            <w:pPr>
              <w:pStyle w:val="a3"/>
              <w:tabs>
                <w:tab w:val="clear" w:pos="4677"/>
                <w:tab w:val="clear" w:pos="9355"/>
              </w:tabs>
              <w:spacing w:before="120"/>
              <w:rPr>
                <w:rFonts w:ascii="Times New Roman" w:hAnsi="Times New Roman"/>
                <w:color w:val="002060"/>
                <w:sz w:val="32"/>
                <w:szCs w:val="32"/>
              </w:rPr>
            </w:pPr>
          </w:p>
          <w:p w:rsidR="00272D7E" w:rsidRPr="00AD7F82" w:rsidRDefault="00272D7E" w:rsidP="008A0479">
            <w:pPr>
              <w:pStyle w:val="a3"/>
              <w:tabs>
                <w:tab w:val="clear" w:pos="4677"/>
                <w:tab w:val="clear" w:pos="9355"/>
              </w:tabs>
              <w:spacing w:before="120"/>
              <w:rPr>
                <w:rFonts w:ascii="Times New Roman" w:hAnsi="Times New Roman"/>
                <w:color w:val="002060"/>
                <w:sz w:val="32"/>
                <w:szCs w:val="32"/>
              </w:rPr>
            </w:pPr>
          </w:p>
          <w:p w:rsidR="00272D7E" w:rsidRPr="00AD7F82" w:rsidRDefault="00272D7E" w:rsidP="008A0479">
            <w:pPr>
              <w:pStyle w:val="a3"/>
              <w:tabs>
                <w:tab w:val="clear" w:pos="4677"/>
                <w:tab w:val="clear" w:pos="9355"/>
              </w:tabs>
              <w:spacing w:before="120"/>
              <w:rPr>
                <w:rFonts w:ascii="Times New Roman" w:hAnsi="Times New Roman"/>
                <w:color w:val="002060"/>
                <w:sz w:val="32"/>
                <w:szCs w:val="32"/>
              </w:rPr>
            </w:pPr>
          </w:p>
          <w:p w:rsidR="00272D7E" w:rsidRPr="002E0A18" w:rsidRDefault="00272D7E" w:rsidP="008A0479">
            <w:pPr>
              <w:pStyle w:val="a3"/>
              <w:tabs>
                <w:tab w:val="clear" w:pos="4677"/>
                <w:tab w:val="clear" w:pos="9355"/>
              </w:tabs>
              <w:spacing w:before="12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59264" behindDoc="0" locked="0" layoutInCell="1" allowOverlap="1" wp14:anchorId="1CA2C151" wp14:editId="2ADF0EA7">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rsidR="00272D7E" w:rsidRPr="00A833C8" w:rsidRDefault="00272D7E" w:rsidP="008A0479">
            <w:pPr>
              <w:pStyle w:val="a3"/>
              <w:tabs>
                <w:tab w:val="clear" w:pos="4677"/>
                <w:tab w:val="clear" w:pos="9355"/>
              </w:tabs>
              <w:spacing w:before="12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272D7E" w:rsidRPr="00A833C8" w:rsidRDefault="00272D7E" w:rsidP="008A0479">
            <w:pPr>
              <w:pStyle w:val="a3"/>
              <w:tabs>
                <w:tab w:val="clear" w:pos="4677"/>
                <w:tab w:val="clear" w:pos="9355"/>
              </w:tabs>
              <w:spacing w:before="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7"/>
      </w:tblGrid>
      <w:tr w:rsidR="00272D7E" w:rsidRPr="00053776" w:rsidTr="00FD490F">
        <w:tc>
          <w:tcPr>
            <w:tcW w:w="11887" w:type="dxa"/>
          </w:tcPr>
          <w:p w:rsidR="00272D7E" w:rsidRPr="00272D7E" w:rsidRDefault="00272D7E" w:rsidP="008A0479">
            <w:pPr>
              <w:pStyle w:val="a3"/>
              <w:tabs>
                <w:tab w:val="clear" w:pos="4677"/>
                <w:tab w:val="clear" w:pos="9355"/>
              </w:tabs>
              <w:spacing w:before="120"/>
              <w:rPr>
                <w:rFonts w:ascii="Times New Roman" w:hAnsi="Times New Roman"/>
                <w:color w:val="002060"/>
                <w:lang w:val="ru-RU"/>
              </w:rPr>
            </w:pPr>
          </w:p>
        </w:tc>
      </w:tr>
    </w:tbl>
    <w:p w:rsidR="00272D7E" w:rsidRDefault="00272D7E" w:rsidP="008A0479">
      <w:pPr>
        <w:tabs>
          <w:tab w:val="left" w:pos="3795"/>
        </w:tabs>
        <w:rPr>
          <w:rFonts w:ascii="Times New Roman" w:hAnsi="Times New Roman" w:cs="Times New Roman"/>
          <w:sz w:val="28"/>
          <w:szCs w:val="28"/>
        </w:rPr>
      </w:pPr>
    </w:p>
    <w:p w:rsidR="00272D7E" w:rsidRDefault="00272D7E" w:rsidP="008A0479">
      <w:pPr>
        <w:ind w:firstLine="709"/>
        <w:jc w:val="right"/>
        <w:rPr>
          <w:rFonts w:ascii="Times New Roman" w:hAnsi="Times New Roman"/>
          <w:sz w:val="24"/>
          <w:szCs w:val="24"/>
        </w:rPr>
      </w:pPr>
      <w:r>
        <w:rPr>
          <w:rFonts w:ascii="Times New Roman" w:hAnsi="Times New Roman"/>
          <w:sz w:val="24"/>
          <w:szCs w:val="24"/>
        </w:rPr>
        <w:t>Д</w:t>
      </w:r>
      <w:r w:rsidRPr="00AA31F3">
        <w:rPr>
          <w:rFonts w:ascii="Times New Roman" w:hAnsi="Times New Roman"/>
          <w:sz w:val="24"/>
          <w:szCs w:val="24"/>
        </w:rPr>
        <w:t>о</w:t>
      </w:r>
      <w:r w:rsidRPr="00AA31F3">
        <w:rPr>
          <w:rFonts w:ascii="Times New Roman" w:hAnsi="Times New Roman"/>
          <w:sz w:val="24"/>
          <w:szCs w:val="24"/>
          <w:lang w:val="ru-RU"/>
        </w:rPr>
        <w:t xml:space="preserve"> ре</w:t>
      </w:r>
      <w:r w:rsidRPr="00AA31F3">
        <w:rPr>
          <w:rFonts w:ascii="Times New Roman" w:hAnsi="Times New Roman"/>
          <w:sz w:val="24"/>
          <w:szCs w:val="24"/>
        </w:rPr>
        <w:t>є</w:t>
      </w:r>
      <w:r w:rsidRPr="00AA31F3">
        <w:rPr>
          <w:rFonts w:ascii="Times New Roman" w:hAnsi="Times New Roman"/>
          <w:sz w:val="24"/>
          <w:szCs w:val="24"/>
          <w:lang w:val="ru-RU"/>
        </w:rPr>
        <w:t>стр.</w:t>
      </w:r>
      <w:r w:rsidRPr="00AA31F3">
        <w:rPr>
          <w:rFonts w:ascii="Times New Roman" w:hAnsi="Times New Roman"/>
          <w:sz w:val="24"/>
          <w:szCs w:val="24"/>
        </w:rPr>
        <w:t xml:space="preserve"> № </w:t>
      </w:r>
      <w:r>
        <w:rPr>
          <w:rFonts w:ascii="Times New Roman" w:hAnsi="Times New Roman"/>
          <w:sz w:val="24"/>
          <w:szCs w:val="24"/>
        </w:rPr>
        <w:t>2</w:t>
      </w:r>
      <w:r w:rsidR="005F27E6">
        <w:rPr>
          <w:rFonts w:ascii="Times New Roman" w:hAnsi="Times New Roman"/>
          <w:sz w:val="24"/>
          <w:szCs w:val="24"/>
          <w:lang w:val="en-US"/>
        </w:rPr>
        <w:t>6</w:t>
      </w:r>
      <w:r w:rsidR="005F27E6">
        <w:rPr>
          <w:rFonts w:ascii="Times New Roman" w:hAnsi="Times New Roman"/>
          <w:sz w:val="24"/>
          <w:szCs w:val="24"/>
        </w:rPr>
        <w:t>55</w:t>
      </w:r>
      <w:bookmarkStart w:id="0" w:name="_GoBack"/>
      <w:bookmarkEnd w:id="0"/>
      <w:r>
        <w:rPr>
          <w:rFonts w:ascii="Times New Roman" w:hAnsi="Times New Roman"/>
          <w:sz w:val="24"/>
          <w:szCs w:val="24"/>
        </w:rPr>
        <w:t xml:space="preserve"> </w:t>
      </w:r>
    </w:p>
    <w:p w:rsidR="00272D7E" w:rsidRPr="00AA31F3" w:rsidRDefault="00272D7E" w:rsidP="008A0479">
      <w:pPr>
        <w:ind w:firstLine="709"/>
        <w:jc w:val="right"/>
        <w:rPr>
          <w:rFonts w:ascii="Times New Roman" w:hAnsi="Times New Roman"/>
          <w:sz w:val="24"/>
          <w:szCs w:val="24"/>
        </w:rPr>
      </w:pPr>
      <w:r>
        <w:rPr>
          <w:rFonts w:ascii="Times New Roman" w:hAnsi="Times New Roman"/>
          <w:sz w:val="24"/>
          <w:szCs w:val="24"/>
        </w:rPr>
        <w:t xml:space="preserve">від </w:t>
      </w:r>
      <w:r w:rsidRPr="004037C9">
        <w:rPr>
          <w:rFonts w:ascii="Times New Roman" w:hAnsi="Times New Roman"/>
          <w:sz w:val="24"/>
          <w:szCs w:val="24"/>
        </w:rPr>
        <w:t>20.12.2019</w:t>
      </w:r>
    </w:p>
    <w:p w:rsidR="00272D7E" w:rsidRPr="00AA31F3" w:rsidRDefault="00272D7E" w:rsidP="008A0479">
      <w:pPr>
        <w:ind w:firstLine="709"/>
        <w:jc w:val="right"/>
        <w:rPr>
          <w:rFonts w:ascii="Times New Roman" w:hAnsi="Times New Roman"/>
          <w:sz w:val="24"/>
          <w:szCs w:val="24"/>
        </w:rPr>
      </w:pPr>
      <w:r w:rsidRPr="00AA31F3">
        <w:rPr>
          <w:rFonts w:ascii="Times New Roman" w:hAnsi="Times New Roman"/>
          <w:sz w:val="24"/>
          <w:szCs w:val="24"/>
        </w:rPr>
        <w:t>(друге читання)</w:t>
      </w:r>
    </w:p>
    <w:p w:rsidR="00272D7E" w:rsidRDefault="00272D7E" w:rsidP="008A0479">
      <w:pPr>
        <w:spacing w:before="120"/>
        <w:jc w:val="right"/>
        <w:rPr>
          <w:rFonts w:ascii="Times New Roman" w:hAnsi="Times New Roman" w:cs="Times New Roman"/>
          <w:sz w:val="28"/>
          <w:szCs w:val="28"/>
        </w:rPr>
      </w:pPr>
    </w:p>
    <w:p w:rsidR="00272D7E" w:rsidRPr="00CA5E76" w:rsidRDefault="00272D7E" w:rsidP="008A0479">
      <w:pPr>
        <w:spacing w:before="120"/>
        <w:jc w:val="center"/>
        <w:rPr>
          <w:rFonts w:ascii="Times New Roman" w:hAnsi="Times New Roman" w:cs="Times New Roman"/>
          <w:b/>
          <w:bCs/>
          <w:sz w:val="28"/>
          <w:szCs w:val="28"/>
        </w:rPr>
      </w:pPr>
      <w:r w:rsidRPr="00CA5E76">
        <w:rPr>
          <w:rFonts w:ascii="Times New Roman" w:hAnsi="Times New Roman" w:cs="Times New Roman"/>
          <w:b/>
          <w:bCs/>
          <w:sz w:val="28"/>
          <w:szCs w:val="28"/>
        </w:rPr>
        <w:t>ЗАУВАЖЕННЯ</w:t>
      </w:r>
    </w:p>
    <w:p w:rsidR="00272D7E" w:rsidRPr="00CA5E76" w:rsidRDefault="00272D7E" w:rsidP="008A0479">
      <w:pPr>
        <w:spacing w:before="120"/>
        <w:jc w:val="center"/>
        <w:rPr>
          <w:rFonts w:ascii="Times New Roman" w:hAnsi="Times New Roman" w:cs="Times New Roman"/>
          <w:b/>
          <w:bCs/>
          <w:sz w:val="28"/>
          <w:szCs w:val="28"/>
        </w:rPr>
      </w:pPr>
      <w:r w:rsidRPr="00CA5E76">
        <w:rPr>
          <w:rFonts w:ascii="Times New Roman" w:hAnsi="Times New Roman" w:cs="Times New Roman"/>
          <w:b/>
          <w:bCs/>
          <w:sz w:val="28"/>
          <w:szCs w:val="28"/>
        </w:rPr>
        <w:t xml:space="preserve">до проекту </w:t>
      </w:r>
      <w:r w:rsidRPr="00CA5E76">
        <w:rPr>
          <w:rFonts w:ascii="Times New Roman" w:hAnsi="Times New Roman" w:cs="Times New Roman"/>
          <w:b/>
          <w:bCs/>
          <w:sz w:val="28"/>
          <w:szCs w:val="28"/>
          <w:lang w:val="ru-RU"/>
        </w:rPr>
        <w:t xml:space="preserve">Закону України про </w:t>
      </w:r>
      <w:r>
        <w:rPr>
          <w:rFonts w:ascii="Times New Roman" w:hAnsi="Times New Roman" w:cs="Times New Roman"/>
          <w:b/>
          <w:bCs/>
          <w:sz w:val="28"/>
          <w:szCs w:val="28"/>
        </w:rPr>
        <w:t>хмарні послуги</w:t>
      </w:r>
    </w:p>
    <w:p w:rsidR="00272D7E" w:rsidRPr="00CA5E76" w:rsidRDefault="00272D7E" w:rsidP="008A0479">
      <w:pPr>
        <w:spacing w:before="120"/>
        <w:rPr>
          <w:rFonts w:ascii="Times New Roman" w:hAnsi="Times New Roman" w:cs="Times New Roman"/>
          <w:b/>
          <w:bCs/>
          <w:sz w:val="28"/>
          <w:szCs w:val="28"/>
        </w:rPr>
      </w:pPr>
      <w:r w:rsidRPr="00CA5E76">
        <w:rPr>
          <w:rFonts w:ascii="Times New Roman" w:hAnsi="Times New Roman" w:cs="Times New Roman"/>
          <w:b/>
          <w:bCs/>
          <w:sz w:val="28"/>
          <w:szCs w:val="28"/>
        </w:rPr>
        <w:t xml:space="preserve"> </w:t>
      </w:r>
    </w:p>
    <w:p w:rsidR="00272D7E" w:rsidRDefault="00272D7E" w:rsidP="008A0479">
      <w:pPr>
        <w:spacing w:before="120"/>
        <w:ind w:firstLine="708"/>
        <w:jc w:val="both"/>
        <w:rPr>
          <w:rFonts w:ascii="Times New Roman" w:hAnsi="Times New Roman" w:cs="Times New Roman"/>
          <w:sz w:val="28"/>
          <w:szCs w:val="28"/>
        </w:rPr>
      </w:pPr>
      <w:r w:rsidRPr="00717039">
        <w:rPr>
          <w:rFonts w:ascii="Times New Roman" w:hAnsi="Times New Roman" w:cs="Times New Roman"/>
          <w:sz w:val="28"/>
          <w:szCs w:val="28"/>
        </w:rPr>
        <w:t>У Головному юридичному управлінні</w:t>
      </w:r>
      <w:r>
        <w:rPr>
          <w:rFonts w:ascii="Times New Roman" w:hAnsi="Times New Roman" w:cs="Times New Roman"/>
          <w:sz w:val="28"/>
          <w:szCs w:val="28"/>
        </w:rPr>
        <w:t xml:space="preserve"> Апарату Верховної Ради України</w:t>
      </w:r>
      <w:r w:rsidRPr="00717039">
        <w:rPr>
          <w:rFonts w:ascii="Times New Roman" w:hAnsi="Times New Roman" w:cs="Times New Roman"/>
          <w:sz w:val="28"/>
          <w:szCs w:val="28"/>
        </w:rPr>
        <w:t xml:space="preserve"> </w:t>
      </w:r>
      <w:r w:rsidR="00E620D8">
        <w:rPr>
          <w:rFonts w:ascii="Times New Roman" w:hAnsi="Times New Roman" w:cs="Times New Roman"/>
          <w:sz w:val="28"/>
          <w:szCs w:val="28"/>
        </w:rPr>
        <w:t xml:space="preserve">повторно </w:t>
      </w:r>
      <w:r w:rsidRPr="00717039">
        <w:rPr>
          <w:rFonts w:ascii="Times New Roman" w:hAnsi="Times New Roman" w:cs="Times New Roman"/>
          <w:sz w:val="28"/>
          <w:szCs w:val="28"/>
        </w:rPr>
        <w:t>розглянуто підготовлений Комітетом</w:t>
      </w:r>
      <w:r>
        <w:rPr>
          <w:rFonts w:ascii="Times New Roman" w:hAnsi="Times New Roman" w:cs="Times New Roman"/>
          <w:sz w:val="28"/>
          <w:szCs w:val="28"/>
        </w:rPr>
        <w:t xml:space="preserve"> з</w:t>
      </w:r>
      <w:r w:rsidRPr="00B47B7A">
        <w:rPr>
          <w:rFonts w:ascii="Times New Roman" w:hAnsi="Times New Roman" w:cs="Times New Roman"/>
          <w:sz w:val="28"/>
          <w:szCs w:val="28"/>
        </w:rPr>
        <w:t xml:space="preserve"> питань цифрової трансформації</w:t>
      </w:r>
      <w:r>
        <w:rPr>
          <w:rFonts w:ascii="Times New Roman" w:hAnsi="Times New Roman" w:cs="Times New Roman"/>
          <w:sz w:val="28"/>
          <w:szCs w:val="28"/>
        </w:rPr>
        <w:t xml:space="preserve"> </w:t>
      </w:r>
      <w:r w:rsidRPr="00717039">
        <w:rPr>
          <w:rFonts w:ascii="Times New Roman" w:hAnsi="Times New Roman" w:cs="Times New Roman"/>
          <w:sz w:val="28"/>
          <w:szCs w:val="28"/>
        </w:rPr>
        <w:t>до розгляду у другому читанні проект</w:t>
      </w:r>
      <w:r>
        <w:rPr>
          <w:rFonts w:ascii="Times New Roman" w:hAnsi="Times New Roman" w:cs="Times New Roman"/>
          <w:sz w:val="28"/>
          <w:szCs w:val="28"/>
        </w:rPr>
        <w:t xml:space="preserve"> Закону України про хмарні послуги та повідомляється таке</w:t>
      </w:r>
      <w:r w:rsidRPr="00717039">
        <w:rPr>
          <w:rFonts w:ascii="Times New Roman" w:hAnsi="Times New Roman" w:cs="Times New Roman"/>
          <w:sz w:val="28"/>
          <w:szCs w:val="28"/>
        </w:rPr>
        <w:t>.</w:t>
      </w:r>
    </w:p>
    <w:p w:rsidR="00272D7E" w:rsidRDefault="00272D7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Насамперед, </w:t>
      </w:r>
      <w:r w:rsidRPr="00717039">
        <w:rPr>
          <w:rFonts w:ascii="Times New Roman" w:hAnsi="Times New Roman" w:cs="Times New Roman"/>
          <w:sz w:val="28"/>
          <w:szCs w:val="28"/>
        </w:rPr>
        <w:t>Головне юридичне управління підтримує зауваження</w:t>
      </w:r>
      <w:r>
        <w:rPr>
          <w:rFonts w:ascii="Times New Roman" w:hAnsi="Times New Roman" w:cs="Times New Roman"/>
          <w:sz w:val="28"/>
          <w:szCs w:val="28"/>
        </w:rPr>
        <w:t xml:space="preserve"> та пропозиції</w:t>
      </w:r>
      <w:r w:rsidRPr="00717039">
        <w:rPr>
          <w:rFonts w:ascii="Times New Roman" w:hAnsi="Times New Roman" w:cs="Times New Roman"/>
          <w:sz w:val="28"/>
          <w:szCs w:val="28"/>
        </w:rPr>
        <w:t xml:space="preserve"> до цього </w:t>
      </w:r>
      <w:r>
        <w:rPr>
          <w:rFonts w:ascii="Times New Roman" w:hAnsi="Times New Roman" w:cs="Times New Roman"/>
          <w:sz w:val="28"/>
          <w:szCs w:val="28"/>
        </w:rPr>
        <w:t>про</w:t>
      </w:r>
      <w:r w:rsidRPr="00717039">
        <w:rPr>
          <w:rFonts w:ascii="Times New Roman" w:hAnsi="Times New Roman" w:cs="Times New Roman"/>
          <w:sz w:val="28"/>
          <w:szCs w:val="28"/>
        </w:rPr>
        <w:t>екту</w:t>
      </w:r>
      <w:r>
        <w:rPr>
          <w:rFonts w:ascii="Times New Roman" w:hAnsi="Times New Roman" w:cs="Times New Roman"/>
          <w:sz w:val="28"/>
          <w:szCs w:val="28"/>
        </w:rPr>
        <w:t xml:space="preserve"> щодо недоцільності</w:t>
      </w:r>
      <w:r w:rsidRPr="00234974">
        <w:rPr>
          <w:rFonts w:ascii="Times New Roman" w:hAnsi="Times New Roman" w:cs="Times New Roman"/>
          <w:sz w:val="28"/>
          <w:szCs w:val="28"/>
        </w:rPr>
        <w:t xml:space="preserve"> винесення хмарних послуг в окрему сферу правового регулювання</w:t>
      </w:r>
      <w:r w:rsidRPr="00717039">
        <w:rPr>
          <w:rFonts w:ascii="Times New Roman" w:hAnsi="Times New Roman" w:cs="Times New Roman"/>
          <w:sz w:val="28"/>
          <w:szCs w:val="28"/>
        </w:rPr>
        <w:t xml:space="preserve">, висловлені у висновку Головного науково-експертного управління від </w:t>
      </w:r>
      <w:r>
        <w:rPr>
          <w:rFonts w:ascii="Times New Roman" w:hAnsi="Times New Roman" w:cs="Times New Roman"/>
          <w:sz w:val="28"/>
          <w:szCs w:val="28"/>
        </w:rPr>
        <w:t xml:space="preserve">26 березня </w:t>
      </w:r>
      <w:r w:rsidRPr="00717039">
        <w:rPr>
          <w:rFonts w:ascii="Times New Roman" w:hAnsi="Times New Roman" w:cs="Times New Roman"/>
          <w:sz w:val="28"/>
          <w:szCs w:val="28"/>
        </w:rPr>
        <w:t>20</w:t>
      </w:r>
      <w:r>
        <w:rPr>
          <w:rFonts w:ascii="Times New Roman" w:hAnsi="Times New Roman" w:cs="Times New Roman"/>
          <w:sz w:val="28"/>
          <w:szCs w:val="28"/>
        </w:rPr>
        <w:t>20</w:t>
      </w:r>
      <w:r w:rsidRPr="00717039">
        <w:rPr>
          <w:rFonts w:ascii="Times New Roman" w:hAnsi="Times New Roman" w:cs="Times New Roman"/>
          <w:sz w:val="28"/>
          <w:szCs w:val="28"/>
        </w:rPr>
        <w:t xml:space="preserve"> року, а також звертає увагу на низку недоліків проекту </w:t>
      </w:r>
      <w:r>
        <w:rPr>
          <w:rFonts w:ascii="Times New Roman" w:hAnsi="Times New Roman" w:cs="Times New Roman"/>
          <w:sz w:val="28"/>
          <w:szCs w:val="28"/>
        </w:rPr>
        <w:t>Закону України про хмарні послуги</w:t>
      </w:r>
      <w:r w:rsidRPr="00717039">
        <w:rPr>
          <w:rFonts w:ascii="Times New Roman" w:hAnsi="Times New Roman" w:cs="Times New Roman"/>
          <w:sz w:val="28"/>
          <w:szCs w:val="28"/>
        </w:rPr>
        <w:t xml:space="preserve"> (далі – </w:t>
      </w:r>
      <w:r w:rsidR="00780DF2">
        <w:rPr>
          <w:rFonts w:ascii="Times New Roman" w:hAnsi="Times New Roman" w:cs="Times New Roman"/>
          <w:sz w:val="28"/>
          <w:szCs w:val="28"/>
        </w:rPr>
        <w:t>законо</w:t>
      </w:r>
      <w:r w:rsidRPr="00717039">
        <w:rPr>
          <w:rFonts w:ascii="Times New Roman" w:hAnsi="Times New Roman" w:cs="Times New Roman"/>
          <w:sz w:val="28"/>
          <w:szCs w:val="28"/>
        </w:rPr>
        <w:t xml:space="preserve">проект), в першу чергу тих, що не відповідають Конституції України, не узгоджуються з іншими законами України або стосуються неналежної техніки </w:t>
      </w:r>
      <w:r>
        <w:rPr>
          <w:rFonts w:ascii="Times New Roman" w:hAnsi="Times New Roman" w:cs="Times New Roman"/>
          <w:sz w:val="28"/>
          <w:szCs w:val="28"/>
        </w:rPr>
        <w:t>нормо</w:t>
      </w:r>
      <w:r w:rsidRPr="00717039">
        <w:rPr>
          <w:rFonts w:ascii="Times New Roman" w:hAnsi="Times New Roman" w:cs="Times New Roman"/>
          <w:sz w:val="28"/>
          <w:szCs w:val="28"/>
        </w:rPr>
        <w:t>проектування у контексті якості закону.</w:t>
      </w:r>
    </w:p>
    <w:p w:rsidR="00AF68B2" w:rsidRDefault="00AF68B2" w:rsidP="008A0479">
      <w:pPr>
        <w:spacing w:before="120"/>
        <w:ind w:firstLine="709"/>
        <w:rPr>
          <w:rFonts w:ascii="Times New Roman" w:hAnsi="Times New Roman" w:cs="Times New Roman"/>
          <w:b/>
          <w:sz w:val="28"/>
          <w:szCs w:val="28"/>
        </w:rPr>
      </w:pPr>
    </w:p>
    <w:p w:rsidR="00272D7E" w:rsidRPr="00C42B8B" w:rsidRDefault="005D1C17" w:rsidP="008A0479">
      <w:pPr>
        <w:spacing w:before="120"/>
        <w:ind w:firstLine="709"/>
        <w:rPr>
          <w:rFonts w:ascii="Times New Roman" w:hAnsi="Times New Roman" w:cs="Times New Roman"/>
          <w:b/>
          <w:sz w:val="28"/>
          <w:szCs w:val="28"/>
        </w:rPr>
      </w:pPr>
      <w:r>
        <w:rPr>
          <w:rFonts w:ascii="Times New Roman" w:hAnsi="Times New Roman" w:cs="Times New Roman"/>
          <w:b/>
          <w:sz w:val="28"/>
          <w:szCs w:val="28"/>
        </w:rPr>
        <w:t xml:space="preserve">І. </w:t>
      </w:r>
      <w:r w:rsidR="00272D7E" w:rsidRPr="00C42B8B">
        <w:rPr>
          <w:rFonts w:ascii="Times New Roman" w:hAnsi="Times New Roman" w:cs="Times New Roman"/>
          <w:b/>
          <w:sz w:val="28"/>
          <w:szCs w:val="28"/>
        </w:rPr>
        <w:t>Щодо концептуальних вад законопроекту</w:t>
      </w:r>
    </w:p>
    <w:p w:rsidR="004D3C69" w:rsidRPr="004D3C69" w:rsidRDefault="00272D7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4D3C69">
        <w:rPr>
          <w:rFonts w:ascii="Times New Roman" w:hAnsi="Times New Roman" w:cs="Times New Roman"/>
          <w:sz w:val="28"/>
          <w:szCs w:val="28"/>
        </w:rPr>
        <w:t>Законопроект</w:t>
      </w:r>
      <w:r w:rsidR="004D3C69" w:rsidRPr="004D3C69">
        <w:rPr>
          <w:rFonts w:ascii="Times New Roman" w:hAnsi="Times New Roman" w:cs="Times New Roman"/>
          <w:sz w:val="28"/>
          <w:szCs w:val="28"/>
        </w:rPr>
        <w:t xml:space="preserve"> не містить визначення самостійного предмета правового регулювання, який потребує врегулювання окремим законодавчим актом. Тобто, питання законопроекту передбачають лише визначення різновидів договорів, істотних умов окремих господарських договорів, </w:t>
      </w:r>
      <w:r w:rsidR="004D3C69">
        <w:rPr>
          <w:rFonts w:ascii="Times New Roman" w:hAnsi="Times New Roman" w:cs="Times New Roman"/>
          <w:sz w:val="28"/>
          <w:szCs w:val="28"/>
        </w:rPr>
        <w:t xml:space="preserve">часткове </w:t>
      </w:r>
      <w:r w:rsidR="004D3C69" w:rsidRPr="004D3C69">
        <w:rPr>
          <w:rFonts w:ascii="Times New Roman" w:hAnsi="Times New Roman" w:cs="Times New Roman"/>
          <w:sz w:val="28"/>
          <w:szCs w:val="28"/>
        </w:rPr>
        <w:t xml:space="preserve">визначення повноважень суб'єктів владних повноважень щодо державного регулювання діяльності окремих суб'єктів господарювання (в тому числі питання надання дозволу на здійснення такої діяльності). Таким чином, законопроектом передбачається правове регулювання окремих відносин щодо надання послуг суб'єктами господарювання у так званій "сфері хмарних послуг", а також відносин державного регулювання діяльності суб'єктів у цій "сфері". Це призводить до значної зарегульованості відносин у сфері договірного регулювання приватноправових відносин та не відображає "духу </w:t>
      </w:r>
      <w:r w:rsidR="004D3C69" w:rsidRPr="004D3C69">
        <w:rPr>
          <w:rFonts w:ascii="Times New Roman" w:hAnsi="Times New Roman" w:cs="Times New Roman"/>
          <w:sz w:val="28"/>
          <w:szCs w:val="28"/>
        </w:rPr>
        <w:lastRenderedPageBreak/>
        <w:t>закону щодо регулювання саме найбільш важливих однотипних суспільних відносин".</w:t>
      </w:r>
    </w:p>
    <w:p w:rsidR="004D3C69" w:rsidRPr="004D3C69" w:rsidRDefault="004D3C69" w:rsidP="008A0479">
      <w:pPr>
        <w:spacing w:before="120"/>
        <w:ind w:firstLine="708"/>
        <w:jc w:val="both"/>
        <w:rPr>
          <w:rFonts w:ascii="Times New Roman" w:hAnsi="Times New Roman" w:cs="Times New Roman"/>
          <w:sz w:val="28"/>
          <w:szCs w:val="28"/>
        </w:rPr>
      </w:pPr>
      <w:r w:rsidRPr="004D3C69">
        <w:rPr>
          <w:rFonts w:ascii="Times New Roman" w:hAnsi="Times New Roman" w:cs="Times New Roman"/>
          <w:sz w:val="28"/>
          <w:szCs w:val="28"/>
        </w:rPr>
        <w:t>При цьому окремі положення законопроекту, на нашу думку, могли б знайти своє відображенн</w:t>
      </w:r>
      <w:r w:rsidR="00535ED0">
        <w:rPr>
          <w:rFonts w:ascii="Times New Roman" w:hAnsi="Times New Roman" w:cs="Times New Roman"/>
          <w:sz w:val="28"/>
          <w:szCs w:val="28"/>
        </w:rPr>
        <w:t xml:space="preserve">я у Цивільному кодексі України </w:t>
      </w:r>
      <w:r w:rsidRPr="004D3C69">
        <w:rPr>
          <w:rFonts w:ascii="Times New Roman" w:hAnsi="Times New Roman" w:cs="Times New Roman"/>
          <w:sz w:val="28"/>
          <w:szCs w:val="28"/>
        </w:rPr>
        <w:t>та Господарському кодексі України, а також законодавчих актах з питань державного регулювання господарської діяльності (в тому числі ліцензування).</w:t>
      </w:r>
      <w:r>
        <w:rPr>
          <w:rFonts w:ascii="Times New Roman" w:hAnsi="Times New Roman" w:cs="Times New Roman"/>
          <w:sz w:val="28"/>
          <w:szCs w:val="28"/>
        </w:rPr>
        <w:t xml:space="preserve"> Питання </w:t>
      </w:r>
      <w:r w:rsidR="00BE5C2F">
        <w:rPr>
          <w:rFonts w:ascii="Times New Roman" w:hAnsi="Times New Roman" w:cs="Times New Roman"/>
          <w:sz w:val="28"/>
          <w:szCs w:val="28"/>
        </w:rPr>
        <w:t xml:space="preserve">регулювання </w:t>
      </w:r>
      <w:r w:rsidR="00902F47">
        <w:rPr>
          <w:rFonts w:ascii="Times New Roman" w:hAnsi="Times New Roman" w:cs="Times New Roman"/>
          <w:sz w:val="28"/>
          <w:szCs w:val="28"/>
        </w:rPr>
        <w:t>законодавчого</w:t>
      </w:r>
      <w:r>
        <w:rPr>
          <w:rFonts w:ascii="Times New Roman" w:hAnsi="Times New Roman" w:cs="Times New Roman"/>
          <w:sz w:val="28"/>
          <w:szCs w:val="28"/>
        </w:rPr>
        <w:t xml:space="preserve"> </w:t>
      </w:r>
      <w:r w:rsidR="00BE5C2F">
        <w:rPr>
          <w:rFonts w:ascii="Times New Roman" w:hAnsi="Times New Roman" w:cs="Times New Roman"/>
          <w:sz w:val="28"/>
          <w:szCs w:val="28"/>
        </w:rPr>
        <w:t>визначення</w:t>
      </w:r>
      <w:r>
        <w:rPr>
          <w:rFonts w:ascii="Times New Roman" w:hAnsi="Times New Roman" w:cs="Times New Roman"/>
          <w:sz w:val="28"/>
          <w:szCs w:val="28"/>
        </w:rPr>
        <w:t xml:space="preserve"> термінів "хмара", "хмарні ресурси" та </w:t>
      </w:r>
      <w:r w:rsidR="00902F47">
        <w:rPr>
          <w:rFonts w:ascii="Times New Roman" w:hAnsi="Times New Roman" w:cs="Times New Roman"/>
          <w:sz w:val="28"/>
          <w:szCs w:val="28"/>
        </w:rPr>
        <w:t>пов'язаних з ними відносин можливе</w:t>
      </w:r>
      <w:r>
        <w:rPr>
          <w:rFonts w:ascii="Times New Roman" w:hAnsi="Times New Roman" w:cs="Times New Roman"/>
          <w:sz w:val="28"/>
          <w:szCs w:val="28"/>
        </w:rPr>
        <w:t xml:space="preserve"> шляхом внесення змін</w:t>
      </w:r>
      <w:r w:rsidR="00033B8B">
        <w:rPr>
          <w:rFonts w:ascii="Times New Roman" w:hAnsi="Times New Roman" w:cs="Times New Roman"/>
          <w:sz w:val="28"/>
          <w:szCs w:val="28"/>
        </w:rPr>
        <w:t>,</w:t>
      </w:r>
      <w:r>
        <w:rPr>
          <w:rFonts w:ascii="Times New Roman" w:hAnsi="Times New Roman" w:cs="Times New Roman"/>
          <w:sz w:val="28"/>
          <w:szCs w:val="28"/>
        </w:rPr>
        <w:t xml:space="preserve"> </w:t>
      </w:r>
      <w:r w:rsidR="00C24FA3">
        <w:rPr>
          <w:rFonts w:ascii="Times New Roman" w:hAnsi="Times New Roman" w:cs="Times New Roman"/>
          <w:sz w:val="28"/>
          <w:szCs w:val="28"/>
        </w:rPr>
        <w:t>зокрема</w:t>
      </w:r>
      <w:r w:rsidR="00033B8B">
        <w:rPr>
          <w:rFonts w:ascii="Times New Roman" w:hAnsi="Times New Roman" w:cs="Times New Roman"/>
          <w:sz w:val="28"/>
          <w:szCs w:val="28"/>
        </w:rPr>
        <w:t>,</w:t>
      </w:r>
      <w:r w:rsidR="00C24FA3">
        <w:rPr>
          <w:rFonts w:ascii="Times New Roman" w:hAnsi="Times New Roman" w:cs="Times New Roman"/>
          <w:sz w:val="28"/>
          <w:szCs w:val="28"/>
        </w:rPr>
        <w:t xml:space="preserve"> </w:t>
      </w:r>
      <w:r>
        <w:rPr>
          <w:rFonts w:ascii="Times New Roman" w:hAnsi="Times New Roman" w:cs="Times New Roman"/>
          <w:sz w:val="28"/>
          <w:szCs w:val="28"/>
        </w:rPr>
        <w:t>до законів України "Про електронні комунікації", "Про захист інформації в інформаційно-телекомунікаційних системах" (</w:t>
      </w:r>
      <w:r w:rsidR="001F034F">
        <w:rPr>
          <w:rFonts w:ascii="Times New Roman" w:hAnsi="Times New Roman" w:cs="Times New Roman"/>
          <w:sz w:val="28"/>
          <w:szCs w:val="28"/>
        </w:rPr>
        <w:t>починаючи з 1 січня 2022 року – "</w:t>
      </w:r>
      <w:r>
        <w:rPr>
          <w:rFonts w:ascii="Times New Roman" w:hAnsi="Times New Roman" w:cs="Times New Roman"/>
          <w:sz w:val="28"/>
          <w:szCs w:val="28"/>
        </w:rPr>
        <w:t>Пр</w:t>
      </w:r>
      <w:r w:rsidR="001F034F">
        <w:rPr>
          <w:rFonts w:ascii="Times New Roman" w:hAnsi="Times New Roman" w:cs="Times New Roman"/>
          <w:sz w:val="28"/>
          <w:szCs w:val="28"/>
        </w:rPr>
        <w:t>о</w:t>
      </w:r>
      <w:r>
        <w:rPr>
          <w:rFonts w:ascii="Times New Roman" w:hAnsi="Times New Roman" w:cs="Times New Roman"/>
          <w:sz w:val="28"/>
          <w:szCs w:val="28"/>
        </w:rPr>
        <w:t xml:space="preserve"> захист інформації в інформаційно-комунікаційних системах").</w:t>
      </w:r>
    </w:p>
    <w:p w:rsidR="00272D7E" w:rsidRDefault="004D3C69" w:rsidP="008A0479">
      <w:pPr>
        <w:spacing w:before="120"/>
        <w:ind w:firstLine="708"/>
        <w:jc w:val="both"/>
        <w:rPr>
          <w:rFonts w:ascii="Times New Roman" w:hAnsi="Times New Roman" w:cs="Times New Roman"/>
          <w:sz w:val="28"/>
          <w:szCs w:val="28"/>
        </w:rPr>
      </w:pPr>
      <w:r w:rsidRPr="004D3C69">
        <w:rPr>
          <w:rFonts w:ascii="Times New Roman" w:hAnsi="Times New Roman" w:cs="Times New Roman"/>
          <w:sz w:val="28"/>
          <w:szCs w:val="28"/>
        </w:rPr>
        <w:t>Відтак, у пропонованих законопроектом положеннях відсутнє належне правове регулювання та має місце декларативність норм, що не відповідає вимогам щодо якості закону в контексті верховенства права, гарантованого статтею 8 Конституції України та визначенню України правовою державою.</w:t>
      </w:r>
    </w:p>
    <w:p w:rsidR="00F6590B" w:rsidRDefault="00DE28D5"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3D09CA">
        <w:rPr>
          <w:rFonts w:ascii="Times New Roman" w:hAnsi="Times New Roman" w:cs="Times New Roman"/>
          <w:sz w:val="28"/>
          <w:szCs w:val="28"/>
        </w:rPr>
        <w:t xml:space="preserve">У зв'язку з цим, </w:t>
      </w:r>
      <w:r>
        <w:rPr>
          <w:rFonts w:ascii="Times New Roman" w:hAnsi="Times New Roman" w:cs="Times New Roman"/>
          <w:sz w:val="28"/>
          <w:szCs w:val="28"/>
        </w:rPr>
        <w:t xml:space="preserve">як наслідок законопроект містить логічні, змістовні та </w:t>
      </w:r>
      <w:r w:rsidR="00C81B18">
        <w:rPr>
          <w:rFonts w:ascii="Times New Roman" w:hAnsi="Times New Roman" w:cs="Times New Roman"/>
          <w:sz w:val="28"/>
          <w:szCs w:val="28"/>
        </w:rPr>
        <w:t>нормо</w:t>
      </w:r>
      <w:r>
        <w:rPr>
          <w:rFonts w:ascii="Times New Roman" w:hAnsi="Times New Roman" w:cs="Times New Roman"/>
          <w:sz w:val="28"/>
          <w:szCs w:val="28"/>
        </w:rPr>
        <w:t>технічні помилки, що не можуть міститися у нормативно-правовому акті, як</w:t>
      </w:r>
      <w:r w:rsidR="00BE5C2F">
        <w:rPr>
          <w:rFonts w:ascii="Times New Roman" w:hAnsi="Times New Roman" w:cs="Times New Roman"/>
          <w:sz w:val="28"/>
          <w:szCs w:val="28"/>
        </w:rPr>
        <w:t>им</w:t>
      </w:r>
      <w:r w:rsidR="00C81B18">
        <w:rPr>
          <w:rFonts w:ascii="Times New Roman" w:hAnsi="Times New Roman" w:cs="Times New Roman"/>
          <w:sz w:val="28"/>
          <w:szCs w:val="28"/>
        </w:rPr>
        <w:t xml:space="preserve"> </w:t>
      </w:r>
      <w:r>
        <w:rPr>
          <w:rFonts w:ascii="Times New Roman" w:hAnsi="Times New Roman" w:cs="Times New Roman"/>
          <w:sz w:val="28"/>
          <w:szCs w:val="28"/>
        </w:rPr>
        <w:t>встановл</w:t>
      </w:r>
      <w:r w:rsidR="00BE5C2F">
        <w:rPr>
          <w:rFonts w:ascii="Times New Roman" w:hAnsi="Times New Roman" w:cs="Times New Roman"/>
          <w:sz w:val="28"/>
          <w:szCs w:val="28"/>
        </w:rPr>
        <w:t>юються</w:t>
      </w:r>
      <w:r>
        <w:rPr>
          <w:rFonts w:ascii="Times New Roman" w:hAnsi="Times New Roman" w:cs="Times New Roman"/>
          <w:sz w:val="28"/>
          <w:szCs w:val="28"/>
        </w:rPr>
        <w:t xml:space="preserve"> загальнообов'язков</w:t>
      </w:r>
      <w:r w:rsidR="00BE5C2F">
        <w:rPr>
          <w:rFonts w:ascii="Times New Roman" w:hAnsi="Times New Roman" w:cs="Times New Roman"/>
          <w:sz w:val="28"/>
          <w:szCs w:val="28"/>
        </w:rPr>
        <w:t>і</w:t>
      </w:r>
      <w:r>
        <w:rPr>
          <w:rFonts w:ascii="Times New Roman" w:hAnsi="Times New Roman" w:cs="Times New Roman"/>
          <w:sz w:val="28"/>
          <w:szCs w:val="28"/>
        </w:rPr>
        <w:t xml:space="preserve"> правил</w:t>
      </w:r>
      <w:r w:rsidR="00BE5C2F">
        <w:rPr>
          <w:rFonts w:ascii="Times New Roman" w:hAnsi="Times New Roman" w:cs="Times New Roman"/>
          <w:sz w:val="28"/>
          <w:szCs w:val="28"/>
        </w:rPr>
        <w:t>а</w:t>
      </w:r>
      <w:r>
        <w:rPr>
          <w:rFonts w:ascii="Times New Roman" w:hAnsi="Times New Roman" w:cs="Times New Roman"/>
          <w:sz w:val="28"/>
          <w:szCs w:val="28"/>
        </w:rPr>
        <w:t xml:space="preserve"> поведінки.</w:t>
      </w:r>
    </w:p>
    <w:p w:rsidR="005212D6" w:rsidRDefault="00DE28D5"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Так, йдеться про:</w:t>
      </w:r>
    </w:p>
    <w:p w:rsidR="00DE28D5" w:rsidRDefault="004D300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DE28D5" w:rsidRPr="00F01A9D">
        <w:rPr>
          <w:rFonts w:ascii="Times New Roman" w:hAnsi="Times New Roman" w:cs="Times New Roman"/>
          <w:sz w:val="28"/>
          <w:szCs w:val="28"/>
        </w:rPr>
        <w:t>наявність у тексті законопроекту, що містить 1</w:t>
      </w:r>
      <w:r w:rsidR="005C42E6" w:rsidRPr="00F01A9D">
        <w:rPr>
          <w:rFonts w:ascii="Times New Roman" w:hAnsi="Times New Roman" w:cs="Times New Roman"/>
          <w:sz w:val="28"/>
          <w:szCs w:val="28"/>
        </w:rPr>
        <w:t>6</w:t>
      </w:r>
      <w:r w:rsidR="00DE28D5" w:rsidRPr="00F01A9D">
        <w:rPr>
          <w:rFonts w:ascii="Times New Roman" w:hAnsi="Times New Roman" w:cs="Times New Roman"/>
          <w:sz w:val="28"/>
          <w:szCs w:val="28"/>
        </w:rPr>
        <w:t xml:space="preserve"> статей</w:t>
      </w:r>
      <w:r w:rsidR="00F56F65" w:rsidRPr="00F01A9D">
        <w:rPr>
          <w:rFonts w:ascii="Times New Roman" w:hAnsi="Times New Roman" w:cs="Times New Roman"/>
          <w:sz w:val="28"/>
          <w:szCs w:val="28"/>
        </w:rPr>
        <w:t xml:space="preserve"> (стаття 1 та 16 є </w:t>
      </w:r>
      <w:r w:rsidR="00C1320F">
        <w:rPr>
          <w:rFonts w:ascii="Times New Roman" w:hAnsi="Times New Roman" w:cs="Times New Roman"/>
          <w:sz w:val="28"/>
          <w:szCs w:val="28"/>
        </w:rPr>
        <w:t>"</w:t>
      </w:r>
      <w:r w:rsidR="00F56F65" w:rsidRPr="00F01A9D">
        <w:rPr>
          <w:rFonts w:ascii="Times New Roman" w:hAnsi="Times New Roman" w:cs="Times New Roman"/>
          <w:sz w:val="28"/>
          <w:szCs w:val="28"/>
        </w:rPr>
        <w:t>преамбулою</w:t>
      </w:r>
      <w:r w:rsidR="00C1320F">
        <w:rPr>
          <w:rFonts w:ascii="Times New Roman" w:hAnsi="Times New Roman" w:cs="Times New Roman"/>
          <w:sz w:val="28"/>
          <w:szCs w:val="28"/>
        </w:rPr>
        <w:t>"</w:t>
      </w:r>
      <w:r w:rsidR="00F56F65" w:rsidRPr="00F01A9D">
        <w:rPr>
          <w:rFonts w:ascii="Times New Roman" w:hAnsi="Times New Roman" w:cs="Times New Roman"/>
          <w:sz w:val="28"/>
          <w:szCs w:val="28"/>
        </w:rPr>
        <w:t xml:space="preserve"> та прикінцевими положеннями відповідно)</w:t>
      </w:r>
      <w:r w:rsidR="00DE28D5" w:rsidRPr="00F01A9D">
        <w:rPr>
          <w:rFonts w:ascii="Times New Roman" w:hAnsi="Times New Roman" w:cs="Times New Roman"/>
          <w:sz w:val="28"/>
          <w:szCs w:val="28"/>
        </w:rPr>
        <w:t xml:space="preserve">, </w:t>
      </w:r>
      <w:r w:rsidR="00280C67" w:rsidRPr="00F01A9D">
        <w:rPr>
          <w:rFonts w:ascii="Times New Roman" w:hAnsi="Times New Roman" w:cs="Times New Roman"/>
          <w:sz w:val="28"/>
          <w:szCs w:val="28"/>
        </w:rPr>
        <w:t>великої</w:t>
      </w:r>
      <w:r w:rsidR="00DE28D5" w:rsidRPr="00F01A9D">
        <w:rPr>
          <w:rFonts w:ascii="Times New Roman" w:hAnsi="Times New Roman" w:cs="Times New Roman"/>
          <w:sz w:val="28"/>
          <w:szCs w:val="28"/>
        </w:rPr>
        <w:t xml:space="preserve"> кількості бланкетних норм </w:t>
      </w:r>
      <w:r w:rsidR="00DE28D5">
        <w:rPr>
          <w:rFonts w:ascii="Times New Roman" w:hAnsi="Times New Roman" w:cs="Times New Roman"/>
          <w:sz w:val="28"/>
          <w:szCs w:val="28"/>
        </w:rPr>
        <w:t>(</w:t>
      </w:r>
      <w:r w:rsidR="00280C67">
        <w:rPr>
          <w:rFonts w:ascii="Times New Roman" w:hAnsi="Times New Roman" w:cs="Times New Roman"/>
          <w:sz w:val="28"/>
          <w:szCs w:val="28"/>
        </w:rPr>
        <w:t>частина друга статті 2, стаття 4</w:t>
      </w:r>
      <w:r w:rsidR="009321FD">
        <w:rPr>
          <w:rStyle w:val="ad"/>
          <w:rFonts w:ascii="Times New Roman" w:hAnsi="Times New Roman" w:cs="Times New Roman"/>
          <w:sz w:val="28"/>
          <w:szCs w:val="28"/>
        </w:rPr>
        <w:footnoteReference w:id="1"/>
      </w:r>
      <w:r w:rsidR="00280C67">
        <w:rPr>
          <w:rFonts w:ascii="Times New Roman" w:hAnsi="Times New Roman" w:cs="Times New Roman"/>
          <w:sz w:val="28"/>
          <w:szCs w:val="28"/>
        </w:rPr>
        <w:t xml:space="preserve">, частина перша статті 7, частина третя статті 8, </w:t>
      </w:r>
      <w:r w:rsidR="003D0946">
        <w:rPr>
          <w:rFonts w:ascii="Times New Roman" w:hAnsi="Times New Roman" w:cs="Times New Roman"/>
          <w:sz w:val="28"/>
          <w:szCs w:val="28"/>
        </w:rPr>
        <w:t xml:space="preserve">частина восьма статті 9, </w:t>
      </w:r>
      <w:r w:rsidR="00C2193E">
        <w:rPr>
          <w:rFonts w:ascii="Times New Roman" w:hAnsi="Times New Roman" w:cs="Times New Roman"/>
          <w:sz w:val="28"/>
          <w:szCs w:val="28"/>
        </w:rPr>
        <w:t>частина друга статті 10, частина друга статті 11, частина перша статті 12, стаття 13,</w:t>
      </w:r>
      <w:r w:rsidR="00F56F65">
        <w:rPr>
          <w:rFonts w:ascii="Times New Roman" w:hAnsi="Times New Roman" w:cs="Times New Roman"/>
          <w:sz w:val="28"/>
          <w:szCs w:val="28"/>
        </w:rPr>
        <w:t xml:space="preserve"> частина перша статті 14</w:t>
      </w:r>
      <w:r w:rsidR="00DE28D5">
        <w:rPr>
          <w:rFonts w:ascii="Times New Roman" w:hAnsi="Times New Roman" w:cs="Times New Roman"/>
          <w:sz w:val="28"/>
          <w:szCs w:val="28"/>
        </w:rPr>
        <w:t>)</w:t>
      </w:r>
      <w:r w:rsidR="00F56F65">
        <w:rPr>
          <w:rFonts w:ascii="Times New Roman" w:hAnsi="Times New Roman" w:cs="Times New Roman"/>
          <w:sz w:val="28"/>
          <w:szCs w:val="28"/>
        </w:rPr>
        <w:t>;</w:t>
      </w:r>
    </w:p>
    <w:p w:rsidR="00F60179" w:rsidRDefault="004D300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F56F65" w:rsidRPr="00F01A9D">
        <w:rPr>
          <w:rFonts w:ascii="Times New Roman" w:hAnsi="Times New Roman" w:cs="Times New Roman"/>
          <w:sz w:val="28"/>
          <w:szCs w:val="28"/>
        </w:rPr>
        <w:t>спробу паралельно врегулювати відносини, пов'язані з іншими послугами, що не є "хмарними"</w:t>
      </w:r>
      <w:r w:rsidR="00986C1E" w:rsidRPr="00C42B8B">
        <w:rPr>
          <w:rFonts w:ascii="Times New Roman" w:hAnsi="Times New Roman" w:cs="Times New Roman"/>
          <w:b/>
          <w:sz w:val="28"/>
          <w:szCs w:val="28"/>
        </w:rPr>
        <w:t xml:space="preserve"> </w:t>
      </w:r>
      <w:r w:rsidR="00986C1E">
        <w:rPr>
          <w:rFonts w:ascii="Times New Roman" w:hAnsi="Times New Roman" w:cs="Times New Roman"/>
          <w:sz w:val="28"/>
          <w:szCs w:val="28"/>
        </w:rPr>
        <w:t>у розумінні цього ж законопроекту</w:t>
      </w:r>
      <w:r w:rsidR="00F56F65">
        <w:rPr>
          <w:rFonts w:ascii="Times New Roman" w:hAnsi="Times New Roman" w:cs="Times New Roman"/>
          <w:sz w:val="28"/>
          <w:szCs w:val="28"/>
        </w:rPr>
        <w:t xml:space="preserve">. </w:t>
      </w:r>
      <w:r w:rsidR="00986C1E">
        <w:rPr>
          <w:rFonts w:ascii="Times New Roman" w:hAnsi="Times New Roman" w:cs="Times New Roman"/>
          <w:sz w:val="28"/>
          <w:szCs w:val="28"/>
        </w:rPr>
        <w:t xml:space="preserve">Статями </w:t>
      </w:r>
      <w:r w:rsidR="008A1062">
        <w:rPr>
          <w:rFonts w:ascii="Times New Roman" w:hAnsi="Times New Roman" w:cs="Times New Roman"/>
          <w:sz w:val="28"/>
          <w:szCs w:val="28"/>
        </w:rPr>
        <w:t xml:space="preserve">3, </w:t>
      </w:r>
      <w:r w:rsidR="00986C1E">
        <w:rPr>
          <w:rFonts w:ascii="Times New Roman" w:hAnsi="Times New Roman" w:cs="Times New Roman"/>
          <w:sz w:val="28"/>
          <w:szCs w:val="28"/>
        </w:rPr>
        <w:t xml:space="preserve">8 – 11, 13, 14 законопроекту поряд </w:t>
      </w:r>
      <w:r w:rsidR="00050BBD">
        <w:rPr>
          <w:rFonts w:ascii="Times New Roman" w:hAnsi="Times New Roman" w:cs="Times New Roman"/>
          <w:sz w:val="28"/>
          <w:szCs w:val="28"/>
        </w:rPr>
        <w:t>і</w:t>
      </w:r>
      <w:r w:rsidR="00986C1E">
        <w:rPr>
          <w:rFonts w:ascii="Times New Roman" w:hAnsi="Times New Roman" w:cs="Times New Roman"/>
          <w:sz w:val="28"/>
          <w:szCs w:val="28"/>
        </w:rPr>
        <w:t xml:space="preserve">з питаннями щодо визначення "вимог до надавача хмарних послуг", "ведення переліку надавачів хмарних послуг", "надання хмарних послуг", "особливостей використання хмарних послуг", "порядку надання хмарних послуг", "обробки персональних даних при наданні хмарних послуг" та "захисту інформації при наданні хмарних послуг" пропонується врегулювати аналогічні процеси щодо "послуг центрів обробки даних". </w:t>
      </w:r>
    </w:p>
    <w:p w:rsidR="00F60179" w:rsidRPr="00535ED0" w:rsidRDefault="00F60179" w:rsidP="008A0479">
      <w:pPr>
        <w:spacing w:before="120"/>
        <w:ind w:firstLine="708"/>
        <w:jc w:val="both"/>
        <w:rPr>
          <w:rFonts w:ascii="Times New Roman" w:hAnsi="Times New Roman" w:cs="Times New Roman"/>
          <w:sz w:val="28"/>
          <w:szCs w:val="28"/>
        </w:rPr>
      </w:pPr>
      <w:r w:rsidRPr="00F60179">
        <w:rPr>
          <w:rFonts w:ascii="Times New Roman" w:hAnsi="Times New Roman" w:cs="Times New Roman"/>
          <w:sz w:val="28"/>
          <w:szCs w:val="28"/>
        </w:rPr>
        <w:t>Водночас, з урахуванням того, що законопроект дає визначення термін</w:t>
      </w:r>
      <w:r w:rsidR="00050BBD">
        <w:rPr>
          <w:rFonts w:ascii="Times New Roman" w:hAnsi="Times New Roman" w:cs="Times New Roman"/>
          <w:sz w:val="28"/>
          <w:szCs w:val="28"/>
        </w:rPr>
        <w:t>а</w:t>
      </w:r>
      <w:r w:rsidRPr="00F60179">
        <w:rPr>
          <w:rFonts w:ascii="Times New Roman" w:hAnsi="Times New Roman" w:cs="Times New Roman"/>
          <w:sz w:val="28"/>
          <w:szCs w:val="28"/>
        </w:rPr>
        <w:t xml:space="preserve"> "послуги центру з обробки даних" (частина четверта статті 3), то вказану групу послуг слід або включити в предмет законопроекту та визначити їх, наприклад, як суміжні, або як різновид хмарних послуг. В іншому випадку, неможливо </w:t>
      </w:r>
      <w:r w:rsidRPr="00F60179">
        <w:rPr>
          <w:rFonts w:ascii="Times New Roman" w:hAnsi="Times New Roman" w:cs="Times New Roman"/>
          <w:sz w:val="28"/>
          <w:szCs w:val="28"/>
        </w:rPr>
        <w:lastRenderedPageBreak/>
        <w:t>однозначно встановити чи</w:t>
      </w:r>
      <w:r w:rsidR="00050BBD">
        <w:rPr>
          <w:rFonts w:ascii="Times New Roman" w:hAnsi="Times New Roman" w:cs="Times New Roman"/>
          <w:sz w:val="28"/>
          <w:szCs w:val="28"/>
        </w:rPr>
        <w:t xml:space="preserve"> можна </w:t>
      </w:r>
      <w:r w:rsidRPr="00F60179">
        <w:rPr>
          <w:rFonts w:ascii="Times New Roman" w:hAnsi="Times New Roman" w:cs="Times New Roman"/>
          <w:sz w:val="28"/>
          <w:szCs w:val="28"/>
        </w:rPr>
        <w:t>вважати послуги центру з обробки д</w:t>
      </w:r>
      <w:r w:rsidR="00535ED0">
        <w:rPr>
          <w:rFonts w:ascii="Times New Roman" w:hAnsi="Times New Roman" w:cs="Times New Roman"/>
          <w:sz w:val="28"/>
          <w:szCs w:val="28"/>
        </w:rPr>
        <w:t>аних різновидом хмарних, чи ні?</w:t>
      </w:r>
    </w:p>
    <w:p w:rsidR="00F60179" w:rsidRPr="00F60179" w:rsidRDefault="00F60179" w:rsidP="008A0479">
      <w:pPr>
        <w:spacing w:before="120"/>
        <w:ind w:firstLine="708"/>
        <w:jc w:val="both"/>
        <w:rPr>
          <w:rFonts w:ascii="Times New Roman" w:hAnsi="Times New Roman" w:cs="Times New Roman"/>
          <w:sz w:val="28"/>
          <w:szCs w:val="28"/>
        </w:rPr>
      </w:pPr>
      <w:r w:rsidRPr="00F60179">
        <w:rPr>
          <w:rFonts w:ascii="Times New Roman" w:hAnsi="Times New Roman" w:cs="Times New Roman"/>
          <w:sz w:val="28"/>
          <w:szCs w:val="28"/>
        </w:rPr>
        <w:t>При цьому</w:t>
      </w:r>
      <w:r w:rsidR="007A5B97">
        <w:rPr>
          <w:rFonts w:ascii="Times New Roman" w:hAnsi="Times New Roman" w:cs="Times New Roman"/>
          <w:sz w:val="28"/>
          <w:szCs w:val="28"/>
        </w:rPr>
        <w:t>, наприклад,</w:t>
      </w:r>
      <w:r w:rsidRPr="00F60179">
        <w:rPr>
          <w:rFonts w:ascii="Times New Roman" w:hAnsi="Times New Roman" w:cs="Times New Roman"/>
          <w:sz w:val="28"/>
          <w:szCs w:val="28"/>
        </w:rPr>
        <w:t xml:space="preserve"> </w:t>
      </w:r>
      <w:r w:rsidRPr="00394033">
        <w:rPr>
          <w:rFonts w:ascii="Times New Roman" w:hAnsi="Times New Roman" w:cs="Times New Roman"/>
          <w:b/>
          <w:sz w:val="28"/>
          <w:szCs w:val="28"/>
        </w:rPr>
        <w:t>положення</w:t>
      </w:r>
      <w:r w:rsidRPr="00F60179">
        <w:rPr>
          <w:rFonts w:ascii="Times New Roman" w:hAnsi="Times New Roman" w:cs="Times New Roman"/>
          <w:sz w:val="28"/>
          <w:szCs w:val="28"/>
        </w:rPr>
        <w:t xml:space="preserve"> абзацу шостого частини другої статті 3 законопроекту, згідно з яким </w:t>
      </w:r>
      <w:r w:rsidRPr="00394033">
        <w:rPr>
          <w:rFonts w:ascii="Times New Roman" w:hAnsi="Times New Roman" w:cs="Times New Roman"/>
          <w:b/>
          <w:sz w:val="28"/>
          <w:szCs w:val="28"/>
        </w:rPr>
        <w:t xml:space="preserve">"до хмарних послуг належать інші послуги, що відповідають визначенню хмарних послуг" є некоректним, </w:t>
      </w:r>
      <w:r w:rsidR="00734DA4" w:rsidRPr="00394033">
        <w:rPr>
          <w:rFonts w:ascii="Times New Roman" w:hAnsi="Times New Roman" w:cs="Times New Roman"/>
          <w:b/>
          <w:sz w:val="28"/>
          <w:szCs w:val="28"/>
        </w:rPr>
        <w:t>у</w:t>
      </w:r>
      <w:r w:rsidRPr="00394033">
        <w:rPr>
          <w:rFonts w:ascii="Times New Roman" w:hAnsi="Times New Roman" w:cs="Times New Roman"/>
          <w:b/>
          <w:sz w:val="28"/>
          <w:szCs w:val="28"/>
        </w:rPr>
        <w:t>раховуючи, що</w:t>
      </w:r>
      <w:r w:rsidRPr="00F60179">
        <w:rPr>
          <w:rFonts w:ascii="Times New Roman" w:hAnsi="Times New Roman" w:cs="Times New Roman"/>
          <w:sz w:val="28"/>
          <w:szCs w:val="28"/>
        </w:rPr>
        <w:t xml:space="preserve"> </w:t>
      </w:r>
      <w:r w:rsidRPr="00394033">
        <w:rPr>
          <w:rFonts w:ascii="Times New Roman" w:hAnsi="Times New Roman" w:cs="Times New Roman"/>
          <w:b/>
          <w:sz w:val="28"/>
          <w:szCs w:val="28"/>
          <w:u w:val="single"/>
        </w:rPr>
        <w:t>термін "хмарні послуги" в законопроекті вже визначається через інший термін</w:t>
      </w:r>
      <w:r w:rsidRPr="003C1318">
        <w:rPr>
          <w:rFonts w:ascii="Times New Roman" w:hAnsi="Times New Roman" w:cs="Times New Roman"/>
          <w:b/>
          <w:sz w:val="28"/>
          <w:szCs w:val="28"/>
        </w:rPr>
        <w:t>, а</w:t>
      </w:r>
      <w:r w:rsidRPr="00F60179">
        <w:rPr>
          <w:rFonts w:ascii="Times New Roman" w:hAnsi="Times New Roman" w:cs="Times New Roman"/>
          <w:sz w:val="28"/>
          <w:szCs w:val="28"/>
        </w:rPr>
        <w:t xml:space="preserve"> також з огляду на те, що </w:t>
      </w:r>
      <w:r w:rsidRPr="00394033">
        <w:rPr>
          <w:rFonts w:ascii="Times New Roman" w:hAnsi="Times New Roman" w:cs="Times New Roman"/>
          <w:b/>
          <w:sz w:val="28"/>
          <w:szCs w:val="28"/>
        </w:rPr>
        <w:t>словосполучення "відповідають визначенню хмарних послуг" є фактично невизначеним та свідчить про багатозначність трактування</w:t>
      </w:r>
      <w:r w:rsidRPr="00F60179">
        <w:rPr>
          <w:rFonts w:ascii="Times New Roman" w:hAnsi="Times New Roman" w:cs="Times New Roman"/>
          <w:sz w:val="28"/>
          <w:szCs w:val="28"/>
        </w:rPr>
        <w:t>, а отже і правозастосування. Відтак, це положення містить елементи правової невизначеності, що відповідно не узгоджується зі статтею 8 Основного Закону України.</w:t>
      </w:r>
    </w:p>
    <w:p w:rsidR="00F60179" w:rsidRPr="00F60179" w:rsidRDefault="00F60179" w:rsidP="008A0479">
      <w:pPr>
        <w:spacing w:before="120"/>
        <w:ind w:firstLine="708"/>
        <w:jc w:val="both"/>
        <w:rPr>
          <w:rFonts w:ascii="Times New Roman" w:hAnsi="Times New Roman" w:cs="Times New Roman"/>
          <w:sz w:val="28"/>
          <w:szCs w:val="28"/>
        </w:rPr>
      </w:pPr>
      <w:r w:rsidRPr="00F60179">
        <w:rPr>
          <w:rFonts w:ascii="Times New Roman" w:hAnsi="Times New Roman" w:cs="Times New Roman"/>
          <w:sz w:val="28"/>
          <w:szCs w:val="28"/>
        </w:rPr>
        <w:t>Також зазначаємо, що частиною першою статті 8 Цивільного кодексу України передбачено положення, за яким якщо цивільні відносини не врегульовані цим Кодексом, іншими актами цивільного законодавства або договором, вони регулюються тими правовими нормами цього Кодексу, інших актів цивільного законодавства, що регулюють подібні за змістом цивільні відносини (аналогія закону).</w:t>
      </w:r>
    </w:p>
    <w:p w:rsidR="001B1651" w:rsidRPr="009D2559" w:rsidRDefault="001B1651" w:rsidP="008A0479">
      <w:pPr>
        <w:spacing w:before="120"/>
        <w:ind w:firstLine="708"/>
        <w:jc w:val="both"/>
        <w:rPr>
          <w:rFonts w:ascii="Times New Roman" w:hAnsi="Times New Roman" w:cs="Times New Roman"/>
          <w:color w:val="000000" w:themeColor="text1"/>
          <w:sz w:val="28"/>
          <w:szCs w:val="28"/>
        </w:rPr>
      </w:pPr>
      <w:r w:rsidRPr="009D2559">
        <w:rPr>
          <w:rFonts w:ascii="Times New Roman" w:hAnsi="Times New Roman" w:cs="Times New Roman"/>
          <w:color w:val="000000" w:themeColor="text1"/>
          <w:sz w:val="28"/>
          <w:szCs w:val="28"/>
        </w:rPr>
        <w:t xml:space="preserve">У зв'язку з цим, </w:t>
      </w:r>
      <w:r w:rsidR="00CD5EF9" w:rsidRPr="009D2559">
        <w:rPr>
          <w:rFonts w:ascii="Times New Roman" w:hAnsi="Times New Roman" w:cs="Times New Roman"/>
          <w:color w:val="000000" w:themeColor="text1"/>
          <w:sz w:val="28"/>
          <w:szCs w:val="28"/>
        </w:rPr>
        <w:t xml:space="preserve">потребують концептуального логічного доопрацювання </w:t>
      </w:r>
      <w:r w:rsidRPr="009D2559">
        <w:rPr>
          <w:rFonts w:ascii="Times New Roman" w:hAnsi="Times New Roman" w:cs="Times New Roman"/>
          <w:color w:val="000000" w:themeColor="text1"/>
          <w:sz w:val="28"/>
          <w:szCs w:val="28"/>
        </w:rPr>
        <w:t xml:space="preserve">статті </w:t>
      </w:r>
      <w:r w:rsidR="008A1062" w:rsidRPr="009D2559">
        <w:rPr>
          <w:rFonts w:ascii="Times New Roman" w:hAnsi="Times New Roman" w:cs="Times New Roman"/>
          <w:color w:val="000000" w:themeColor="text1"/>
          <w:sz w:val="28"/>
          <w:szCs w:val="28"/>
        </w:rPr>
        <w:t xml:space="preserve">3, </w:t>
      </w:r>
      <w:r w:rsidRPr="009D2559">
        <w:rPr>
          <w:rFonts w:ascii="Times New Roman" w:hAnsi="Times New Roman" w:cs="Times New Roman"/>
          <w:color w:val="000000" w:themeColor="text1"/>
          <w:sz w:val="28"/>
          <w:szCs w:val="28"/>
        </w:rPr>
        <w:t>8 – 11, 13, 14</w:t>
      </w:r>
      <w:r w:rsidR="007A5B97">
        <w:rPr>
          <w:rFonts w:ascii="Times New Roman" w:hAnsi="Times New Roman" w:cs="Times New Roman"/>
          <w:color w:val="000000" w:themeColor="text1"/>
          <w:sz w:val="28"/>
          <w:szCs w:val="28"/>
        </w:rPr>
        <w:t xml:space="preserve"> законопроекту</w:t>
      </w:r>
      <w:r w:rsidRPr="009D2559">
        <w:rPr>
          <w:rFonts w:ascii="Times New Roman" w:hAnsi="Times New Roman" w:cs="Times New Roman"/>
          <w:color w:val="000000" w:themeColor="text1"/>
          <w:sz w:val="28"/>
          <w:szCs w:val="28"/>
        </w:rPr>
        <w:t>;</w:t>
      </w:r>
    </w:p>
    <w:p w:rsidR="00491435" w:rsidRDefault="004D300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8A1062" w:rsidRPr="00F01A9D">
        <w:rPr>
          <w:rFonts w:ascii="Times New Roman" w:hAnsi="Times New Roman" w:cs="Times New Roman"/>
          <w:sz w:val="28"/>
          <w:szCs w:val="28"/>
        </w:rPr>
        <w:t xml:space="preserve">фрагментарне </w:t>
      </w:r>
      <w:r w:rsidR="00D53365" w:rsidRPr="00F01A9D">
        <w:rPr>
          <w:rFonts w:ascii="Times New Roman" w:hAnsi="Times New Roman" w:cs="Times New Roman"/>
          <w:sz w:val="28"/>
          <w:szCs w:val="28"/>
        </w:rPr>
        <w:t xml:space="preserve">та суперечливе </w:t>
      </w:r>
      <w:r w:rsidR="008A1062" w:rsidRPr="00F01A9D">
        <w:rPr>
          <w:rFonts w:ascii="Times New Roman" w:hAnsi="Times New Roman" w:cs="Times New Roman"/>
          <w:sz w:val="28"/>
          <w:szCs w:val="28"/>
        </w:rPr>
        <w:t xml:space="preserve">регулювання у законопроекті положень, що стосуються </w:t>
      </w:r>
      <w:r w:rsidR="006E3811" w:rsidRPr="00F01A9D">
        <w:rPr>
          <w:rFonts w:ascii="Times New Roman" w:hAnsi="Times New Roman" w:cs="Times New Roman"/>
          <w:sz w:val="28"/>
          <w:szCs w:val="28"/>
        </w:rPr>
        <w:t xml:space="preserve">учасників відносин у сфері хмарних послуг, визначення їх </w:t>
      </w:r>
      <w:r w:rsidR="008A1062" w:rsidRPr="00F01A9D">
        <w:rPr>
          <w:rFonts w:ascii="Times New Roman" w:hAnsi="Times New Roman" w:cs="Times New Roman"/>
          <w:sz w:val="28"/>
          <w:szCs w:val="28"/>
        </w:rPr>
        <w:t xml:space="preserve">прав та обов'язків. </w:t>
      </w:r>
      <w:r w:rsidR="0053058F">
        <w:rPr>
          <w:rFonts w:ascii="Times New Roman" w:hAnsi="Times New Roman" w:cs="Times New Roman"/>
          <w:sz w:val="28"/>
          <w:szCs w:val="28"/>
        </w:rPr>
        <w:t xml:space="preserve"> </w:t>
      </w:r>
    </w:p>
    <w:p w:rsidR="009D2559" w:rsidRDefault="008A1062"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Зокрема, </w:t>
      </w:r>
      <w:r w:rsidR="00D53365">
        <w:rPr>
          <w:rFonts w:ascii="Times New Roman" w:hAnsi="Times New Roman" w:cs="Times New Roman"/>
          <w:sz w:val="28"/>
          <w:szCs w:val="28"/>
        </w:rPr>
        <w:t xml:space="preserve">відповідно до статті 5 законопроекту учасниками відносин у сфері хмарних послуг є </w:t>
      </w:r>
      <w:r w:rsidR="00347025">
        <w:rPr>
          <w:rFonts w:ascii="Times New Roman" w:hAnsi="Times New Roman" w:cs="Times New Roman"/>
          <w:sz w:val="28"/>
          <w:szCs w:val="28"/>
        </w:rPr>
        <w:t xml:space="preserve">органи державної влади (як окремий учасник), а також </w:t>
      </w:r>
      <w:r w:rsidR="000F567D">
        <w:rPr>
          <w:rFonts w:ascii="Times New Roman" w:hAnsi="Times New Roman" w:cs="Times New Roman"/>
          <w:sz w:val="28"/>
          <w:szCs w:val="28"/>
        </w:rPr>
        <w:t xml:space="preserve">публічні </w:t>
      </w:r>
      <w:r w:rsidR="00D53365">
        <w:rPr>
          <w:rFonts w:ascii="Times New Roman" w:hAnsi="Times New Roman" w:cs="Times New Roman"/>
          <w:sz w:val="28"/>
          <w:szCs w:val="28"/>
        </w:rPr>
        <w:t>користувачі хмарних послуг</w:t>
      </w:r>
      <w:r w:rsidR="000F567D">
        <w:rPr>
          <w:rFonts w:ascii="Times New Roman" w:hAnsi="Times New Roman" w:cs="Times New Roman"/>
          <w:sz w:val="28"/>
          <w:szCs w:val="28"/>
        </w:rPr>
        <w:t xml:space="preserve"> (</w:t>
      </w:r>
      <w:r w:rsidR="009D2559">
        <w:rPr>
          <w:rFonts w:ascii="Times New Roman" w:hAnsi="Times New Roman" w:cs="Times New Roman"/>
          <w:sz w:val="28"/>
          <w:szCs w:val="28"/>
        </w:rPr>
        <w:t xml:space="preserve">до яких </w:t>
      </w:r>
      <w:r w:rsidR="0066296E">
        <w:rPr>
          <w:rFonts w:ascii="Times New Roman" w:hAnsi="Times New Roman" w:cs="Times New Roman"/>
          <w:sz w:val="28"/>
          <w:szCs w:val="28"/>
        </w:rPr>
        <w:t xml:space="preserve">в тому числі </w:t>
      </w:r>
      <w:r w:rsidR="009D2559">
        <w:rPr>
          <w:rFonts w:ascii="Times New Roman" w:hAnsi="Times New Roman" w:cs="Times New Roman"/>
          <w:sz w:val="28"/>
          <w:szCs w:val="28"/>
        </w:rPr>
        <w:t>відносяться</w:t>
      </w:r>
      <w:r w:rsidR="000F567D">
        <w:rPr>
          <w:rFonts w:ascii="Times New Roman" w:hAnsi="Times New Roman" w:cs="Times New Roman"/>
          <w:sz w:val="28"/>
          <w:szCs w:val="28"/>
        </w:rPr>
        <w:t xml:space="preserve"> органи державної влади)</w:t>
      </w:r>
      <w:r w:rsidR="009D2559">
        <w:rPr>
          <w:rFonts w:ascii="Times New Roman" w:hAnsi="Times New Roman" w:cs="Times New Roman"/>
          <w:sz w:val="28"/>
          <w:szCs w:val="28"/>
        </w:rPr>
        <w:t xml:space="preserve">. </w:t>
      </w:r>
      <w:r w:rsidR="00681405">
        <w:rPr>
          <w:rFonts w:ascii="Times New Roman" w:hAnsi="Times New Roman" w:cs="Times New Roman"/>
          <w:sz w:val="28"/>
          <w:szCs w:val="28"/>
        </w:rPr>
        <w:t xml:space="preserve">Проте, </w:t>
      </w:r>
      <w:r w:rsidR="009D2559">
        <w:rPr>
          <w:rFonts w:ascii="Times New Roman" w:hAnsi="Times New Roman" w:cs="Times New Roman"/>
          <w:sz w:val="28"/>
          <w:szCs w:val="28"/>
        </w:rPr>
        <w:t xml:space="preserve">законопроект надалі </w:t>
      </w:r>
      <w:r w:rsidR="00CA33D7">
        <w:rPr>
          <w:rFonts w:ascii="Times New Roman" w:hAnsi="Times New Roman" w:cs="Times New Roman"/>
          <w:sz w:val="28"/>
          <w:szCs w:val="28"/>
        </w:rPr>
        <w:t xml:space="preserve">чітко </w:t>
      </w:r>
      <w:r w:rsidR="009D2559">
        <w:rPr>
          <w:rFonts w:ascii="Times New Roman" w:hAnsi="Times New Roman" w:cs="Times New Roman"/>
          <w:sz w:val="28"/>
          <w:szCs w:val="28"/>
        </w:rPr>
        <w:t xml:space="preserve">не </w:t>
      </w:r>
      <w:r w:rsidR="00CA33D7">
        <w:rPr>
          <w:rFonts w:ascii="Times New Roman" w:hAnsi="Times New Roman" w:cs="Times New Roman"/>
          <w:sz w:val="28"/>
          <w:szCs w:val="28"/>
        </w:rPr>
        <w:t xml:space="preserve">визначає положення, які б розмежовували </w:t>
      </w:r>
      <w:r w:rsidR="000B4C06">
        <w:rPr>
          <w:rFonts w:ascii="Times New Roman" w:hAnsi="Times New Roman" w:cs="Times New Roman"/>
          <w:sz w:val="28"/>
          <w:szCs w:val="28"/>
        </w:rPr>
        <w:t xml:space="preserve">відповідні </w:t>
      </w:r>
      <w:r w:rsidR="00CA33D7">
        <w:rPr>
          <w:rFonts w:ascii="Times New Roman" w:hAnsi="Times New Roman" w:cs="Times New Roman"/>
          <w:sz w:val="28"/>
          <w:szCs w:val="28"/>
        </w:rPr>
        <w:t xml:space="preserve">права та обов'язки (повноваження) </w:t>
      </w:r>
      <w:r w:rsidR="00D32D1D">
        <w:rPr>
          <w:rFonts w:ascii="Times New Roman" w:hAnsi="Times New Roman" w:cs="Times New Roman"/>
          <w:sz w:val="28"/>
          <w:szCs w:val="28"/>
        </w:rPr>
        <w:t xml:space="preserve">цих </w:t>
      </w:r>
      <w:r w:rsidR="00CB6FA2">
        <w:rPr>
          <w:rFonts w:ascii="Times New Roman" w:hAnsi="Times New Roman" w:cs="Times New Roman"/>
          <w:sz w:val="28"/>
          <w:szCs w:val="28"/>
        </w:rPr>
        <w:t>учасників</w:t>
      </w:r>
      <w:r w:rsidR="00CA33D7">
        <w:rPr>
          <w:rFonts w:ascii="Times New Roman" w:hAnsi="Times New Roman" w:cs="Times New Roman"/>
          <w:sz w:val="28"/>
          <w:szCs w:val="28"/>
        </w:rPr>
        <w:t>.</w:t>
      </w:r>
    </w:p>
    <w:p w:rsidR="006151D5" w:rsidRDefault="00CA33D7"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Також, відповідно до статті 6 законопроекту організаційну систему державного управління і регулювання при наданні хмарних послуг складають </w:t>
      </w:r>
      <w:r w:rsidR="004260EB">
        <w:rPr>
          <w:rFonts w:ascii="Times New Roman" w:hAnsi="Times New Roman" w:cs="Times New Roman"/>
          <w:sz w:val="28"/>
          <w:szCs w:val="28"/>
        </w:rPr>
        <w:t xml:space="preserve">окремо </w:t>
      </w:r>
      <w:r>
        <w:rPr>
          <w:rFonts w:ascii="Times New Roman" w:hAnsi="Times New Roman" w:cs="Times New Roman"/>
          <w:sz w:val="28"/>
          <w:szCs w:val="28"/>
        </w:rPr>
        <w:t>регулятор комунікаційних послуг та центральний орган виконавчої влади, що формує та реалізує державну політику при наданні хмарних послуг</w:t>
      </w:r>
      <w:r w:rsidR="00EC5D4F">
        <w:rPr>
          <w:rFonts w:ascii="Times New Roman" w:hAnsi="Times New Roman" w:cs="Times New Roman"/>
          <w:sz w:val="28"/>
          <w:szCs w:val="28"/>
        </w:rPr>
        <w:t xml:space="preserve">. </w:t>
      </w:r>
      <w:r w:rsidR="006151D5">
        <w:rPr>
          <w:rFonts w:ascii="Times New Roman" w:hAnsi="Times New Roman" w:cs="Times New Roman"/>
          <w:sz w:val="28"/>
          <w:szCs w:val="28"/>
        </w:rPr>
        <w:t>При цьому</w:t>
      </w:r>
      <w:r w:rsidR="00EC5D4F">
        <w:rPr>
          <w:rFonts w:ascii="Times New Roman" w:hAnsi="Times New Roman" w:cs="Times New Roman"/>
          <w:sz w:val="28"/>
          <w:szCs w:val="28"/>
        </w:rPr>
        <w:t>, положеннями статті 7 цього ж законопроекту передбачається встановити, що регулятор комунікаційних послуг і є центральним органом виконавчої влади, що формує та реалізує державну політику при наданні хмарних послуг</w:t>
      </w:r>
      <w:r w:rsidR="00CD5EF9">
        <w:rPr>
          <w:rFonts w:ascii="Times New Roman" w:hAnsi="Times New Roman" w:cs="Times New Roman"/>
          <w:sz w:val="28"/>
          <w:szCs w:val="28"/>
        </w:rPr>
        <w:t xml:space="preserve">. </w:t>
      </w:r>
    </w:p>
    <w:p w:rsidR="006E3411" w:rsidRDefault="00F93B0B"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Водночас, з</w:t>
      </w:r>
      <w:r w:rsidR="00491435">
        <w:rPr>
          <w:rFonts w:ascii="Times New Roman" w:hAnsi="Times New Roman" w:cs="Times New Roman"/>
          <w:sz w:val="28"/>
          <w:szCs w:val="28"/>
        </w:rPr>
        <w:t>аконопроект не</w:t>
      </w:r>
      <w:r w:rsidR="001612ED">
        <w:rPr>
          <w:rFonts w:ascii="Times New Roman" w:hAnsi="Times New Roman" w:cs="Times New Roman"/>
          <w:sz w:val="28"/>
          <w:szCs w:val="28"/>
        </w:rPr>
        <w:t xml:space="preserve"> </w:t>
      </w:r>
      <w:r w:rsidR="00491435">
        <w:rPr>
          <w:rFonts w:ascii="Times New Roman" w:hAnsi="Times New Roman" w:cs="Times New Roman"/>
          <w:sz w:val="28"/>
          <w:szCs w:val="28"/>
        </w:rPr>
        <w:t>визнач</w:t>
      </w:r>
      <w:r>
        <w:rPr>
          <w:rFonts w:ascii="Times New Roman" w:hAnsi="Times New Roman" w:cs="Times New Roman"/>
          <w:sz w:val="28"/>
          <w:szCs w:val="28"/>
        </w:rPr>
        <w:t>ає</w:t>
      </w:r>
      <w:r w:rsidR="006E3411">
        <w:rPr>
          <w:rFonts w:ascii="Times New Roman" w:hAnsi="Times New Roman" w:cs="Times New Roman"/>
          <w:sz w:val="28"/>
          <w:szCs w:val="28"/>
        </w:rPr>
        <w:t xml:space="preserve"> повноважен</w:t>
      </w:r>
      <w:r w:rsidR="00491435">
        <w:rPr>
          <w:rFonts w:ascii="Times New Roman" w:hAnsi="Times New Roman" w:cs="Times New Roman"/>
          <w:sz w:val="28"/>
          <w:szCs w:val="28"/>
        </w:rPr>
        <w:t>ня</w:t>
      </w:r>
      <w:r w:rsidR="006E3411">
        <w:rPr>
          <w:rFonts w:ascii="Times New Roman" w:hAnsi="Times New Roman" w:cs="Times New Roman"/>
          <w:sz w:val="28"/>
          <w:szCs w:val="28"/>
        </w:rPr>
        <w:t xml:space="preserve"> Центральної виборчої комісії</w:t>
      </w:r>
      <w:r w:rsidR="00D06A48">
        <w:rPr>
          <w:rFonts w:ascii="Times New Roman" w:hAnsi="Times New Roman" w:cs="Times New Roman"/>
          <w:sz w:val="28"/>
          <w:szCs w:val="28"/>
        </w:rPr>
        <w:t xml:space="preserve"> як учасника відносин у сфері хмарних послуг</w:t>
      </w:r>
      <w:r w:rsidR="00CC5E26">
        <w:rPr>
          <w:rFonts w:ascii="Times New Roman" w:hAnsi="Times New Roman" w:cs="Times New Roman"/>
          <w:sz w:val="28"/>
          <w:szCs w:val="28"/>
        </w:rPr>
        <w:t xml:space="preserve">, </w:t>
      </w:r>
      <w:r>
        <w:rPr>
          <w:rFonts w:ascii="Times New Roman" w:hAnsi="Times New Roman" w:cs="Times New Roman"/>
          <w:sz w:val="28"/>
          <w:szCs w:val="28"/>
        </w:rPr>
        <w:t xml:space="preserve">окреслюючи </w:t>
      </w:r>
      <w:r w:rsidR="004260EB">
        <w:rPr>
          <w:rFonts w:ascii="Times New Roman" w:hAnsi="Times New Roman" w:cs="Times New Roman"/>
          <w:sz w:val="28"/>
          <w:szCs w:val="28"/>
        </w:rPr>
        <w:t>функції</w:t>
      </w:r>
      <w:r w:rsidR="00CC5E26">
        <w:rPr>
          <w:rFonts w:ascii="Times New Roman" w:hAnsi="Times New Roman" w:cs="Times New Roman"/>
          <w:sz w:val="28"/>
          <w:szCs w:val="28"/>
        </w:rPr>
        <w:t xml:space="preserve"> </w:t>
      </w:r>
      <w:r w:rsidR="00CC5E26" w:rsidRPr="00CC5E26">
        <w:rPr>
          <w:rFonts w:ascii="Times New Roman" w:hAnsi="Times New Roman" w:cs="Times New Roman"/>
          <w:sz w:val="28"/>
          <w:szCs w:val="28"/>
        </w:rPr>
        <w:t>Урядов</w:t>
      </w:r>
      <w:r w:rsidR="00CC5E26">
        <w:rPr>
          <w:rFonts w:ascii="Times New Roman" w:hAnsi="Times New Roman" w:cs="Times New Roman"/>
          <w:sz w:val="28"/>
          <w:szCs w:val="28"/>
        </w:rPr>
        <w:t>ої</w:t>
      </w:r>
      <w:r w:rsidR="00CC5E26" w:rsidRPr="00CC5E26">
        <w:rPr>
          <w:rFonts w:ascii="Times New Roman" w:hAnsi="Times New Roman" w:cs="Times New Roman"/>
          <w:sz w:val="28"/>
          <w:szCs w:val="28"/>
        </w:rPr>
        <w:t xml:space="preserve"> команд</w:t>
      </w:r>
      <w:r w:rsidR="00CC5E26">
        <w:rPr>
          <w:rFonts w:ascii="Times New Roman" w:hAnsi="Times New Roman" w:cs="Times New Roman"/>
          <w:sz w:val="28"/>
          <w:szCs w:val="28"/>
        </w:rPr>
        <w:t>и</w:t>
      </w:r>
      <w:r w:rsidR="00CC5E26" w:rsidRPr="00CC5E26">
        <w:rPr>
          <w:rFonts w:ascii="Times New Roman" w:hAnsi="Times New Roman" w:cs="Times New Roman"/>
          <w:sz w:val="28"/>
          <w:szCs w:val="28"/>
        </w:rPr>
        <w:t xml:space="preserve"> реагування на комп’ютерн</w:t>
      </w:r>
      <w:r w:rsidR="00B47464">
        <w:rPr>
          <w:rFonts w:ascii="Times New Roman" w:hAnsi="Times New Roman" w:cs="Times New Roman"/>
          <w:sz w:val="28"/>
          <w:szCs w:val="28"/>
        </w:rPr>
        <w:t>і</w:t>
      </w:r>
      <w:r w:rsidR="00CC5E26" w:rsidRPr="00CC5E26">
        <w:rPr>
          <w:rFonts w:ascii="Times New Roman" w:hAnsi="Times New Roman" w:cs="Times New Roman"/>
          <w:sz w:val="28"/>
          <w:szCs w:val="28"/>
        </w:rPr>
        <w:t xml:space="preserve"> надзвичайні події України CERT-UA</w:t>
      </w:r>
      <w:r w:rsidR="004260EB">
        <w:rPr>
          <w:rFonts w:ascii="Times New Roman" w:hAnsi="Times New Roman" w:cs="Times New Roman"/>
          <w:sz w:val="28"/>
          <w:szCs w:val="28"/>
        </w:rPr>
        <w:t xml:space="preserve">, яку не внесено до </w:t>
      </w:r>
      <w:r>
        <w:rPr>
          <w:rFonts w:ascii="Times New Roman" w:hAnsi="Times New Roman" w:cs="Times New Roman"/>
          <w:sz w:val="28"/>
          <w:szCs w:val="28"/>
        </w:rPr>
        <w:t xml:space="preserve">організаційної </w:t>
      </w:r>
      <w:r w:rsidR="004260EB">
        <w:rPr>
          <w:rFonts w:ascii="Times New Roman" w:hAnsi="Times New Roman" w:cs="Times New Roman"/>
          <w:sz w:val="28"/>
          <w:szCs w:val="28"/>
        </w:rPr>
        <w:t xml:space="preserve">системи </w:t>
      </w:r>
      <w:r>
        <w:rPr>
          <w:rFonts w:ascii="Times New Roman" w:hAnsi="Times New Roman" w:cs="Times New Roman"/>
          <w:sz w:val="28"/>
          <w:szCs w:val="28"/>
        </w:rPr>
        <w:t>державного управління</w:t>
      </w:r>
      <w:r w:rsidR="00410057">
        <w:rPr>
          <w:rFonts w:ascii="Times New Roman" w:hAnsi="Times New Roman" w:cs="Times New Roman"/>
          <w:sz w:val="28"/>
          <w:szCs w:val="28"/>
        </w:rPr>
        <w:t>.</w:t>
      </w:r>
    </w:p>
    <w:p w:rsidR="00137C04" w:rsidRDefault="00137C04" w:rsidP="008A0479">
      <w:pPr>
        <w:tabs>
          <w:tab w:val="left" w:pos="1680"/>
        </w:tabs>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484C23">
        <w:rPr>
          <w:rFonts w:ascii="Times New Roman" w:hAnsi="Times New Roman" w:cs="Times New Roman"/>
          <w:sz w:val="28"/>
          <w:szCs w:val="28"/>
        </w:rPr>
        <w:t>П</w:t>
      </w:r>
      <w:r w:rsidR="0085562A">
        <w:rPr>
          <w:rFonts w:ascii="Times New Roman" w:hAnsi="Times New Roman" w:cs="Times New Roman"/>
          <w:sz w:val="28"/>
          <w:szCs w:val="28"/>
        </w:rPr>
        <w:t xml:space="preserve">оложення частини першої статті 8 законопроекту </w:t>
      </w:r>
      <w:r w:rsidR="00825C99">
        <w:rPr>
          <w:rFonts w:ascii="Times New Roman" w:hAnsi="Times New Roman" w:cs="Times New Roman"/>
          <w:sz w:val="28"/>
          <w:szCs w:val="28"/>
        </w:rPr>
        <w:t>слід</w:t>
      </w:r>
      <w:r w:rsidR="00965C26">
        <w:rPr>
          <w:rFonts w:ascii="Times New Roman" w:hAnsi="Times New Roman" w:cs="Times New Roman"/>
          <w:sz w:val="28"/>
          <w:szCs w:val="28"/>
        </w:rPr>
        <w:t xml:space="preserve"> доопрацюва</w:t>
      </w:r>
      <w:r w:rsidR="00825C99">
        <w:rPr>
          <w:rFonts w:ascii="Times New Roman" w:hAnsi="Times New Roman" w:cs="Times New Roman"/>
          <w:sz w:val="28"/>
          <w:szCs w:val="28"/>
        </w:rPr>
        <w:t>ти</w:t>
      </w:r>
      <w:r w:rsidR="00965C26">
        <w:rPr>
          <w:rFonts w:ascii="Times New Roman" w:hAnsi="Times New Roman" w:cs="Times New Roman"/>
          <w:sz w:val="28"/>
          <w:szCs w:val="28"/>
        </w:rPr>
        <w:t xml:space="preserve"> з метою встановлення заборони </w:t>
      </w:r>
      <w:r w:rsidR="00825C99" w:rsidRPr="00825C99">
        <w:rPr>
          <w:rFonts w:ascii="Times New Roman" w:hAnsi="Times New Roman" w:cs="Times New Roman"/>
          <w:sz w:val="28"/>
          <w:szCs w:val="28"/>
        </w:rPr>
        <w:t>надавачам</w:t>
      </w:r>
      <w:r w:rsidR="00825C99">
        <w:rPr>
          <w:rFonts w:ascii="Times New Roman" w:hAnsi="Times New Roman" w:cs="Times New Roman"/>
          <w:sz w:val="28"/>
          <w:szCs w:val="28"/>
        </w:rPr>
        <w:t xml:space="preserve"> хмарних послуг </w:t>
      </w:r>
      <w:r w:rsidR="00965C26">
        <w:rPr>
          <w:rFonts w:ascii="Times New Roman" w:hAnsi="Times New Roman" w:cs="Times New Roman"/>
          <w:sz w:val="28"/>
          <w:szCs w:val="28"/>
        </w:rPr>
        <w:t xml:space="preserve">використовувати </w:t>
      </w:r>
      <w:r w:rsidR="00825C99">
        <w:rPr>
          <w:rFonts w:ascii="Times New Roman" w:hAnsi="Times New Roman" w:cs="Times New Roman"/>
          <w:sz w:val="28"/>
          <w:szCs w:val="28"/>
        </w:rPr>
        <w:t>технічні засоби, розміщені поза межами України</w:t>
      </w:r>
      <w:r w:rsidR="0085562A">
        <w:rPr>
          <w:rFonts w:ascii="Times New Roman" w:hAnsi="Times New Roman" w:cs="Times New Roman"/>
          <w:sz w:val="28"/>
          <w:szCs w:val="28"/>
        </w:rPr>
        <w:t xml:space="preserve">. Це </w:t>
      </w:r>
      <w:r w:rsidR="00484C23">
        <w:rPr>
          <w:rFonts w:ascii="Times New Roman" w:hAnsi="Times New Roman" w:cs="Times New Roman"/>
          <w:sz w:val="28"/>
          <w:szCs w:val="28"/>
        </w:rPr>
        <w:t xml:space="preserve">насамперед </w:t>
      </w:r>
      <w:r w:rsidR="0085562A">
        <w:rPr>
          <w:rFonts w:ascii="Times New Roman" w:hAnsi="Times New Roman" w:cs="Times New Roman"/>
          <w:sz w:val="28"/>
          <w:szCs w:val="28"/>
        </w:rPr>
        <w:t xml:space="preserve">узгоджуватиметься з </w:t>
      </w:r>
      <w:r w:rsidR="007F11AB">
        <w:rPr>
          <w:rFonts w:ascii="Times New Roman" w:hAnsi="Times New Roman" w:cs="Times New Roman"/>
          <w:sz w:val="28"/>
          <w:szCs w:val="28"/>
        </w:rPr>
        <w:t xml:space="preserve">доопрацьованими </w:t>
      </w:r>
      <w:r w:rsidR="0085562A">
        <w:rPr>
          <w:rFonts w:ascii="Times New Roman" w:hAnsi="Times New Roman" w:cs="Times New Roman"/>
          <w:sz w:val="28"/>
          <w:szCs w:val="28"/>
        </w:rPr>
        <w:t xml:space="preserve">положеннями частини третьої статті 11 цього ж </w:t>
      </w:r>
      <w:r w:rsidR="00433954">
        <w:rPr>
          <w:rFonts w:ascii="Times New Roman" w:hAnsi="Times New Roman" w:cs="Times New Roman"/>
          <w:sz w:val="28"/>
          <w:szCs w:val="28"/>
        </w:rPr>
        <w:t>законо</w:t>
      </w:r>
      <w:r w:rsidR="0085562A">
        <w:rPr>
          <w:rFonts w:ascii="Times New Roman" w:hAnsi="Times New Roman" w:cs="Times New Roman"/>
          <w:sz w:val="28"/>
          <w:szCs w:val="28"/>
        </w:rPr>
        <w:t>проекту</w:t>
      </w:r>
      <w:r w:rsidR="007F11AB">
        <w:rPr>
          <w:rFonts w:ascii="Times New Roman" w:hAnsi="Times New Roman" w:cs="Times New Roman"/>
          <w:sz w:val="28"/>
          <w:szCs w:val="28"/>
        </w:rPr>
        <w:t xml:space="preserve"> (</w:t>
      </w:r>
      <w:r w:rsidR="0085562A">
        <w:rPr>
          <w:rFonts w:ascii="Times New Roman" w:hAnsi="Times New Roman" w:cs="Times New Roman"/>
          <w:sz w:val="28"/>
          <w:szCs w:val="28"/>
        </w:rPr>
        <w:t>згідно з якими з</w:t>
      </w:r>
      <w:r w:rsidR="0085562A" w:rsidRPr="0085562A">
        <w:rPr>
          <w:rFonts w:ascii="Times New Roman" w:hAnsi="Times New Roman" w:cs="Times New Roman"/>
          <w:sz w:val="28"/>
          <w:szCs w:val="28"/>
        </w:rPr>
        <w:t>абороняється обробка інформації, що становить державну таємницю, службової інформації</w:t>
      </w:r>
      <w:r w:rsidR="0085562A">
        <w:rPr>
          <w:rFonts w:ascii="Times New Roman" w:hAnsi="Times New Roman" w:cs="Times New Roman"/>
          <w:sz w:val="28"/>
          <w:szCs w:val="28"/>
        </w:rPr>
        <w:t>, державних та єдиних реєстрів</w:t>
      </w:r>
      <w:r w:rsidR="0085562A" w:rsidRPr="0085562A">
        <w:rPr>
          <w:rFonts w:ascii="Times New Roman" w:hAnsi="Times New Roman" w:cs="Times New Roman"/>
          <w:sz w:val="28"/>
          <w:szCs w:val="28"/>
        </w:rPr>
        <w:t xml:space="preserve"> за допомогою хмарних ресурсів та/або центрів обробки даних, що розміщені за кордоном</w:t>
      </w:r>
      <w:r w:rsidR="007F11AB">
        <w:rPr>
          <w:rFonts w:ascii="Times New Roman" w:hAnsi="Times New Roman" w:cs="Times New Roman"/>
          <w:sz w:val="28"/>
          <w:szCs w:val="28"/>
        </w:rPr>
        <w:t>),</w:t>
      </w:r>
      <w:r w:rsidR="00484C23">
        <w:rPr>
          <w:rFonts w:ascii="Times New Roman" w:hAnsi="Times New Roman" w:cs="Times New Roman"/>
          <w:sz w:val="28"/>
          <w:szCs w:val="28"/>
        </w:rPr>
        <w:t xml:space="preserve"> пропозицією щодо внесення змін до частини п'ятої статті 6 Закону України "Про захист персональних даних", та </w:t>
      </w:r>
      <w:r w:rsidR="0085562A">
        <w:rPr>
          <w:rFonts w:ascii="Times New Roman" w:hAnsi="Times New Roman" w:cs="Times New Roman"/>
          <w:sz w:val="28"/>
          <w:szCs w:val="28"/>
        </w:rPr>
        <w:t xml:space="preserve">відповідатиме вимогам </w:t>
      </w:r>
      <w:r w:rsidR="00DB254A">
        <w:rPr>
          <w:rFonts w:ascii="Times New Roman" w:hAnsi="Times New Roman" w:cs="Times New Roman"/>
          <w:sz w:val="28"/>
          <w:szCs w:val="28"/>
        </w:rPr>
        <w:t xml:space="preserve">статті 17 Конституції України </w:t>
      </w:r>
      <w:r w:rsidR="0085562A">
        <w:rPr>
          <w:rFonts w:ascii="Times New Roman" w:hAnsi="Times New Roman" w:cs="Times New Roman"/>
          <w:sz w:val="28"/>
          <w:szCs w:val="28"/>
        </w:rPr>
        <w:t>і</w:t>
      </w:r>
      <w:r w:rsidR="00DB254A">
        <w:rPr>
          <w:rFonts w:ascii="Times New Roman" w:hAnsi="Times New Roman" w:cs="Times New Roman"/>
          <w:sz w:val="28"/>
          <w:szCs w:val="28"/>
        </w:rPr>
        <w:t xml:space="preserve"> </w:t>
      </w:r>
      <w:r w:rsidR="00125FE4">
        <w:rPr>
          <w:rFonts w:ascii="Times New Roman" w:hAnsi="Times New Roman" w:cs="Times New Roman"/>
          <w:sz w:val="28"/>
          <w:szCs w:val="28"/>
        </w:rPr>
        <w:t>Закону України "</w:t>
      </w:r>
      <w:r w:rsidR="001F4BC1" w:rsidRPr="001F4BC1">
        <w:rPr>
          <w:rFonts w:ascii="Times New Roman" w:hAnsi="Times New Roman" w:cs="Times New Roman"/>
          <w:sz w:val="28"/>
          <w:szCs w:val="28"/>
        </w:rPr>
        <w:t>Про основні засади забезпечення кібербезпеки України</w:t>
      </w:r>
      <w:r w:rsidR="00125FE4">
        <w:rPr>
          <w:rFonts w:ascii="Times New Roman" w:hAnsi="Times New Roman" w:cs="Times New Roman"/>
          <w:sz w:val="28"/>
          <w:szCs w:val="28"/>
        </w:rPr>
        <w:t xml:space="preserve">" </w:t>
      </w:r>
      <w:r w:rsidR="002C2C0B">
        <w:rPr>
          <w:rFonts w:ascii="Times New Roman" w:hAnsi="Times New Roman" w:cs="Times New Roman"/>
          <w:sz w:val="28"/>
          <w:szCs w:val="28"/>
        </w:rPr>
        <w:t xml:space="preserve">в тому числі </w:t>
      </w:r>
      <w:r w:rsidR="00DB254A">
        <w:rPr>
          <w:rFonts w:ascii="Times New Roman" w:hAnsi="Times New Roman" w:cs="Times New Roman"/>
          <w:sz w:val="28"/>
          <w:szCs w:val="28"/>
        </w:rPr>
        <w:t xml:space="preserve">щодо </w:t>
      </w:r>
      <w:r w:rsidR="00125FE4">
        <w:rPr>
          <w:rFonts w:ascii="Times New Roman" w:hAnsi="Times New Roman" w:cs="Times New Roman"/>
          <w:sz w:val="28"/>
          <w:szCs w:val="28"/>
        </w:rPr>
        <w:t>захисту об'єктів критичної інфраструктури.</w:t>
      </w:r>
    </w:p>
    <w:p w:rsidR="00272D7E" w:rsidRDefault="005D1C17" w:rsidP="008A0479">
      <w:pPr>
        <w:spacing w:before="120"/>
        <w:ind w:firstLine="708"/>
        <w:jc w:val="both"/>
        <w:rPr>
          <w:rFonts w:ascii="Times New Roman" w:hAnsi="Times New Roman" w:cs="Times New Roman"/>
          <w:b/>
          <w:iCs/>
          <w:color w:val="000000" w:themeColor="text1"/>
          <w:sz w:val="28"/>
          <w:szCs w:val="28"/>
        </w:rPr>
      </w:pPr>
      <w:r>
        <w:rPr>
          <w:rFonts w:ascii="Times New Roman" w:hAnsi="Times New Roman" w:cs="Times New Roman"/>
          <w:b/>
          <w:iCs/>
          <w:color w:val="000000" w:themeColor="text1"/>
          <w:sz w:val="28"/>
          <w:szCs w:val="28"/>
        </w:rPr>
        <w:t xml:space="preserve">ІІ. </w:t>
      </w:r>
      <w:r w:rsidR="00B506AF" w:rsidRPr="00955305">
        <w:rPr>
          <w:rFonts w:ascii="Times New Roman" w:hAnsi="Times New Roman" w:cs="Times New Roman"/>
          <w:b/>
          <w:iCs/>
          <w:color w:val="000000" w:themeColor="text1"/>
          <w:sz w:val="28"/>
          <w:szCs w:val="28"/>
        </w:rPr>
        <w:t xml:space="preserve">Щодо </w:t>
      </w:r>
      <w:r w:rsidR="00272D7E" w:rsidRPr="00955305">
        <w:rPr>
          <w:rFonts w:ascii="Times New Roman" w:hAnsi="Times New Roman" w:cs="Times New Roman"/>
          <w:b/>
          <w:iCs/>
          <w:color w:val="000000" w:themeColor="text1"/>
          <w:sz w:val="28"/>
          <w:szCs w:val="28"/>
        </w:rPr>
        <w:t>положен</w:t>
      </w:r>
      <w:r w:rsidR="00B506AF" w:rsidRPr="00955305">
        <w:rPr>
          <w:rFonts w:ascii="Times New Roman" w:hAnsi="Times New Roman" w:cs="Times New Roman"/>
          <w:b/>
          <w:iCs/>
          <w:color w:val="000000" w:themeColor="text1"/>
          <w:sz w:val="28"/>
          <w:szCs w:val="28"/>
        </w:rPr>
        <w:t>ь</w:t>
      </w:r>
      <w:r w:rsidR="00272D7E" w:rsidRPr="00955305">
        <w:rPr>
          <w:rFonts w:ascii="Times New Roman" w:hAnsi="Times New Roman" w:cs="Times New Roman"/>
          <w:b/>
          <w:iCs/>
          <w:color w:val="000000" w:themeColor="text1"/>
          <w:sz w:val="28"/>
          <w:szCs w:val="28"/>
        </w:rPr>
        <w:t xml:space="preserve"> </w:t>
      </w:r>
      <w:r w:rsidR="00B506AF" w:rsidRPr="00955305">
        <w:rPr>
          <w:rFonts w:ascii="Times New Roman" w:hAnsi="Times New Roman" w:cs="Times New Roman"/>
          <w:b/>
          <w:iCs/>
          <w:color w:val="000000" w:themeColor="text1"/>
          <w:sz w:val="28"/>
          <w:szCs w:val="28"/>
        </w:rPr>
        <w:t>законо</w:t>
      </w:r>
      <w:r w:rsidR="00272D7E" w:rsidRPr="00955305">
        <w:rPr>
          <w:rFonts w:ascii="Times New Roman" w:hAnsi="Times New Roman" w:cs="Times New Roman"/>
          <w:b/>
          <w:iCs/>
          <w:color w:val="000000" w:themeColor="text1"/>
          <w:sz w:val="28"/>
          <w:szCs w:val="28"/>
        </w:rPr>
        <w:t>проекту</w:t>
      </w:r>
      <w:r w:rsidR="00B506AF" w:rsidRPr="00955305">
        <w:rPr>
          <w:rFonts w:ascii="Times New Roman" w:hAnsi="Times New Roman" w:cs="Times New Roman"/>
          <w:b/>
          <w:iCs/>
          <w:color w:val="000000" w:themeColor="text1"/>
          <w:sz w:val="28"/>
          <w:szCs w:val="28"/>
        </w:rPr>
        <w:t>, що</w:t>
      </w:r>
      <w:r w:rsidR="00272D7E" w:rsidRPr="00955305">
        <w:rPr>
          <w:rFonts w:ascii="Times New Roman" w:hAnsi="Times New Roman" w:cs="Times New Roman"/>
          <w:b/>
          <w:iCs/>
          <w:color w:val="000000" w:themeColor="text1"/>
          <w:sz w:val="28"/>
          <w:szCs w:val="28"/>
        </w:rPr>
        <w:t xml:space="preserve"> суперечать Конституції України, не враховують юридичних позицій Конституційного Суду України </w:t>
      </w:r>
      <w:r w:rsidR="00272D7E" w:rsidRPr="004B0C2E">
        <w:rPr>
          <w:rFonts w:ascii="Times New Roman" w:hAnsi="Times New Roman" w:cs="Times New Roman"/>
          <w:b/>
          <w:iCs/>
          <w:color w:val="000000" w:themeColor="text1"/>
          <w:sz w:val="28"/>
          <w:szCs w:val="28"/>
        </w:rPr>
        <w:t>та практику Європейського суду з прав людини</w:t>
      </w:r>
      <w:r w:rsidR="00272D7E" w:rsidRPr="00955305">
        <w:rPr>
          <w:rFonts w:ascii="Times New Roman" w:hAnsi="Times New Roman" w:cs="Times New Roman"/>
          <w:b/>
          <w:iCs/>
          <w:color w:val="000000" w:themeColor="text1"/>
          <w:sz w:val="28"/>
          <w:szCs w:val="28"/>
        </w:rPr>
        <w:t>, не узгоджуються з положеннями чинного законодавства та не містять достатніх і завершених правових механізмів реалізації його положень</w:t>
      </w:r>
    </w:p>
    <w:p w:rsidR="00AF4F47" w:rsidRPr="00AF4F47" w:rsidRDefault="00594DBE" w:rsidP="008A0479">
      <w:pPr>
        <w:spacing w:before="120"/>
        <w:ind w:firstLine="709"/>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4</w:t>
      </w:r>
      <w:r w:rsidR="00651868" w:rsidRPr="00AF4F47">
        <w:rPr>
          <w:rFonts w:ascii="Times New Roman" w:eastAsiaTheme="minorHAnsi" w:hAnsi="Times New Roman"/>
          <w:color w:val="000000" w:themeColor="text1"/>
          <w:sz w:val="28"/>
          <w:szCs w:val="28"/>
          <w:lang w:eastAsia="en-US"/>
        </w:rPr>
        <w:t xml:space="preserve">. </w:t>
      </w:r>
      <w:r w:rsidR="00AF4F47" w:rsidRPr="00AF4F47">
        <w:rPr>
          <w:rFonts w:ascii="Times New Roman" w:eastAsiaTheme="minorHAnsi" w:hAnsi="Times New Roman"/>
          <w:color w:val="000000" w:themeColor="text1"/>
          <w:sz w:val="28"/>
          <w:szCs w:val="28"/>
          <w:lang w:eastAsia="en-US"/>
        </w:rPr>
        <w:t>Конституційний Суд України у своїх рішеннях неодноразово наголошував на тому, що Україна є правовою державою, в якій визнається і діє принцип верховенства права (стаття 1, частина перша статті 8 Конституції України).</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№15-рп).</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w:t>
      </w:r>
      <w:r w:rsidR="00D307A4">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5-рп).</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Принцип правової визначеності, як елемент верховенства права, вимагає від законодавця чіткості, зрозумілості й однозначності правових норм, їх передбачуваності (прогнозованості) для забезпечення стабільного правового становища людини (підпункт 2.1 пункту 2 мотивувальної частини Рішення Конституційного Суду України від 20 грудня 2017 року №</w:t>
      </w:r>
      <w:r w:rsidR="00D307A4">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2-рп; підпункт 4.3 пункту 4 мотивувальної частини Рішення Конституційного Суду України від 27 лютого 2018 року №</w:t>
      </w:r>
      <w:r w:rsidR="00D307A4">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1-рп).</w:t>
      </w:r>
    </w:p>
    <w:p w:rsid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Д</w:t>
      </w:r>
      <w:r w:rsidRPr="00AF4F47">
        <w:rPr>
          <w:rFonts w:ascii="Times New Roman" w:eastAsiaTheme="minorHAnsi" w:hAnsi="Times New Roman"/>
          <w:color w:val="000000" w:themeColor="text1"/>
          <w:sz w:val="28"/>
          <w:szCs w:val="28"/>
          <w:lang w:eastAsia="en-US"/>
        </w:rPr>
        <w:t>ержава повинна вживати належних заходів для забезпечення можливості повної реалізації прав і свобод людини; з цією метою</w:t>
      </w:r>
      <w:r w:rsidR="00C05765">
        <w:rPr>
          <w:rFonts w:ascii="Times New Roman" w:eastAsiaTheme="minorHAnsi" w:hAnsi="Times New Roman"/>
          <w:color w:val="000000" w:themeColor="text1"/>
          <w:sz w:val="28"/>
          <w:szCs w:val="28"/>
          <w:lang w:eastAsia="en-US"/>
        </w:rPr>
        <w:t xml:space="preserve"> законодавець </w:t>
      </w:r>
      <w:r w:rsidRPr="00AF4F47">
        <w:rPr>
          <w:rFonts w:ascii="Times New Roman" w:eastAsiaTheme="minorHAnsi" w:hAnsi="Times New Roman"/>
          <w:color w:val="000000" w:themeColor="text1"/>
          <w:sz w:val="28"/>
          <w:szCs w:val="28"/>
          <w:lang w:eastAsia="en-US"/>
        </w:rPr>
        <w:t>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r>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Верховна Рада України, здійснюючи законодавче регулювання суспільних відносин, зобов’язана забезпечити верховенство Конституції України</w:t>
      </w:r>
      <w:r>
        <w:rPr>
          <w:rFonts w:ascii="Times New Roman" w:eastAsiaTheme="minorHAnsi" w:hAnsi="Times New Roman"/>
          <w:color w:val="000000" w:themeColor="text1"/>
          <w:sz w:val="28"/>
          <w:szCs w:val="28"/>
          <w:lang w:eastAsia="en-US"/>
        </w:rPr>
        <w:t xml:space="preserve"> (</w:t>
      </w:r>
      <w:r w:rsidRPr="00AF4F47">
        <w:rPr>
          <w:rFonts w:ascii="Times New Roman" w:eastAsiaTheme="minorHAnsi" w:hAnsi="Times New Roman"/>
          <w:color w:val="000000" w:themeColor="text1"/>
          <w:sz w:val="28"/>
          <w:szCs w:val="28"/>
          <w:lang w:eastAsia="en-US"/>
        </w:rPr>
        <w:t>Рішенн</w:t>
      </w:r>
      <w:r>
        <w:rPr>
          <w:rFonts w:ascii="Times New Roman" w:eastAsiaTheme="minorHAnsi" w:hAnsi="Times New Roman"/>
          <w:color w:val="000000" w:themeColor="text1"/>
          <w:sz w:val="28"/>
          <w:szCs w:val="28"/>
          <w:lang w:eastAsia="en-US"/>
        </w:rPr>
        <w:t>я Конституційного Суду України</w:t>
      </w:r>
      <w:r w:rsidRPr="00AF4F47">
        <w:rPr>
          <w:rFonts w:ascii="Times New Roman" w:eastAsiaTheme="minorHAnsi" w:hAnsi="Times New Roman"/>
          <w:color w:val="000000" w:themeColor="text1"/>
          <w:sz w:val="28"/>
          <w:szCs w:val="28"/>
          <w:lang w:eastAsia="en-US"/>
        </w:rPr>
        <w:t xml:space="preserve"> від 1 червня  2016 року №2-рп</w:t>
      </w:r>
      <w:r>
        <w:rPr>
          <w:rFonts w:ascii="Times New Roman" w:eastAsiaTheme="minorHAnsi" w:hAnsi="Times New Roman"/>
          <w:color w:val="000000" w:themeColor="text1"/>
          <w:sz w:val="28"/>
          <w:szCs w:val="28"/>
          <w:lang w:eastAsia="en-US"/>
        </w:rPr>
        <w:t xml:space="preserve"> та від </w:t>
      </w:r>
      <w:proofErr w:type="spellStart"/>
      <w:r>
        <w:rPr>
          <w:rFonts w:ascii="Times New Roman" w:eastAsiaTheme="minorHAnsi" w:hAnsi="Times New Roman"/>
          <w:color w:val="000000" w:themeColor="text1"/>
          <w:sz w:val="28"/>
          <w:szCs w:val="28"/>
          <w:lang w:eastAsia="en-US"/>
        </w:rPr>
        <w:t>від</w:t>
      </w:r>
      <w:proofErr w:type="spellEnd"/>
      <w:r>
        <w:rPr>
          <w:rFonts w:ascii="Times New Roman" w:eastAsiaTheme="minorHAnsi" w:hAnsi="Times New Roman"/>
          <w:color w:val="000000" w:themeColor="text1"/>
          <w:sz w:val="28"/>
          <w:szCs w:val="28"/>
          <w:lang w:eastAsia="en-US"/>
        </w:rPr>
        <w:t xml:space="preserve"> 26 квітня 2018 року №</w:t>
      </w:r>
      <w:r w:rsidR="00D307A4">
        <w:rPr>
          <w:rFonts w:ascii="Times New Roman" w:eastAsiaTheme="minorHAnsi" w:hAnsi="Times New Roman"/>
          <w:color w:val="000000" w:themeColor="text1"/>
          <w:sz w:val="28"/>
          <w:szCs w:val="28"/>
          <w:lang w:eastAsia="en-US"/>
        </w:rPr>
        <w:t xml:space="preserve"> </w:t>
      </w:r>
      <w:r>
        <w:rPr>
          <w:rFonts w:ascii="Times New Roman" w:eastAsiaTheme="minorHAnsi" w:hAnsi="Times New Roman"/>
          <w:color w:val="000000" w:themeColor="text1"/>
          <w:sz w:val="28"/>
          <w:szCs w:val="28"/>
          <w:lang w:eastAsia="en-US"/>
        </w:rPr>
        <w:t>4-рп).</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 xml:space="preserve">До того ж 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w:t>
      </w:r>
      <w:r w:rsidR="00D307A4">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…Закон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w:t>
      </w:r>
      <w:r w:rsidR="00D307A4">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 xml:space="preserve"> – передбачати тією мірою, що є розумною за відповідних обставин, наслідки, які може потягнути за собою його дія</w:t>
      </w:r>
      <w:r w:rsidR="00D307A4">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 xml:space="preserve"> (рішення у справі </w:t>
      </w:r>
      <w:r w:rsidR="001240E3">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Вєренцов проти України</w:t>
      </w:r>
      <w:r w:rsidR="001240E3">
        <w:rPr>
          <w:rFonts w:ascii="Times New Roman" w:eastAsiaTheme="minorHAnsi" w:hAnsi="Times New Roman"/>
          <w:color w:val="000000" w:themeColor="text1"/>
          <w:sz w:val="28"/>
          <w:szCs w:val="28"/>
          <w:lang w:eastAsia="en-US"/>
        </w:rPr>
        <w:t>"</w:t>
      </w:r>
      <w:r w:rsidRPr="00AF4F47">
        <w:rPr>
          <w:rFonts w:ascii="Times New Roman" w:eastAsiaTheme="minorHAnsi" w:hAnsi="Times New Roman"/>
          <w:color w:val="000000" w:themeColor="text1"/>
          <w:sz w:val="28"/>
          <w:szCs w:val="28"/>
          <w:lang w:eastAsia="en-US"/>
        </w:rPr>
        <w:t>, 11 квітня 2013 року).</w:t>
      </w:r>
    </w:p>
    <w:p w:rsidR="00AF4F47" w:rsidRPr="00AF4F47" w:rsidRDefault="00AF4F47" w:rsidP="008A0479">
      <w:pPr>
        <w:spacing w:before="120"/>
        <w:ind w:firstLine="709"/>
        <w:jc w:val="both"/>
        <w:rPr>
          <w:rFonts w:ascii="Times New Roman" w:eastAsiaTheme="minorHAnsi" w:hAnsi="Times New Roman"/>
          <w:color w:val="000000" w:themeColor="text1"/>
          <w:sz w:val="28"/>
          <w:szCs w:val="28"/>
          <w:lang w:eastAsia="en-US"/>
        </w:rPr>
      </w:pPr>
      <w:r w:rsidRPr="00AF4F47">
        <w:rPr>
          <w:rFonts w:ascii="Times New Roman" w:eastAsiaTheme="minorHAnsi" w:hAnsi="Times New Roman"/>
          <w:color w:val="000000" w:themeColor="text1"/>
          <w:sz w:val="28"/>
          <w:szCs w:val="28"/>
          <w:lang w:eastAsia="en-US"/>
        </w:rPr>
        <w:t xml:space="preserve">Натомість, </w:t>
      </w:r>
      <w:r w:rsidR="006B52EA">
        <w:rPr>
          <w:rFonts w:ascii="Times New Roman" w:eastAsiaTheme="minorHAnsi" w:hAnsi="Times New Roman"/>
          <w:color w:val="000000" w:themeColor="text1"/>
          <w:sz w:val="28"/>
          <w:szCs w:val="28"/>
          <w:lang w:eastAsia="en-US"/>
        </w:rPr>
        <w:t>законо</w:t>
      </w:r>
      <w:r w:rsidRPr="00AF4F47">
        <w:rPr>
          <w:rFonts w:ascii="Times New Roman" w:eastAsiaTheme="minorHAnsi" w:hAnsi="Times New Roman"/>
          <w:color w:val="000000" w:themeColor="text1"/>
          <w:sz w:val="28"/>
          <w:szCs w:val="28"/>
          <w:lang w:eastAsia="en-US"/>
        </w:rPr>
        <w:t>проект містить значну кількість норм, що порушують принцип правової визначеності (стаття 8 Конституції України), що не сприятиме їх однозначному правозастосуванню, та може призвести до порушення інших положень Основного Закону України.</w:t>
      </w:r>
    </w:p>
    <w:p w:rsidR="00651868" w:rsidRPr="00663ED3" w:rsidRDefault="00594DBE" w:rsidP="008A0479">
      <w:pPr>
        <w:spacing w:before="120"/>
        <w:ind w:firstLine="709"/>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4</w:t>
      </w:r>
      <w:r w:rsidR="00AF4F47" w:rsidRPr="00663ED3">
        <w:rPr>
          <w:rFonts w:ascii="Times New Roman" w:eastAsiaTheme="minorHAnsi" w:hAnsi="Times New Roman" w:cs="Times New Roman"/>
          <w:color w:val="000000" w:themeColor="text1"/>
          <w:sz w:val="28"/>
          <w:szCs w:val="28"/>
          <w:lang w:eastAsia="en-US"/>
        </w:rPr>
        <w:t xml:space="preserve">.1. </w:t>
      </w:r>
      <w:r w:rsidR="00C1320F">
        <w:rPr>
          <w:rFonts w:ascii="Times New Roman" w:eastAsiaTheme="minorHAnsi" w:hAnsi="Times New Roman" w:cs="Times New Roman"/>
          <w:color w:val="000000" w:themeColor="text1"/>
          <w:sz w:val="28"/>
          <w:szCs w:val="28"/>
          <w:lang w:eastAsia="en-US"/>
        </w:rPr>
        <w:t>"</w:t>
      </w:r>
      <w:r w:rsidR="00651868" w:rsidRPr="00663ED3">
        <w:rPr>
          <w:rFonts w:ascii="Times New Roman" w:eastAsiaTheme="minorHAnsi" w:hAnsi="Times New Roman" w:cs="Times New Roman"/>
          <w:color w:val="000000" w:themeColor="text1"/>
          <w:sz w:val="28"/>
          <w:szCs w:val="28"/>
          <w:lang w:eastAsia="en-US"/>
        </w:rPr>
        <w:t>Преамбулою</w:t>
      </w:r>
      <w:r w:rsidR="00C1320F">
        <w:rPr>
          <w:rFonts w:ascii="Times New Roman" w:eastAsiaTheme="minorHAnsi" w:hAnsi="Times New Roman" w:cs="Times New Roman"/>
          <w:color w:val="000000" w:themeColor="text1"/>
          <w:sz w:val="28"/>
          <w:szCs w:val="28"/>
          <w:lang w:eastAsia="en-US"/>
        </w:rPr>
        <w:t>"</w:t>
      </w:r>
      <w:r w:rsidR="00651868" w:rsidRPr="00663ED3">
        <w:rPr>
          <w:rFonts w:ascii="Times New Roman" w:eastAsiaTheme="minorHAnsi" w:hAnsi="Times New Roman" w:cs="Times New Roman"/>
          <w:color w:val="000000" w:themeColor="text1"/>
          <w:sz w:val="28"/>
          <w:szCs w:val="28"/>
          <w:lang w:eastAsia="en-US"/>
        </w:rPr>
        <w:t xml:space="preserve"> законопроекту, що </w:t>
      </w:r>
      <w:r w:rsidR="004517D1" w:rsidRPr="00663ED3">
        <w:rPr>
          <w:rFonts w:ascii="Times New Roman" w:eastAsiaTheme="minorHAnsi" w:hAnsi="Times New Roman" w:cs="Times New Roman"/>
          <w:color w:val="000000" w:themeColor="text1"/>
          <w:sz w:val="28"/>
          <w:szCs w:val="28"/>
          <w:lang w:eastAsia="en-US"/>
        </w:rPr>
        <w:t>викладена у</w:t>
      </w:r>
      <w:r w:rsidR="00651868" w:rsidRPr="00663ED3">
        <w:rPr>
          <w:rFonts w:ascii="Times New Roman" w:eastAsiaTheme="minorHAnsi" w:hAnsi="Times New Roman" w:cs="Times New Roman"/>
          <w:color w:val="000000" w:themeColor="text1"/>
          <w:sz w:val="28"/>
          <w:szCs w:val="28"/>
          <w:lang w:eastAsia="en-US"/>
        </w:rPr>
        <w:t xml:space="preserve"> статт</w:t>
      </w:r>
      <w:r w:rsidR="004517D1" w:rsidRPr="00663ED3">
        <w:rPr>
          <w:rFonts w:ascii="Times New Roman" w:eastAsiaTheme="minorHAnsi" w:hAnsi="Times New Roman" w:cs="Times New Roman"/>
          <w:color w:val="000000" w:themeColor="text1"/>
          <w:sz w:val="28"/>
          <w:szCs w:val="28"/>
          <w:lang w:eastAsia="en-US"/>
        </w:rPr>
        <w:t>і</w:t>
      </w:r>
      <w:r w:rsidR="00651868" w:rsidRPr="00663ED3">
        <w:rPr>
          <w:rFonts w:ascii="Times New Roman" w:eastAsiaTheme="minorHAnsi" w:hAnsi="Times New Roman" w:cs="Times New Roman"/>
          <w:color w:val="000000" w:themeColor="text1"/>
          <w:sz w:val="28"/>
          <w:szCs w:val="28"/>
          <w:lang w:eastAsia="en-US"/>
        </w:rPr>
        <w:t xml:space="preserve"> 1, передбачається встановити, що "цей Закон визначає правові відносини, що виникають при наданні хмарних послуг, та встановлює особливості використання хмарних послуг органами державної влади, органами влади Автономної Республіки Крим,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w:t>
      </w:r>
      <w:r w:rsidR="00651868" w:rsidRPr="00663ED3">
        <w:rPr>
          <w:rFonts w:ascii="Times New Roman" w:eastAsiaTheme="minorHAnsi" w:hAnsi="Times New Roman" w:cs="Times New Roman"/>
          <w:color w:val="000000" w:themeColor="text1"/>
          <w:sz w:val="28"/>
          <w:szCs w:val="28"/>
          <w:u w:val="single"/>
          <w:lang w:eastAsia="en-US"/>
        </w:rPr>
        <w:t>суб’єктами владних повноважень та іншими суб’єктами, яким делеговані такі повноваження</w:t>
      </w:r>
      <w:r w:rsidR="00651868" w:rsidRPr="00663ED3">
        <w:rPr>
          <w:rFonts w:ascii="Times New Roman" w:eastAsiaTheme="minorHAnsi" w:hAnsi="Times New Roman" w:cs="Times New Roman"/>
          <w:color w:val="000000" w:themeColor="text1"/>
          <w:sz w:val="28"/>
          <w:szCs w:val="28"/>
          <w:lang w:eastAsia="en-US"/>
        </w:rPr>
        <w:t>". Водночас з огляду на частину другу статті 5 Конституції України</w:t>
      </w:r>
      <w:r w:rsidR="00651868" w:rsidRPr="00663ED3">
        <w:rPr>
          <w:rFonts w:ascii="Times New Roman" w:eastAsiaTheme="minorHAnsi" w:hAnsi="Times New Roman" w:cs="Times New Roman"/>
          <w:color w:val="000000" w:themeColor="text1"/>
          <w:sz w:val="28"/>
          <w:szCs w:val="28"/>
          <w:lang w:val="ru-RU" w:eastAsia="en-US"/>
        </w:rPr>
        <w:t xml:space="preserve">, </w:t>
      </w:r>
      <w:r w:rsidR="00651868" w:rsidRPr="00663ED3">
        <w:rPr>
          <w:rFonts w:ascii="Times New Roman" w:eastAsiaTheme="minorHAnsi" w:hAnsi="Times New Roman" w:cs="Times New Roman"/>
          <w:color w:val="000000" w:themeColor="text1"/>
          <w:sz w:val="28"/>
          <w:szCs w:val="28"/>
          <w:lang w:eastAsia="en-US"/>
        </w:rPr>
        <w:t>згідно з якою носієм суверенітету і єдиним джерелом влади в Україні є народ</w:t>
      </w:r>
      <w:r w:rsidR="00651868" w:rsidRPr="00663ED3">
        <w:rPr>
          <w:rFonts w:ascii="Times New Roman" w:eastAsiaTheme="minorHAnsi" w:hAnsi="Times New Roman" w:cs="Times New Roman"/>
          <w:color w:val="000000" w:themeColor="text1"/>
          <w:sz w:val="28"/>
          <w:szCs w:val="28"/>
          <w:lang w:val="ru-RU" w:eastAsia="en-US"/>
        </w:rPr>
        <w:t>;</w:t>
      </w:r>
      <w:r w:rsidR="00651868" w:rsidRPr="00663ED3">
        <w:rPr>
          <w:rFonts w:ascii="Times New Roman" w:eastAsiaTheme="minorHAnsi" w:hAnsi="Times New Roman" w:cs="Times New Roman"/>
          <w:color w:val="000000" w:themeColor="text1"/>
          <w:sz w:val="28"/>
          <w:szCs w:val="28"/>
          <w:lang w:eastAsia="en-US"/>
        </w:rPr>
        <w:t xml:space="preserve"> </w:t>
      </w:r>
      <w:r w:rsidR="00651868" w:rsidRPr="00663ED3">
        <w:rPr>
          <w:rFonts w:ascii="Times New Roman" w:eastAsiaTheme="minorHAnsi" w:hAnsi="Times New Roman" w:cs="Times New Roman"/>
          <w:color w:val="000000" w:themeColor="text1"/>
          <w:sz w:val="28"/>
          <w:szCs w:val="28"/>
          <w:lang w:val="ru-RU" w:eastAsia="en-US"/>
        </w:rPr>
        <w:t>н</w:t>
      </w:r>
      <w:proofErr w:type="spellStart"/>
      <w:r w:rsidR="00651868" w:rsidRPr="00663ED3">
        <w:rPr>
          <w:rFonts w:ascii="Times New Roman" w:eastAsiaTheme="minorHAnsi" w:hAnsi="Times New Roman" w:cs="Times New Roman"/>
          <w:color w:val="000000" w:themeColor="text1"/>
          <w:sz w:val="28"/>
          <w:szCs w:val="28"/>
          <w:lang w:eastAsia="en-US"/>
        </w:rPr>
        <w:t>арод</w:t>
      </w:r>
      <w:proofErr w:type="spellEnd"/>
      <w:r w:rsidR="00651868" w:rsidRPr="00663ED3">
        <w:rPr>
          <w:rFonts w:ascii="Times New Roman" w:eastAsiaTheme="minorHAnsi" w:hAnsi="Times New Roman" w:cs="Times New Roman"/>
          <w:color w:val="000000" w:themeColor="text1"/>
          <w:sz w:val="28"/>
          <w:szCs w:val="28"/>
          <w:lang w:eastAsia="en-US"/>
        </w:rPr>
        <w:t xml:space="preserve"> здійснює владу безпосередньо і </w:t>
      </w:r>
      <w:r w:rsidR="00651868" w:rsidRPr="00663ED3">
        <w:rPr>
          <w:rFonts w:ascii="Times New Roman" w:eastAsiaTheme="minorHAnsi" w:hAnsi="Times New Roman" w:cs="Times New Roman"/>
          <w:color w:val="000000" w:themeColor="text1"/>
          <w:sz w:val="28"/>
          <w:szCs w:val="28"/>
          <w:u w:val="single"/>
          <w:lang w:eastAsia="en-US"/>
        </w:rPr>
        <w:t>через органи державної влади та органи місцевого самоврядування</w:t>
      </w:r>
      <w:r w:rsidR="00651868" w:rsidRPr="00663ED3">
        <w:rPr>
          <w:rFonts w:ascii="Times New Roman" w:eastAsiaTheme="minorHAnsi" w:hAnsi="Times New Roman" w:cs="Times New Roman"/>
          <w:color w:val="000000" w:themeColor="text1"/>
          <w:sz w:val="28"/>
          <w:szCs w:val="28"/>
          <w:lang w:eastAsia="en-US"/>
        </w:rPr>
        <w:t xml:space="preserve">, вживання у цій статті законопроекту словосполучення </w:t>
      </w:r>
      <w:r w:rsidR="00651868" w:rsidRPr="00663ED3">
        <w:rPr>
          <w:rFonts w:ascii="Times New Roman" w:eastAsiaTheme="minorHAnsi" w:hAnsi="Times New Roman" w:cs="Times New Roman"/>
          <w:color w:val="000000" w:themeColor="text1"/>
          <w:sz w:val="28"/>
          <w:szCs w:val="28"/>
          <w:u w:val="single"/>
          <w:lang w:eastAsia="en-US"/>
        </w:rPr>
        <w:t>"суб’єктами владних повноважень та іншими суб’єктами, яким делеговані такі повноваження"</w:t>
      </w:r>
      <w:r w:rsidR="00651868" w:rsidRPr="00663ED3">
        <w:rPr>
          <w:rFonts w:ascii="Times New Roman" w:eastAsiaTheme="minorHAnsi" w:hAnsi="Times New Roman" w:cs="Times New Roman"/>
          <w:color w:val="000000" w:themeColor="text1"/>
          <w:sz w:val="28"/>
          <w:szCs w:val="28"/>
          <w:lang w:eastAsia="en-US"/>
        </w:rPr>
        <w:t xml:space="preserve"> (одночасно із термінами "органи державної влади" та "органи місцевого самоврядування")</w:t>
      </w:r>
      <w:r w:rsidR="00651868" w:rsidRPr="00663ED3">
        <w:rPr>
          <w:rFonts w:ascii="Times New Roman" w:eastAsiaTheme="minorHAnsi" w:hAnsi="Times New Roman" w:cs="Times New Roman"/>
          <w:i/>
          <w:color w:val="000000" w:themeColor="text1"/>
          <w:sz w:val="28"/>
          <w:szCs w:val="28"/>
          <w:lang w:eastAsia="en-US"/>
        </w:rPr>
        <w:t xml:space="preserve"> </w:t>
      </w:r>
      <w:r w:rsidR="00651868" w:rsidRPr="00663ED3">
        <w:rPr>
          <w:rFonts w:ascii="Times New Roman" w:eastAsiaTheme="minorHAnsi" w:hAnsi="Times New Roman" w:cs="Times New Roman"/>
          <w:color w:val="000000" w:themeColor="text1"/>
          <w:sz w:val="28"/>
          <w:szCs w:val="28"/>
          <w:lang w:eastAsia="en-US"/>
        </w:rPr>
        <w:t xml:space="preserve">є некоректним, оскільки суперечить конституційним положенням щодо організації влади. </w:t>
      </w:r>
    </w:p>
    <w:p w:rsidR="00663ED3" w:rsidRPr="00663ED3" w:rsidRDefault="00651868" w:rsidP="008A0479">
      <w:pPr>
        <w:spacing w:before="120"/>
        <w:ind w:firstLine="708"/>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При цьому враховуючи, що неможливо однозначно встановити про яких саме "суб’єктів владних повноважень та інших суб’єктів, яким делеговані такі повноваження"</w:t>
      </w:r>
      <w:r w:rsidRPr="00663ED3">
        <w:rPr>
          <w:rFonts w:ascii="Times New Roman" w:eastAsiaTheme="minorHAnsi" w:hAnsi="Times New Roman" w:cs="Times New Roman"/>
          <w:i/>
          <w:color w:val="000000" w:themeColor="text1"/>
          <w:sz w:val="28"/>
          <w:szCs w:val="28"/>
          <w:lang w:eastAsia="en-US"/>
        </w:rPr>
        <w:t xml:space="preserve"> </w:t>
      </w:r>
      <w:r w:rsidRPr="00663ED3">
        <w:rPr>
          <w:rFonts w:ascii="Times New Roman" w:eastAsiaTheme="minorHAnsi" w:hAnsi="Times New Roman" w:cs="Times New Roman"/>
          <w:color w:val="000000" w:themeColor="text1"/>
          <w:sz w:val="28"/>
          <w:szCs w:val="28"/>
          <w:lang w:eastAsia="en-US"/>
        </w:rPr>
        <w:t>йдеться, слід констатувати також порушення принципу правової визначеності як елемент</w:t>
      </w:r>
      <w:r w:rsidRPr="00663ED3">
        <w:rPr>
          <w:rFonts w:ascii="Times New Roman" w:eastAsiaTheme="minorHAnsi" w:hAnsi="Times New Roman" w:cs="Times New Roman"/>
          <w:color w:val="000000" w:themeColor="text1"/>
          <w:sz w:val="28"/>
          <w:szCs w:val="28"/>
          <w:lang w:val="ru-RU" w:eastAsia="en-US"/>
        </w:rPr>
        <w:t>у</w:t>
      </w:r>
      <w:r w:rsidR="00663ED3" w:rsidRPr="00663ED3">
        <w:rPr>
          <w:rFonts w:ascii="Times New Roman" w:eastAsiaTheme="minorHAnsi" w:hAnsi="Times New Roman" w:cs="Times New Roman"/>
          <w:color w:val="000000" w:themeColor="text1"/>
          <w:sz w:val="28"/>
          <w:szCs w:val="28"/>
          <w:lang w:eastAsia="en-US"/>
        </w:rPr>
        <w:t xml:space="preserve"> верховенства права.</w:t>
      </w:r>
    </w:p>
    <w:p w:rsidR="002B03A8" w:rsidRDefault="00651868" w:rsidP="008A0479">
      <w:pPr>
        <w:spacing w:before="120"/>
        <w:ind w:firstLine="708"/>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Аналогічні зауваження стосуються абзацу четвертого частин</w:t>
      </w:r>
      <w:r w:rsidR="002B03A8">
        <w:rPr>
          <w:rFonts w:ascii="Times New Roman" w:eastAsiaTheme="minorHAnsi" w:hAnsi="Times New Roman" w:cs="Times New Roman"/>
          <w:color w:val="000000" w:themeColor="text1"/>
          <w:sz w:val="28"/>
          <w:szCs w:val="28"/>
          <w:lang w:eastAsia="en-US"/>
        </w:rPr>
        <w:t>и першої статті 2 законопроекту.</w:t>
      </w:r>
    </w:p>
    <w:p w:rsidR="002B03A8" w:rsidRPr="002B03A8" w:rsidRDefault="00594DBE" w:rsidP="008A0479">
      <w:pPr>
        <w:spacing w:before="120"/>
        <w:ind w:firstLine="708"/>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4</w:t>
      </w:r>
      <w:r w:rsidR="002B03A8">
        <w:rPr>
          <w:rFonts w:ascii="Times New Roman" w:eastAsiaTheme="minorHAnsi" w:hAnsi="Times New Roman" w:cs="Times New Roman"/>
          <w:color w:val="000000" w:themeColor="text1"/>
          <w:sz w:val="28"/>
          <w:szCs w:val="28"/>
          <w:lang w:eastAsia="en-US"/>
        </w:rPr>
        <w:t xml:space="preserve">.2. </w:t>
      </w:r>
      <w:r w:rsidR="002B03A8" w:rsidRPr="002B03A8">
        <w:rPr>
          <w:rFonts w:ascii="Times New Roman" w:eastAsiaTheme="minorHAnsi" w:hAnsi="Times New Roman" w:cs="Times New Roman"/>
          <w:color w:val="000000" w:themeColor="text1"/>
          <w:sz w:val="28"/>
          <w:szCs w:val="28"/>
          <w:lang w:eastAsia="en-US"/>
        </w:rPr>
        <w:t xml:space="preserve">Статтею 6 </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Державне управління і регулювання при наданні хмарних послуг</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законопроекту визначається </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організаційну систему державного управління і регулювання при наданні хмарних послуг</w:t>
      </w:r>
      <w:r w:rsidR="00EF2EA0">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Однак незрозуміло, як поняття </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державне управління</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та </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державне регулювання</w:t>
      </w:r>
      <w:r w:rsidR="00460983">
        <w:rPr>
          <w:rFonts w:ascii="Times New Roman" w:eastAsiaTheme="minorHAnsi" w:hAnsi="Times New Roman" w:cs="Times New Roman"/>
          <w:color w:val="000000" w:themeColor="text1"/>
          <w:sz w:val="28"/>
          <w:szCs w:val="28"/>
          <w:lang w:eastAsia="en-US"/>
        </w:rPr>
        <w:t>"</w:t>
      </w:r>
      <w:r w:rsidR="002B03A8" w:rsidRPr="002B03A8">
        <w:rPr>
          <w:rFonts w:ascii="Times New Roman" w:eastAsiaTheme="minorHAnsi" w:hAnsi="Times New Roman" w:cs="Times New Roman"/>
          <w:color w:val="000000" w:themeColor="text1"/>
          <w:sz w:val="28"/>
          <w:szCs w:val="28"/>
          <w:lang w:eastAsia="en-US"/>
        </w:rPr>
        <w:t xml:space="preserve">, які є формами реалізації </w:t>
      </w:r>
      <w:r w:rsidR="00906E59">
        <w:rPr>
          <w:rFonts w:ascii="Times New Roman" w:eastAsiaTheme="minorHAnsi" w:hAnsi="Times New Roman" w:cs="Times New Roman"/>
          <w:color w:val="000000" w:themeColor="text1"/>
          <w:sz w:val="28"/>
          <w:szCs w:val="28"/>
          <w:lang w:eastAsia="en-US"/>
        </w:rPr>
        <w:t xml:space="preserve">державної </w:t>
      </w:r>
      <w:r w:rsidR="002B03A8" w:rsidRPr="002B03A8">
        <w:rPr>
          <w:rFonts w:ascii="Times New Roman" w:eastAsiaTheme="minorHAnsi" w:hAnsi="Times New Roman" w:cs="Times New Roman"/>
          <w:color w:val="000000" w:themeColor="text1"/>
          <w:sz w:val="28"/>
          <w:szCs w:val="28"/>
          <w:lang w:eastAsia="en-US"/>
        </w:rPr>
        <w:t xml:space="preserve">влади, </w:t>
      </w:r>
      <w:r w:rsidR="00906E59">
        <w:rPr>
          <w:rFonts w:ascii="Times New Roman" w:eastAsiaTheme="minorHAnsi" w:hAnsi="Times New Roman" w:cs="Times New Roman"/>
          <w:color w:val="000000" w:themeColor="text1"/>
          <w:sz w:val="28"/>
          <w:szCs w:val="28"/>
          <w:lang w:eastAsia="en-US"/>
        </w:rPr>
        <w:t>одним із основних</w:t>
      </w:r>
      <w:r w:rsidR="002B03A8" w:rsidRPr="002B03A8">
        <w:rPr>
          <w:rFonts w:ascii="Times New Roman" w:eastAsiaTheme="minorHAnsi" w:hAnsi="Times New Roman" w:cs="Times New Roman"/>
          <w:color w:val="000000" w:themeColor="text1"/>
          <w:sz w:val="28"/>
          <w:szCs w:val="28"/>
          <w:lang w:eastAsia="en-US"/>
        </w:rPr>
        <w:t xml:space="preserve"> призначен</w:t>
      </w:r>
      <w:r w:rsidR="00906E59">
        <w:rPr>
          <w:rFonts w:ascii="Times New Roman" w:eastAsiaTheme="minorHAnsi" w:hAnsi="Times New Roman" w:cs="Times New Roman"/>
          <w:color w:val="000000" w:themeColor="text1"/>
          <w:sz w:val="28"/>
          <w:szCs w:val="28"/>
          <w:lang w:eastAsia="en-US"/>
        </w:rPr>
        <w:t>ь</w:t>
      </w:r>
      <w:r w:rsidR="002B03A8" w:rsidRPr="002B03A8">
        <w:rPr>
          <w:rFonts w:ascii="Times New Roman" w:eastAsiaTheme="minorHAnsi" w:hAnsi="Times New Roman" w:cs="Times New Roman"/>
          <w:color w:val="000000" w:themeColor="text1"/>
          <w:sz w:val="28"/>
          <w:szCs w:val="28"/>
          <w:lang w:eastAsia="en-US"/>
        </w:rPr>
        <w:t xml:space="preserve"> яких є забезпечення практичного виконання законів, співвідносяться зі змістом цієї статті? Відтак, за такого підходу не дотримано вимог щодо однозначності та правової визначеності закону в контексті верховенства права, гарантованого статтею 8 Конституції України, а реалізація цього Закону на практиці може призвести до суттєвих ускладнень.</w:t>
      </w:r>
    </w:p>
    <w:p w:rsidR="00594DBE" w:rsidRPr="00594DBE" w:rsidRDefault="00594DBE" w:rsidP="008A0479">
      <w:pPr>
        <w:spacing w:before="120"/>
        <w:ind w:firstLine="708"/>
        <w:jc w:val="both"/>
        <w:rPr>
          <w:rFonts w:ascii="Times New Roman" w:hAnsi="Times New Roman" w:cs="Times New Roman"/>
          <w:iCs/>
          <w:color w:val="000000" w:themeColor="text1"/>
          <w:sz w:val="28"/>
          <w:szCs w:val="28"/>
        </w:rPr>
      </w:pPr>
      <w:r>
        <w:rPr>
          <w:rFonts w:ascii="Times New Roman" w:hAnsi="Times New Roman" w:cs="Times New Roman"/>
          <w:iCs/>
          <w:color w:val="000000" w:themeColor="text1"/>
          <w:sz w:val="28"/>
          <w:szCs w:val="28"/>
        </w:rPr>
        <w:t>4</w:t>
      </w:r>
      <w:r w:rsidR="00663ED3" w:rsidRPr="00663ED3">
        <w:rPr>
          <w:rFonts w:ascii="Times New Roman" w:hAnsi="Times New Roman" w:cs="Times New Roman"/>
          <w:iCs/>
          <w:color w:val="000000" w:themeColor="text1"/>
          <w:sz w:val="28"/>
          <w:szCs w:val="28"/>
        </w:rPr>
        <w:t>.</w:t>
      </w:r>
      <w:r w:rsidR="002B03A8">
        <w:rPr>
          <w:rFonts w:ascii="Times New Roman" w:hAnsi="Times New Roman" w:cs="Times New Roman"/>
          <w:iCs/>
          <w:color w:val="000000" w:themeColor="text1"/>
          <w:sz w:val="28"/>
          <w:szCs w:val="28"/>
        </w:rPr>
        <w:t>3</w:t>
      </w:r>
      <w:r w:rsidR="00663ED3" w:rsidRPr="00663ED3">
        <w:rPr>
          <w:rFonts w:ascii="Times New Roman" w:hAnsi="Times New Roman" w:cs="Times New Roman"/>
          <w:iCs/>
          <w:color w:val="000000" w:themeColor="text1"/>
          <w:sz w:val="28"/>
          <w:szCs w:val="28"/>
        </w:rPr>
        <w:t xml:space="preserve">. </w:t>
      </w:r>
      <w:r w:rsidRPr="00594DBE">
        <w:rPr>
          <w:rFonts w:ascii="Times New Roman" w:hAnsi="Times New Roman" w:cs="Times New Roman"/>
          <w:iCs/>
          <w:color w:val="000000" w:themeColor="text1"/>
          <w:sz w:val="28"/>
          <w:szCs w:val="28"/>
        </w:rPr>
        <w:t xml:space="preserve">Пункт 2 частини третьої статті 8 законопроекту потребує доопрацювання, оскільки "частина друга або четверта статті 8 Закону України "Про захист інформації в інформаційно-телекомунікаційних системах", на які робиться посилання, не містять певного переліку документів. </w:t>
      </w:r>
    </w:p>
    <w:p w:rsidR="00594DBE" w:rsidRDefault="00594DBE" w:rsidP="008A0479">
      <w:pPr>
        <w:spacing w:before="120"/>
        <w:ind w:firstLine="708"/>
        <w:jc w:val="both"/>
        <w:rPr>
          <w:rFonts w:ascii="Times New Roman" w:hAnsi="Times New Roman" w:cs="Times New Roman"/>
          <w:iCs/>
          <w:color w:val="000000" w:themeColor="text1"/>
          <w:sz w:val="28"/>
          <w:szCs w:val="28"/>
        </w:rPr>
      </w:pPr>
      <w:r w:rsidRPr="00594DBE">
        <w:rPr>
          <w:rFonts w:ascii="Times New Roman" w:hAnsi="Times New Roman" w:cs="Times New Roman"/>
          <w:iCs/>
          <w:color w:val="000000" w:themeColor="text1"/>
          <w:sz w:val="28"/>
          <w:szCs w:val="28"/>
        </w:rPr>
        <w:t>Відтак, така правова невизначеність закладає неоднозначність у застосуванні положень закону та надає дискреційні повноваження державному органу вимагати від надавачів хмарних послуг будь-які документи.</w:t>
      </w:r>
    </w:p>
    <w:p w:rsidR="00D335EC" w:rsidRDefault="005416DE" w:rsidP="008A0479">
      <w:pPr>
        <w:spacing w:before="120"/>
        <w:ind w:firstLine="708"/>
        <w:jc w:val="both"/>
        <w:rPr>
          <w:rFonts w:ascii="Times New Roman" w:hAnsi="Times New Roman" w:cs="Times New Roman"/>
          <w:iCs/>
          <w:color w:val="000000" w:themeColor="text1"/>
          <w:sz w:val="28"/>
          <w:szCs w:val="28"/>
        </w:rPr>
      </w:pPr>
      <w:r>
        <w:rPr>
          <w:rFonts w:ascii="Times New Roman" w:hAnsi="Times New Roman" w:cs="Times New Roman"/>
          <w:iCs/>
          <w:color w:val="000000" w:themeColor="text1"/>
          <w:sz w:val="28"/>
          <w:szCs w:val="28"/>
        </w:rPr>
        <w:t xml:space="preserve">4.4. </w:t>
      </w:r>
      <w:r w:rsidR="00174933" w:rsidRPr="00174933">
        <w:rPr>
          <w:rFonts w:ascii="Times New Roman" w:hAnsi="Times New Roman" w:cs="Times New Roman"/>
          <w:iCs/>
          <w:color w:val="000000" w:themeColor="text1"/>
          <w:sz w:val="28"/>
          <w:szCs w:val="28"/>
        </w:rPr>
        <w:t>Відповідно до абзацу четвертого частини другої статті 12 законопроекту "порядок надання хмарних послуг та/або послуг центру обробки даних повинен включати підходи, що полегшують порівняння хмарних послуг та/або послуг центру обробки даних, та хмарної інфраструктури, що включають, зокрема інформацію про управління якістю, управління інформаційною безпекою, управління безперервністю надання послуг, про оцінку впливу на довкілля". Однак наведене положення позбавлене правового змісту, та</w:t>
      </w:r>
      <w:r w:rsidR="00460983">
        <w:rPr>
          <w:rFonts w:ascii="Times New Roman" w:hAnsi="Times New Roman" w:cs="Times New Roman"/>
          <w:iCs/>
          <w:color w:val="000000" w:themeColor="text1"/>
          <w:sz w:val="28"/>
          <w:szCs w:val="28"/>
        </w:rPr>
        <w:t>,</w:t>
      </w:r>
      <w:r w:rsidR="00174933" w:rsidRPr="00174933">
        <w:rPr>
          <w:rFonts w:ascii="Times New Roman" w:hAnsi="Times New Roman" w:cs="Times New Roman"/>
          <w:iCs/>
          <w:color w:val="000000" w:themeColor="text1"/>
          <w:sz w:val="28"/>
          <w:szCs w:val="28"/>
        </w:rPr>
        <w:t xml:space="preserve"> як наслідок</w:t>
      </w:r>
      <w:r w:rsidR="00460983">
        <w:rPr>
          <w:rFonts w:ascii="Times New Roman" w:hAnsi="Times New Roman" w:cs="Times New Roman"/>
          <w:iCs/>
          <w:color w:val="000000" w:themeColor="text1"/>
          <w:sz w:val="28"/>
          <w:szCs w:val="28"/>
        </w:rPr>
        <w:t>,</w:t>
      </w:r>
      <w:r w:rsidR="00174933" w:rsidRPr="00174933">
        <w:rPr>
          <w:rFonts w:ascii="Times New Roman" w:hAnsi="Times New Roman" w:cs="Times New Roman"/>
          <w:iCs/>
          <w:color w:val="000000" w:themeColor="text1"/>
          <w:sz w:val="28"/>
          <w:szCs w:val="28"/>
        </w:rPr>
        <w:t xml:space="preserve"> можливості його правозастосування, оскільки неможливо однозначно встановити, що саме мається на увазі під поняттям "підходи", та яким чином порядок надання хмарних послуг та/або послуг центру обробки даних повинен включати зазначені підходи. Відтак, це положення </w:t>
      </w:r>
      <w:r w:rsidR="00460983">
        <w:rPr>
          <w:rFonts w:ascii="Times New Roman" w:hAnsi="Times New Roman" w:cs="Times New Roman"/>
          <w:iCs/>
          <w:color w:val="000000" w:themeColor="text1"/>
          <w:sz w:val="28"/>
          <w:szCs w:val="28"/>
        </w:rPr>
        <w:t xml:space="preserve">так само </w:t>
      </w:r>
      <w:r w:rsidR="00174933" w:rsidRPr="00174933">
        <w:rPr>
          <w:rFonts w:ascii="Times New Roman" w:hAnsi="Times New Roman" w:cs="Times New Roman"/>
          <w:iCs/>
          <w:color w:val="000000" w:themeColor="text1"/>
          <w:sz w:val="28"/>
          <w:szCs w:val="28"/>
        </w:rPr>
        <w:t>містить елементи правової невизначеності, що відповідно не узгоджується зі статтям 1 та 8 Основного Закону Держави.</w:t>
      </w:r>
    </w:p>
    <w:p w:rsidR="00C12F74" w:rsidRPr="00C12F74" w:rsidRDefault="00594DBE" w:rsidP="008A0479">
      <w:pPr>
        <w:spacing w:before="120"/>
        <w:ind w:firstLine="708"/>
        <w:jc w:val="both"/>
        <w:rPr>
          <w:rFonts w:ascii="Times New Roman" w:hAnsi="Times New Roman" w:cs="Times New Roman"/>
          <w:iCs/>
          <w:color w:val="000000" w:themeColor="text1"/>
          <w:sz w:val="28"/>
          <w:szCs w:val="28"/>
        </w:rPr>
      </w:pPr>
      <w:r>
        <w:rPr>
          <w:rFonts w:ascii="Times New Roman" w:hAnsi="Times New Roman" w:cs="Times New Roman"/>
          <w:iCs/>
          <w:color w:val="000000" w:themeColor="text1"/>
          <w:sz w:val="28"/>
          <w:szCs w:val="28"/>
        </w:rPr>
        <w:t>5</w:t>
      </w:r>
      <w:r w:rsidR="00C12F74">
        <w:rPr>
          <w:rFonts w:ascii="Times New Roman" w:hAnsi="Times New Roman" w:cs="Times New Roman"/>
          <w:iCs/>
          <w:color w:val="000000" w:themeColor="text1"/>
          <w:sz w:val="28"/>
          <w:szCs w:val="28"/>
        </w:rPr>
        <w:t xml:space="preserve">. </w:t>
      </w:r>
      <w:r w:rsidR="00145975">
        <w:rPr>
          <w:rFonts w:ascii="Times New Roman" w:hAnsi="Times New Roman" w:cs="Times New Roman"/>
          <w:iCs/>
          <w:color w:val="000000" w:themeColor="text1"/>
          <w:sz w:val="28"/>
          <w:szCs w:val="28"/>
        </w:rPr>
        <w:t>Згідно з</w:t>
      </w:r>
      <w:r w:rsidR="00C12F74" w:rsidRPr="00C12F74">
        <w:rPr>
          <w:rFonts w:ascii="Times New Roman" w:hAnsi="Times New Roman" w:cs="Times New Roman"/>
          <w:iCs/>
          <w:color w:val="000000" w:themeColor="text1"/>
          <w:sz w:val="28"/>
          <w:szCs w:val="28"/>
        </w:rPr>
        <w:t xml:space="preserve"> частин</w:t>
      </w:r>
      <w:r w:rsidR="00145975">
        <w:rPr>
          <w:rFonts w:ascii="Times New Roman" w:hAnsi="Times New Roman" w:cs="Times New Roman"/>
          <w:iCs/>
          <w:color w:val="000000" w:themeColor="text1"/>
          <w:sz w:val="28"/>
          <w:szCs w:val="28"/>
        </w:rPr>
        <w:t>ою</w:t>
      </w:r>
      <w:r w:rsidR="00C12F74" w:rsidRPr="00C12F74">
        <w:rPr>
          <w:rFonts w:ascii="Times New Roman" w:hAnsi="Times New Roman" w:cs="Times New Roman"/>
          <w:iCs/>
          <w:color w:val="000000" w:themeColor="text1"/>
          <w:sz w:val="28"/>
          <w:szCs w:val="28"/>
        </w:rPr>
        <w:t xml:space="preserve"> друго</w:t>
      </w:r>
      <w:r w:rsidR="00145975">
        <w:rPr>
          <w:rFonts w:ascii="Times New Roman" w:hAnsi="Times New Roman" w:cs="Times New Roman"/>
          <w:iCs/>
          <w:color w:val="000000" w:themeColor="text1"/>
          <w:sz w:val="28"/>
          <w:szCs w:val="28"/>
        </w:rPr>
        <w:t>ю</w:t>
      </w:r>
      <w:r w:rsidR="00C12F74" w:rsidRPr="00C12F74">
        <w:rPr>
          <w:rFonts w:ascii="Times New Roman" w:hAnsi="Times New Roman" w:cs="Times New Roman"/>
          <w:iCs/>
          <w:color w:val="000000" w:themeColor="text1"/>
          <w:sz w:val="28"/>
          <w:szCs w:val="28"/>
        </w:rPr>
        <w:t xml:space="preserve"> статті 8 законопроекту "для надання хмарних послуг та/або послуг центру обробки даних публічним користувачам та/або критично важливим об’єктам інфраструктури відомості про надавачів хмарних послуг та/або послуг центру обробки дани</w:t>
      </w:r>
      <w:r w:rsidR="00C12F74">
        <w:rPr>
          <w:rFonts w:ascii="Times New Roman" w:hAnsi="Times New Roman" w:cs="Times New Roman"/>
          <w:iCs/>
          <w:color w:val="000000" w:themeColor="text1"/>
          <w:sz w:val="28"/>
          <w:szCs w:val="28"/>
        </w:rPr>
        <w:t xml:space="preserve">х мають бути внесені до </w:t>
      </w:r>
      <w:r w:rsidR="00AB468F" w:rsidRPr="00AB468F">
        <w:rPr>
          <w:rFonts w:ascii="Times New Roman" w:hAnsi="Times New Roman" w:cs="Times New Roman"/>
          <w:iCs/>
          <w:color w:val="000000" w:themeColor="text1"/>
          <w:sz w:val="28"/>
          <w:szCs w:val="28"/>
        </w:rPr>
        <w:t>Переліку надавачів хмарних послуг та/або послуг центру обробки даних (далі - перелік)</w:t>
      </w:r>
      <w:r w:rsidR="00C12F74" w:rsidRPr="00C12F74">
        <w:rPr>
          <w:rFonts w:ascii="Times New Roman" w:hAnsi="Times New Roman" w:cs="Times New Roman"/>
          <w:iCs/>
          <w:color w:val="000000" w:themeColor="text1"/>
          <w:sz w:val="28"/>
          <w:szCs w:val="28"/>
        </w:rPr>
        <w:t xml:space="preserve">".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Таким чином, відповідно до наведеного, щоб здійснювати діяльність з надання хмарних послуг та/або послуг центру обробки даних публічним користувачам та/або критично важливим об’єктам інфраструктури суб'єкт господарювання повинен бути внесений до відповідного переліку. Це, по-суті, є нічим іншим, як одержанням дозволу на здійснення господарської діяльності у відповідній сфері.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Водночас відповідно до статті 43 Господарського кодексу України підприємці мають право без обмежень самостійно здійснювати будь-яку підприємницьку діяльність, яку не заборонено законом; перелік видів господарської діяльності, що підлягають ліцензуванню, а також перелік видів діяльності, підприємництво в яких забороняється, встановлюються виключно законом. Крім того, ліцензування, міститься у переліку основних засобів регулюючого впливу держави на діяльність суб'єктів господарювання, визначених у статті 12 Господарського кодексу України. Відповідно до частини першої статті 9, пункту 3 частини другої статті 6, частини третьої статті 19 Закону України "Про ліцензування видів господарської діяльності" ліцензіат зобов’язаний виконувати вимоги ліцензійних умов відповідного виду господарської діяльності; орган ліцензування здійснює контроль за додержанням ліцензіатами вимог ліцензійних умов. До того ж згідно з пунктом 4 частини першої статті 1 Закону України "Про ліцензування видів господарської діяльності" ліцензійні умови – нормативно-правовий акт Кабінету Міністрів України, іншого уповноваженого законом органу державної влади, положення якого встановлюють вичерпний перелік вимог до провадження господарської діяльності, що підлягає ліцензуванню, обов’язкових для виконання ліцензіатом, та вичерпний перелік документів, що додаються до заяви про отримання ліцензії. </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 xml:space="preserve">Однак пропонований законопроектом порядок включення до переліку є, на нашу думку, недостатньо врегульованим та надає значну </w:t>
      </w:r>
      <w:proofErr w:type="spellStart"/>
      <w:r w:rsidRPr="00C12F74">
        <w:rPr>
          <w:rFonts w:ascii="Times New Roman" w:hAnsi="Times New Roman" w:cs="Times New Roman"/>
          <w:iCs/>
          <w:color w:val="000000" w:themeColor="text1"/>
          <w:sz w:val="28"/>
          <w:szCs w:val="28"/>
        </w:rPr>
        <w:t>дискрецію</w:t>
      </w:r>
      <w:proofErr w:type="spellEnd"/>
      <w:r w:rsidRPr="00C12F74">
        <w:rPr>
          <w:rFonts w:ascii="Times New Roman" w:hAnsi="Times New Roman" w:cs="Times New Roman"/>
          <w:iCs/>
          <w:color w:val="000000" w:themeColor="text1"/>
          <w:sz w:val="28"/>
          <w:szCs w:val="28"/>
        </w:rPr>
        <w:t xml:space="preserve"> органу у прийнятті рішення щодо включення чи </w:t>
      </w:r>
      <w:proofErr w:type="spellStart"/>
      <w:r w:rsidRPr="00C12F74">
        <w:rPr>
          <w:rFonts w:ascii="Times New Roman" w:hAnsi="Times New Roman" w:cs="Times New Roman"/>
          <w:iCs/>
          <w:color w:val="000000" w:themeColor="text1"/>
          <w:sz w:val="28"/>
          <w:szCs w:val="28"/>
        </w:rPr>
        <w:t>невключення</w:t>
      </w:r>
      <w:proofErr w:type="spellEnd"/>
      <w:r w:rsidRPr="00C12F74">
        <w:rPr>
          <w:rFonts w:ascii="Times New Roman" w:hAnsi="Times New Roman" w:cs="Times New Roman"/>
          <w:iCs/>
          <w:color w:val="000000" w:themeColor="text1"/>
          <w:sz w:val="28"/>
          <w:szCs w:val="28"/>
        </w:rPr>
        <w:t xml:space="preserve"> суб'єктів господарювання до відповідного переліку. </w:t>
      </w:r>
    </w:p>
    <w:p w:rsid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З приводу зазначеного вище зауважуємо, що відсутність у законопроекті чітких критеріїв для включення/</w:t>
      </w:r>
      <w:proofErr w:type="spellStart"/>
      <w:r w:rsidRPr="00C12F74">
        <w:rPr>
          <w:rFonts w:ascii="Times New Roman" w:hAnsi="Times New Roman" w:cs="Times New Roman"/>
          <w:iCs/>
          <w:color w:val="000000" w:themeColor="text1"/>
          <w:sz w:val="28"/>
          <w:szCs w:val="28"/>
        </w:rPr>
        <w:t>невключення</w:t>
      </w:r>
      <w:proofErr w:type="spellEnd"/>
      <w:r w:rsidRPr="00C12F74">
        <w:rPr>
          <w:rFonts w:ascii="Times New Roman" w:hAnsi="Times New Roman" w:cs="Times New Roman"/>
          <w:iCs/>
          <w:color w:val="000000" w:themeColor="text1"/>
          <w:sz w:val="28"/>
          <w:szCs w:val="28"/>
        </w:rPr>
        <w:t xml:space="preserve"> суб'єктів господарювання до відповідного переліку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 </w:t>
      </w:r>
    </w:p>
    <w:p w:rsidR="00593B18" w:rsidRPr="00593B18" w:rsidRDefault="00593B18" w:rsidP="008A0479">
      <w:pPr>
        <w:spacing w:before="120"/>
        <w:ind w:firstLine="708"/>
        <w:jc w:val="both"/>
        <w:rPr>
          <w:rFonts w:ascii="Times New Roman" w:hAnsi="Times New Roman" w:cs="Times New Roman"/>
          <w:i/>
          <w:iCs/>
          <w:color w:val="000000" w:themeColor="text1"/>
          <w:sz w:val="28"/>
          <w:szCs w:val="28"/>
        </w:rPr>
      </w:pPr>
      <w:r>
        <w:rPr>
          <w:rFonts w:ascii="Times New Roman" w:hAnsi="Times New Roman" w:cs="Times New Roman"/>
          <w:iCs/>
          <w:color w:val="000000" w:themeColor="text1"/>
          <w:sz w:val="28"/>
          <w:szCs w:val="28"/>
        </w:rPr>
        <w:t xml:space="preserve">Аналогічні зауваження щодо неврахування вимог </w:t>
      </w:r>
      <w:r w:rsidRPr="00C12F74">
        <w:rPr>
          <w:rFonts w:ascii="Times New Roman" w:hAnsi="Times New Roman" w:cs="Times New Roman"/>
          <w:iCs/>
          <w:color w:val="000000" w:themeColor="text1"/>
          <w:sz w:val="28"/>
          <w:szCs w:val="28"/>
        </w:rPr>
        <w:t>статті 19 Конституції України</w:t>
      </w:r>
      <w:r>
        <w:rPr>
          <w:rFonts w:ascii="Times New Roman" w:hAnsi="Times New Roman" w:cs="Times New Roman"/>
          <w:iCs/>
          <w:color w:val="000000" w:themeColor="text1"/>
          <w:sz w:val="28"/>
          <w:szCs w:val="28"/>
        </w:rPr>
        <w:t xml:space="preserve"> стосуються </w:t>
      </w:r>
      <w:r w:rsidR="00120F0A">
        <w:rPr>
          <w:rFonts w:ascii="Times New Roman" w:hAnsi="Times New Roman" w:cs="Times New Roman"/>
          <w:iCs/>
          <w:color w:val="000000" w:themeColor="text1"/>
          <w:sz w:val="28"/>
          <w:szCs w:val="28"/>
        </w:rPr>
        <w:t xml:space="preserve">і </w:t>
      </w:r>
      <w:r>
        <w:rPr>
          <w:rFonts w:ascii="Times New Roman" w:hAnsi="Times New Roman" w:cs="Times New Roman"/>
          <w:iCs/>
          <w:color w:val="000000" w:themeColor="text1"/>
          <w:sz w:val="28"/>
          <w:szCs w:val="28"/>
        </w:rPr>
        <w:t xml:space="preserve">положення статті 8 законопроекту, за яким </w:t>
      </w:r>
      <w:r w:rsidRPr="00593B18">
        <w:rPr>
          <w:rFonts w:ascii="Times New Roman" w:hAnsi="Times New Roman" w:cs="Times New Roman"/>
          <w:i/>
          <w:iCs/>
          <w:color w:val="000000" w:themeColor="text1"/>
          <w:sz w:val="28"/>
          <w:szCs w:val="28"/>
        </w:rPr>
        <w:t xml:space="preserve">"надавач хмарних послуг та/або послуг центру обробки даних повинен усувати будь-яку невідповідність </w:t>
      </w:r>
      <w:r w:rsidRPr="00593B18">
        <w:rPr>
          <w:rFonts w:ascii="Times New Roman" w:hAnsi="Times New Roman" w:cs="Times New Roman"/>
          <w:b/>
          <w:i/>
          <w:iCs/>
          <w:color w:val="000000" w:themeColor="text1"/>
          <w:sz w:val="28"/>
          <w:szCs w:val="28"/>
        </w:rPr>
        <w:t>вимогам, затвердженим регулятором комунікаційних послуг</w:t>
      </w:r>
      <w:r w:rsidRPr="00593B18">
        <w:rPr>
          <w:rFonts w:ascii="Times New Roman" w:hAnsi="Times New Roman" w:cs="Times New Roman"/>
          <w:i/>
          <w:iCs/>
          <w:color w:val="000000" w:themeColor="text1"/>
          <w:sz w:val="28"/>
          <w:szCs w:val="28"/>
        </w:rPr>
        <w:t>".</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За правовою позицією Конституційного Суду України, викладеною у Рішенні від 30 травня 2001 року № 7-рп/2001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C12F74" w:rsidRP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Закон повинен вказувати на обсяг будь-якої дискреції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w:t>
      </w:r>
    </w:p>
    <w:p w:rsidR="00C12F74" w:rsidRDefault="00C12F74" w:rsidP="008A0479">
      <w:pPr>
        <w:spacing w:before="120"/>
        <w:ind w:firstLine="708"/>
        <w:jc w:val="both"/>
        <w:rPr>
          <w:rFonts w:ascii="Times New Roman" w:hAnsi="Times New Roman" w:cs="Times New Roman"/>
          <w:iCs/>
          <w:color w:val="000000" w:themeColor="text1"/>
          <w:sz w:val="28"/>
          <w:szCs w:val="28"/>
        </w:rPr>
      </w:pPr>
      <w:r w:rsidRPr="00C12F74">
        <w:rPr>
          <w:rFonts w:ascii="Times New Roman" w:hAnsi="Times New Roman" w:cs="Times New Roman"/>
          <w:iCs/>
          <w:color w:val="000000" w:themeColor="text1"/>
          <w:sz w:val="28"/>
          <w:szCs w:val="28"/>
        </w:rPr>
        <w:t>Отже, враховуючи, що у законопроекті, на нашу думку, фактично йдеться про ліцензування виду господарської діяльності пропонуємо узгодити положення законопроекту зі статтею 12 Господарського кодексу України та вимогами, встановленим Законом України "Про ліцензування видів господарської діяльності".</w:t>
      </w:r>
    </w:p>
    <w:p w:rsidR="00D335EC" w:rsidRDefault="00D335EC" w:rsidP="008A0479">
      <w:pPr>
        <w:spacing w:before="120"/>
        <w:ind w:firstLine="708"/>
        <w:jc w:val="both"/>
        <w:rPr>
          <w:rFonts w:ascii="Times New Roman" w:hAnsi="Times New Roman" w:cs="Times New Roman"/>
          <w:b/>
          <w:iCs/>
          <w:color w:val="000000" w:themeColor="text1"/>
          <w:sz w:val="28"/>
          <w:szCs w:val="28"/>
        </w:rPr>
      </w:pPr>
    </w:p>
    <w:p w:rsidR="00272D7E" w:rsidRPr="000560E2" w:rsidRDefault="005D1C17" w:rsidP="008A0479">
      <w:pPr>
        <w:spacing w:before="120"/>
        <w:ind w:firstLine="709"/>
        <w:jc w:val="both"/>
        <w:rPr>
          <w:rFonts w:ascii="Times New Roman" w:eastAsiaTheme="minorHAnsi" w:hAnsi="Times New Roman" w:cs="Times New Roman"/>
          <w:b/>
          <w:color w:val="000000" w:themeColor="text1"/>
          <w:sz w:val="28"/>
          <w:szCs w:val="28"/>
          <w:lang w:eastAsia="en-US"/>
        </w:rPr>
      </w:pPr>
      <w:r w:rsidRPr="000560E2">
        <w:rPr>
          <w:rFonts w:ascii="Times New Roman" w:hAnsi="Times New Roman" w:cs="Times New Roman"/>
          <w:b/>
          <w:iCs/>
          <w:color w:val="000000" w:themeColor="text1"/>
          <w:sz w:val="28"/>
          <w:szCs w:val="28"/>
        </w:rPr>
        <w:t xml:space="preserve">ІІІ. </w:t>
      </w:r>
      <w:r w:rsidR="00272D7E" w:rsidRPr="000560E2">
        <w:rPr>
          <w:rFonts w:ascii="Times New Roman" w:eastAsiaTheme="minorHAnsi" w:hAnsi="Times New Roman" w:cs="Times New Roman"/>
          <w:b/>
          <w:color w:val="000000" w:themeColor="text1"/>
          <w:sz w:val="28"/>
          <w:szCs w:val="28"/>
          <w:lang w:eastAsia="en-US"/>
        </w:rPr>
        <w:t xml:space="preserve">Щодо окремих положень </w:t>
      </w:r>
      <w:r w:rsidR="006B52EA">
        <w:rPr>
          <w:rFonts w:ascii="Times New Roman" w:eastAsiaTheme="minorHAnsi" w:hAnsi="Times New Roman" w:cs="Times New Roman"/>
          <w:b/>
          <w:color w:val="000000" w:themeColor="text1"/>
          <w:sz w:val="28"/>
          <w:szCs w:val="28"/>
          <w:lang w:eastAsia="en-US"/>
        </w:rPr>
        <w:t>законо</w:t>
      </w:r>
      <w:r w:rsidR="00272D7E" w:rsidRPr="000560E2">
        <w:rPr>
          <w:rFonts w:ascii="Times New Roman" w:eastAsiaTheme="minorHAnsi" w:hAnsi="Times New Roman" w:cs="Times New Roman"/>
          <w:b/>
          <w:color w:val="000000" w:themeColor="text1"/>
          <w:sz w:val="28"/>
          <w:szCs w:val="28"/>
          <w:lang w:eastAsia="en-US"/>
        </w:rPr>
        <w:t xml:space="preserve">проекту </w:t>
      </w:r>
    </w:p>
    <w:p w:rsidR="00663ED3" w:rsidRPr="00663ED3" w:rsidRDefault="005D1C17"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6</w:t>
      </w:r>
      <w:r w:rsidR="00B30D92" w:rsidRPr="000560E2">
        <w:rPr>
          <w:rFonts w:ascii="Times New Roman" w:eastAsiaTheme="minorHAnsi" w:hAnsi="Times New Roman" w:cs="Times New Roman"/>
          <w:color w:val="000000" w:themeColor="text1"/>
          <w:sz w:val="28"/>
          <w:szCs w:val="28"/>
          <w:lang w:eastAsia="en-US"/>
        </w:rPr>
        <w:t xml:space="preserve">. </w:t>
      </w:r>
      <w:r w:rsidR="00663ED3" w:rsidRPr="00663ED3">
        <w:rPr>
          <w:rFonts w:ascii="Times New Roman" w:eastAsiaTheme="minorHAnsi" w:hAnsi="Times New Roman" w:cs="Times New Roman"/>
          <w:color w:val="000000" w:themeColor="text1"/>
          <w:sz w:val="28"/>
          <w:szCs w:val="28"/>
          <w:lang w:eastAsia="en-US"/>
        </w:rPr>
        <w:t xml:space="preserve">Абзацом третім частини першої статті 2 законопроекту визначено таке: "надавач хмарних послуг – юридична особа або фізична особа – підприємець, яка надає одну або більше хмарні послуги самостійно або спільно з іншими надавачами хмарних послуг". Водночас словосполучення "або спільно з іншими надавачами хмарних послуг" є зайвим, і лише зарегульовує правовідносини, оскільки за загальним правилом суб'єкт господарювання здійснює господарську діяльність самостійно. При цьому допускається, шляхом укладення відповідних договорів здійснювати господарську діяльність разом із іншими суб'єктами господарювання. Таким чином, словосполучення "або спільно з іншими надавачами хмарних послуг" слід виключити. </w:t>
      </w:r>
    </w:p>
    <w:p w:rsidR="00663ED3" w:rsidRPr="000560E2" w:rsidRDefault="00663ED3" w:rsidP="008A0479">
      <w:pPr>
        <w:spacing w:before="120"/>
        <w:ind w:firstLine="709"/>
        <w:jc w:val="both"/>
        <w:rPr>
          <w:rFonts w:ascii="Times New Roman" w:eastAsiaTheme="minorHAnsi" w:hAnsi="Times New Roman" w:cs="Times New Roman"/>
          <w:color w:val="000000" w:themeColor="text1"/>
          <w:sz w:val="28"/>
          <w:szCs w:val="28"/>
          <w:lang w:eastAsia="en-US"/>
        </w:rPr>
      </w:pPr>
      <w:r w:rsidRPr="00663ED3">
        <w:rPr>
          <w:rFonts w:ascii="Times New Roman" w:eastAsiaTheme="minorHAnsi" w:hAnsi="Times New Roman" w:cs="Times New Roman"/>
          <w:color w:val="000000" w:themeColor="text1"/>
          <w:sz w:val="28"/>
          <w:szCs w:val="28"/>
          <w:lang w:eastAsia="en-US"/>
        </w:rPr>
        <w:t>До того ж словосполучення "юридична особа або фізична особа – підприємець" слід замінити на термін "суб'єкт господарювання", який вживається в статті 55 Г</w:t>
      </w:r>
      <w:r w:rsidR="00460983">
        <w:rPr>
          <w:rFonts w:ascii="Times New Roman" w:eastAsiaTheme="minorHAnsi" w:hAnsi="Times New Roman" w:cs="Times New Roman"/>
          <w:color w:val="000000" w:themeColor="text1"/>
          <w:sz w:val="28"/>
          <w:szCs w:val="28"/>
          <w:lang w:eastAsia="en-US"/>
        </w:rPr>
        <w:t>осподарського</w:t>
      </w:r>
      <w:r w:rsidRPr="00663ED3">
        <w:rPr>
          <w:rFonts w:ascii="Times New Roman" w:eastAsiaTheme="minorHAnsi" w:hAnsi="Times New Roman" w:cs="Times New Roman"/>
          <w:color w:val="000000" w:themeColor="text1"/>
          <w:sz w:val="28"/>
          <w:szCs w:val="28"/>
          <w:lang w:eastAsia="en-US"/>
        </w:rPr>
        <w:t xml:space="preserve"> </w:t>
      </w:r>
      <w:r w:rsidR="00460983">
        <w:rPr>
          <w:rFonts w:ascii="Times New Roman" w:eastAsiaTheme="minorHAnsi" w:hAnsi="Times New Roman" w:cs="Times New Roman"/>
          <w:color w:val="000000" w:themeColor="text1"/>
          <w:sz w:val="28"/>
          <w:szCs w:val="28"/>
          <w:lang w:eastAsia="en-US"/>
        </w:rPr>
        <w:t xml:space="preserve">кодексу </w:t>
      </w:r>
      <w:r w:rsidRPr="00663ED3">
        <w:rPr>
          <w:rFonts w:ascii="Times New Roman" w:eastAsiaTheme="minorHAnsi" w:hAnsi="Times New Roman" w:cs="Times New Roman"/>
          <w:color w:val="000000" w:themeColor="text1"/>
          <w:sz w:val="28"/>
          <w:szCs w:val="28"/>
          <w:lang w:eastAsia="en-US"/>
        </w:rPr>
        <w:t>України та частині четвертій статті 13 Конституції України.</w:t>
      </w:r>
    </w:p>
    <w:p w:rsidR="006F67C0" w:rsidRPr="000560E2"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7</w:t>
      </w:r>
      <w:r w:rsidR="00B30D92" w:rsidRPr="000560E2">
        <w:rPr>
          <w:rFonts w:ascii="Times New Roman" w:eastAsiaTheme="minorHAnsi" w:hAnsi="Times New Roman" w:cs="Times New Roman"/>
          <w:color w:val="000000" w:themeColor="text1"/>
          <w:sz w:val="28"/>
          <w:szCs w:val="28"/>
          <w:lang w:eastAsia="en-US"/>
        </w:rPr>
        <w:t xml:space="preserve">. </w:t>
      </w:r>
      <w:r w:rsidR="006F67C0" w:rsidRPr="000560E2">
        <w:rPr>
          <w:rFonts w:ascii="Times New Roman" w:eastAsiaTheme="minorHAnsi" w:hAnsi="Times New Roman" w:cs="Times New Roman"/>
          <w:color w:val="000000" w:themeColor="text1"/>
          <w:sz w:val="28"/>
          <w:szCs w:val="28"/>
          <w:lang w:eastAsia="en-US"/>
        </w:rPr>
        <w:t>Положення частини п'ятої статті 3 законопроекту, за яким "кожна хмарна послуга може надаватися окремо і в сукупності з іншими послугами центру обробки даних" є зайвою, оскільки частиною першою статті 627 Цивільного кодексу України визначено, що відповідно до статті 6 цього Кодексу сторони є вільними в укладенні договору, виборі контрагента та визначенні умов договору з урахуванням вимог цього Кодексу, інших актів цивільного законодавства, звичаїв ділового обороту, вимог розумності та справедливості. Відтак, наведене положення слід виключити із законопроекту.</w:t>
      </w:r>
    </w:p>
    <w:p w:rsidR="0052064E" w:rsidRPr="000560E2" w:rsidRDefault="000560E2"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8. Враховуючи положення статті 1 законопроекту та норми статей 5 та 140 Конституції України у частині першій статті 5 законопроекту слід було б передбачити як учасника відносин у так званій "сфері хмарних послуг" також і органи місцевого самоврядування.</w:t>
      </w:r>
    </w:p>
    <w:p w:rsidR="0052064E" w:rsidRPr="000560E2"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52064E" w:rsidRPr="000560E2">
        <w:rPr>
          <w:rFonts w:ascii="Times New Roman" w:eastAsiaTheme="minorHAnsi" w:hAnsi="Times New Roman" w:cs="Times New Roman"/>
          <w:color w:val="000000" w:themeColor="text1"/>
          <w:sz w:val="28"/>
          <w:szCs w:val="28"/>
          <w:lang w:eastAsia="en-US"/>
        </w:rPr>
        <w:t xml:space="preserve">. </w:t>
      </w:r>
      <w:r w:rsidR="00681405">
        <w:rPr>
          <w:rFonts w:ascii="Times New Roman" w:eastAsiaTheme="minorHAnsi" w:hAnsi="Times New Roman" w:cs="Times New Roman"/>
          <w:color w:val="000000" w:themeColor="text1"/>
          <w:sz w:val="28"/>
          <w:szCs w:val="28"/>
          <w:lang w:eastAsia="en-US"/>
        </w:rPr>
        <w:t>Щодо статті</w:t>
      </w:r>
      <w:r w:rsidR="00460983">
        <w:rPr>
          <w:rFonts w:ascii="Times New Roman" w:eastAsiaTheme="minorHAnsi" w:hAnsi="Times New Roman" w:cs="Times New Roman"/>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10 законопроекту</w:t>
      </w:r>
    </w:p>
    <w:p w:rsidR="0052064E" w:rsidRPr="0052064E"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A20E15" w:rsidRPr="000560E2">
        <w:rPr>
          <w:rFonts w:ascii="Times New Roman" w:eastAsiaTheme="minorHAnsi" w:hAnsi="Times New Roman" w:cs="Times New Roman"/>
          <w:color w:val="000000" w:themeColor="text1"/>
          <w:sz w:val="28"/>
          <w:szCs w:val="28"/>
          <w:lang w:eastAsia="en-US"/>
        </w:rPr>
        <w:t>.1. А</w:t>
      </w:r>
      <w:r w:rsidR="0052064E" w:rsidRPr="0052064E">
        <w:rPr>
          <w:rFonts w:ascii="Times New Roman" w:eastAsiaTheme="minorHAnsi" w:hAnsi="Times New Roman" w:cs="Times New Roman"/>
          <w:color w:val="000000" w:themeColor="text1"/>
          <w:sz w:val="28"/>
          <w:szCs w:val="28"/>
          <w:lang w:eastAsia="en-US"/>
        </w:rPr>
        <w:t>бзацом другим частини першої визначено, що "</w:t>
      </w:r>
      <w:r w:rsidR="0052064E" w:rsidRPr="0052064E">
        <w:rPr>
          <w:rFonts w:ascii="Times New Roman" w:eastAsiaTheme="minorHAnsi" w:hAnsi="Times New Roman" w:cs="Times New Roman"/>
          <w:color w:val="000000" w:themeColor="text1"/>
          <w:sz w:val="28"/>
          <w:szCs w:val="28"/>
          <w:u w:val="single"/>
          <w:lang w:eastAsia="en-US"/>
        </w:rPr>
        <w:t>договір про надання хмарних послуг та/або послуг центру обробки даних може включати положення, викладені в іншому електронному документі, включені шляхом посилання на такий електронний документ".</w:t>
      </w:r>
      <w:r w:rsidR="0052064E" w:rsidRPr="0052064E">
        <w:rPr>
          <w:rFonts w:ascii="Times New Roman" w:eastAsiaTheme="minorHAnsi" w:hAnsi="Times New Roman" w:cs="Times New Roman"/>
          <w:color w:val="000000" w:themeColor="text1"/>
          <w:sz w:val="28"/>
          <w:szCs w:val="28"/>
          <w:lang w:eastAsia="en-US"/>
        </w:rPr>
        <w:t xml:space="preserve"> При цьому системний аналіз положень законопроекту не дає змоги однозначно встановити, про який саме електронний документ йдеться, який порядок доступу сторони до цього документу, чи міститиме такий документ істотні умови договору, чи йдеться лише про технічні аспекти надання послуги?</w:t>
      </w:r>
    </w:p>
    <w:p w:rsidR="0052064E" w:rsidRPr="0052064E" w:rsidRDefault="0052064E" w:rsidP="008A0479">
      <w:pPr>
        <w:spacing w:before="120"/>
        <w:ind w:firstLine="709"/>
        <w:jc w:val="both"/>
        <w:rPr>
          <w:rFonts w:ascii="Times New Roman" w:eastAsiaTheme="minorHAnsi" w:hAnsi="Times New Roman" w:cs="Times New Roman"/>
          <w:color w:val="000000" w:themeColor="text1"/>
          <w:sz w:val="28"/>
          <w:szCs w:val="28"/>
          <w:lang w:eastAsia="en-US"/>
        </w:rPr>
      </w:pPr>
      <w:r w:rsidRPr="0052064E">
        <w:rPr>
          <w:rFonts w:ascii="Times New Roman" w:eastAsiaTheme="minorHAnsi" w:hAnsi="Times New Roman" w:cs="Times New Roman"/>
          <w:color w:val="000000" w:themeColor="text1"/>
          <w:sz w:val="28"/>
          <w:szCs w:val="28"/>
          <w:lang w:eastAsia="en-US"/>
        </w:rPr>
        <w:t>Водночас, за загальним правилом частини першої статті 638 Ц</w:t>
      </w:r>
      <w:r w:rsidR="0068593D" w:rsidRPr="000560E2">
        <w:rPr>
          <w:rFonts w:ascii="Times New Roman" w:eastAsiaTheme="minorHAnsi" w:hAnsi="Times New Roman" w:cs="Times New Roman"/>
          <w:color w:val="000000" w:themeColor="text1"/>
          <w:sz w:val="28"/>
          <w:szCs w:val="28"/>
          <w:lang w:eastAsia="en-US"/>
        </w:rPr>
        <w:t>ивільного кодексу</w:t>
      </w:r>
      <w:r w:rsidRPr="0052064E">
        <w:rPr>
          <w:rFonts w:ascii="Times New Roman" w:eastAsiaTheme="minorHAnsi" w:hAnsi="Times New Roman" w:cs="Times New Roman"/>
          <w:color w:val="000000" w:themeColor="text1"/>
          <w:sz w:val="28"/>
          <w:szCs w:val="28"/>
          <w:lang w:eastAsia="en-US"/>
        </w:rPr>
        <w:t> України 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 При цьому згідно з частиною першою статті 634 Ц</w:t>
      </w:r>
      <w:r w:rsidR="00A20E15" w:rsidRPr="000560E2">
        <w:rPr>
          <w:rFonts w:ascii="Times New Roman" w:eastAsiaTheme="minorHAnsi" w:hAnsi="Times New Roman" w:cs="Times New Roman"/>
          <w:color w:val="000000" w:themeColor="text1"/>
          <w:sz w:val="28"/>
          <w:szCs w:val="28"/>
          <w:lang w:eastAsia="en-US"/>
        </w:rPr>
        <w:t>ивільного кодексу</w:t>
      </w:r>
      <w:r w:rsidRPr="0052064E">
        <w:rPr>
          <w:rFonts w:ascii="Times New Roman" w:eastAsiaTheme="minorHAnsi" w:hAnsi="Times New Roman" w:cs="Times New Roman"/>
          <w:color w:val="000000" w:themeColor="text1"/>
          <w:sz w:val="28"/>
          <w:szCs w:val="28"/>
          <w:lang w:eastAsia="en-US"/>
        </w:rPr>
        <w:t xml:space="preserve"> України договором приєднання є договір, умови якого встановлені однією із сторін у формулярах або інших стандартних формах, який може бути укладений лише шляхом приєднання другої сторони до запропонованого договору в цілому; друга сторона не може запропонувати свої умови договору. </w:t>
      </w:r>
    </w:p>
    <w:p w:rsidR="00A20E15" w:rsidRPr="000560E2" w:rsidRDefault="0052064E" w:rsidP="008A0479">
      <w:pPr>
        <w:spacing w:before="120"/>
        <w:ind w:firstLine="709"/>
        <w:jc w:val="both"/>
        <w:rPr>
          <w:rFonts w:ascii="Times New Roman" w:eastAsiaTheme="minorHAnsi" w:hAnsi="Times New Roman" w:cs="Times New Roman"/>
          <w:color w:val="000000" w:themeColor="text1"/>
          <w:sz w:val="28"/>
          <w:szCs w:val="28"/>
          <w:lang w:eastAsia="en-US"/>
        </w:rPr>
      </w:pPr>
      <w:r w:rsidRPr="0052064E">
        <w:rPr>
          <w:rFonts w:ascii="Times New Roman" w:eastAsiaTheme="minorHAnsi" w:hAnsi="Times New Roman" w:cs="Times New Roman"/>
          <w:color w:val="000000" w:themeColor="text1"/>
          <w:sz w:val="28"/>
          <w:szCs w:val="28"/>
          <w:lang w:eastAsia="en-US"/>
        </w:rPr>
        <w:t xml:space="preserve">Відтак, враховуючи, що договір вважається укладеним у разі досягнення сторонами згоди з усіх істотних його умов, при цьому розуміючи їх сутність та включаючи безперешкодний доступ до іншого документа (в тому числі електронного), що містить певні "положення, які стають частиною договору", то наведене положення законопроекту слід конкретизувати. Разом із тим, якщо ж йдеться про договір приєднання, то </w:t>
      </w:r>
      <w:r w:rsidR="00DE39CD">
        <w:rPr>
          <w:rFonts w:ascii="Times New Roman" w:eastAsiaTheme="minorHAnsi" w:hAnsi="Times New Roman" w:cs="Times New Roman"/>
          <w:color w:val="000000" w:themeColor="text1"/>
          <w:sz w:val="28"/>
          <w:szCs w:val="28"/>
          <w:lang w:eastAsia="en-US"/>
        </w:rPr>
        <w:t xml:space="preserve">про </w:t>
      </w:r>
      <w:r w:rsidRPr="0052064E">
        <w:rPr>
          <w:rFonts w:ascii="Times New Roman" w:eastAsiaTheme="minorHAnsi" w:hAnsi="Times New Roman" w:cs="Times New Roman"/>
          <w:color w:val="000000" w:themeColor="text1"/>
          <w:sz w:val="28"/>
          <w:szCs w:val="28"/>
          <w:lang w:eastAsia="en-US"/>
        </w:rPr>
        <w:t>це слід також заз</w:t>
      </w:r>
      <w:r w:rsidR="00EE02DA" w:rsidRPr="000560E2">
        <w:rPr>
          <w:rFonts w:ascii="Times New Roman" w:eastAsiaTheme="minorHAnsi" w:hAnsi="Times New Roman" w:cs="Times New Roman"/>
          <w:color w:val="000000" w:themeColor="text1"/>
          <w:sz w:val="28"/>
          <w:szCs w:val="28"/>
          <w:lang w:eastAsia="en-US"/>
        </w:rPr>
        <w:t>начити.</w:t>
      </w:r>
    </w:p>
    <w:p w:rsidR="00EE02DA" w:rsidRPr="000560E2"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EE02DA" w:rsidRPr="000560E2">
        <w:rPr>
          <w:rFonts w:ascii="Times New Roman" w:eastAsiaTheme="minorHAnsi" w:hAnsi="Times New Roman" w:cs="Times New Roman"/>
          <w:color w:val="000000" w:themeColor="text1"/>
          <w:sz w:val="28"/>
          <w:szCs w:val="28"/>
          <w:lang w:eastAsia="en-US"/>
        </w:rPr>
        <w:t>.2. П</w:t>
      </w:r>
      <w:r w:rsidR="0052064E" w:rsidRPr="0052064E">
        <w:rPr>
          <w:rFonts w:ascii="Times New Roman" w:eastAsiaTheme="minorHAnsi" w:hAnsi="Times New Roman" w:cs="Times New Roman"/>
          <w:color w:val="000000" w:themeColor="text1"/>
          <w:sz w:val="28"/>
          <w:szCs w:val="28"/>
          <w:lang w:eastAsia="en-US"/>
        </w:rPr>
        <w:t xml:space="preserve">оложення абзацу третього частини першої, згідно з яким </w:t>
      </w:r>
      <w:r w:rsidR="0052064E" w:rsidRPr="0052064E">
        <w:rPr>
          <w:rFonts w:ascii="Times New Roman" w:eastAsiaTheme="minorHAnsi" w:hAnsi="Times New Roman" w:cs="Times New Roman"/>
          <w:color w:val="000000" w:themeColor="text1"/>
          <w:sz w:val="28"/>
          <w:szCs w:val="28"/>
          <w:u w:val="single"/>
          <w:lang w:eastAsia="en-US"/>
        </w:rPr>
        <w:t>"договір про надання хмарних послуг та/або послуг центру обробки даних укладається у письмовій формі"</w:t>
      </w:r>
      <w:r w:rsidR="0052064E" w:rsidRPr="0052064E">
        <w:rPr>
          <w:rFonts w:ascii="Times New Roman" w:eastAsiaTheme="minorHAnsi" w:hAnsi="Times New Roman" w:cs="Times New Roman"/>
          <w:i/>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слід узгодити з першим реченням частини першої статті 205 Ц</w:t>
      </w:r>
      <w:r w:rsidR="00EE02DA" w:rsidRPr="000560E2">
        <w:rPr>
          <w:rFonts w:ascii="Times New Roman" w:eastAsiaTheme="minorHAnsi" w:hAnsi="Times New Roman" w:cs="Times New Roman"/>
          <w:color w:val="000000" w:themeColor="text1"/>
          <w:sz w:val="28"/>
          <w:szCs w:val="28"/>
          <w:lang w:eastAsia="en-US"/>
        </w:rPr>
        <w:t>ивільного кодексу</w:t>
      </w:r>
      <w:r w:rsidR="0052064E" w:rsidRPr="0052064E">
        <w:rPr>
          <w:rFonts w:ascii="Times New Roman" w:eastAsiaTheme="minorHAnsi" w:hAnsi="Times New Roman" w:cs="Times New Roman"/>
          <w:color w:val="000000" w:themeColor="text1"/>
          <w:sz w:val="28"/>
          <w:szCs w:val="28"/>
          <w:lang w:eastAsia="en-US"/>
        </w:rPr>
        <w:t xml:space="preserve"> України, за яким правочин може вчинятися усно або в письмовій (електронній) формі</w:t>
      </w:r>
      <w:r w:rsidR="00EE02DA" w:rsidRPr="000560E2">
        <w:rPr>
          <w:rFonts w:ascii="Times New Roman" w:eastAsiaTheme="minorHAnsi" w:hAnsi="Times New Roman" w:cs="Times New Roman"/>
          <w:color w:val="000000" w:themeColor="text1"/>
          <w:sz w:val="28"/>
          <w:szCs w:val="28"/>
          <w:lang w:eastAsia="en-US"/>
        </w:rPr>
        <w:t>.</w:t>
      </w:r>
    </w:p>
    <w:p w:rsidR="0052064E" w:rsidRPr="0052064E"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EE02DA" w:rsidRPr="000560E2">
        <w:rPr>
          <w:rFonts w:ascii="Times New Roman" w:eastAsiaTheme="minorHAnsi" w:hAnsi="Times New Roman" w:cs="Times New Roman"/>
          <w:color w:val="000000" w:themeColor="text1"/>
          <w:sz w:val="28"/>
          <w:szCs w:val="28"/>
          <w:lang w:eastAsia="en-US"/>
        </w:rPr>
        <w:t>.3. А</w:t>
      </w:r>
      <w:r w:rsidR="0052064E" w:rsidRPr="0052064E">
        <w:rPr>
          <w:rFonts w:ascii="Times New Roman" w:eastAsiaTheme="minorHAnsi" w:hAnsi="Times New Roman" w:cs="Times New Roman"/>
          <w:color w:val="000000" w:themeColor="text1"/>
          <w:sz w:val="28"/>
          <w:szCs w:val="28"/>
          <w:lang w:eastAsia="en-US"/>
        </w:rPr>
        <w:t xml:space="preserve">бзацом першим частини третьої визначено, що </w:t>
      </w:r>
      <w:r w:rsidR="0052064E" w:rsidRPr="0052064E">
        <w:rPr>
          <w:rFonts w:ascii="Times New Roman" w:eastAsiaTheme="minorHAnsi" w:hAnsi="Times New Roman" w:cs="Times New Roman"/>
          <w:color w:val="000000" w:themeColor="text1"/>
          <w:sz w:val="28"/>
          <w:szCs w:val="28"/>
          <w:u w:val="single"/>
          <w:lang w:eastAsia="en-US"/>
        </w:rPr>
        <w:t>"істотними умовами договору про надання хмарних послуг та/або послуг центру обробки даних для публічних користувачів та об’єктів критичної інформаційної інфраструктури є …"</w:t>
      </w:r>
      <w:r w:rsidR="0052064E" w:rsidRPr="0052064E">
        <w:rPr>
          <w:rFonts w:ascii="Times New Roman" w:eastAsiaTheme="minorHAnsi" w:hAnsi="Times New Roman" w:cs="Times New Roman"/>
          <w:color w:val="000000" w:themeColor="text1"/>
          <w:sz w:val="28"/>
          <w:szCs w:val="28"/>
          <w:lang w:eastAsia="en-US"/>
        </w:rPr>
        <w:t xml:space="preserve">. </w:t>
      </w:r>
      <w:r w:rsidR="000456E7" w:rsidRPr="000560E2">
        <w:rPr>
          <w:rFonts w:ascii="Times New Roman" w:eastAsiaTheme="minorHAnsi" w:hAnsi="Times New Roman" w:cs="Times New Roman"/>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Однак наведене положення є некоректним та фактично вказує, що послуги надаються не стороні договору як суб'єкту правовідносин (статті 510, 626 Ц</w:t>
      </w:r>
      <w:r w:rsidR="00EE02DA" w:rsidRPr="000560E2">
        <w:rPr>
          <w:rFonts w:ascii="Times New Roman" w:eastAsiaTheme="minorHAnsi" w:hAnsi="Times New Roman" w:cs="Times New Roman"/>
          <w:color w:val="000000" w:themeColor="text1"/>
          <w:sz w:val="28"/>
          <w:szCs w:val="28"/>
          <w:lang w:eastAsia="en-US"/>
        </w:rPr>
        <w:t>ивільного кодексу</w:t>
      </w:r>
      <w:r w:rsidR="0052064E" w:rsidRPr="0052064E">
        <w:rPr>
          <w:rFonts w:ascii="Times New Roman" w:eastAsiaTheme="minorHAnsi" w:hAnsi="Times New Roman" w:cs="Times New Roman"/>
          <w:color w:val="000000" w:themeColor="text1"/>
          <w:sz w:val="28"/>
          <w:szCs w:val="28"/>
          <w:lang w:eastAsia="en-US"/>
        </w:rPr>
        <w:t xml:space="preserve"> України), а неживому об'єкту, оскільки відповідно до пункту 19 частини першої статті 1 Закону України "Про основні засади забезпечення кібербезпеки України" об’єкт критичної інформаційної інфраструктури – комунікаційна або технологічна система об’єкта критичної інфраструктури, кібератака на яку безпосередньо вплине на стале функціонування такого об’єкта критичної інфраструктури. Відтак,</w:t>
      </w:r>
      <w:r w:rsidR="0052064E" w:rsidRPr="0052064E">
        <w:rPr>
          <w:rFonts w:ascii="Times New Roman" w:eastAsiaTheme="minorHAnsi" w:hAnsi="Times New Roman"/>
          <w:color w:val="000000" w:themeColor="text1"/>
          <w:sz w:val="28"/>
          <w:szCs w:val="28"/>
          <w:lang w:eastAsia="en-US"/>
        </w:rPr>
        <w:t xml:space="preserve"> з метою уникнення розрегулювання однотипних правовідносин наведене положення слід виключити</w:t>
      </w:r>
      <w:r w:rsidR="0052064E" w:rsidRPr="0052064E">
        <w:rPr>
          <w:rFonts w:ascii="Times New Roman" w:eastAsiaTheme="minorHAnsi" w:hAnsi="Times New Roman" w:cs="Times New Roman"/>
          <w:color w:val="000000" w:themeColor="text1"/>
          <w:sz w:val="28"/>
          <w:szCs w:val="28"/>
          <w:lang w:eastAsia="en-US"/>
        </w:rPr>
        <w:t xml:space="preserve"> або відкоригувати із зазначенням суб'єкта, якому надаються зазначені послуги.</w:t>
      </w:r>
    </w:p>
    <w:p w:rsidR="00700932" w:rsidRPr="000560E2" w:rsidRDefault="0052064E" w:rsidP="008A0479">
      <w:pPr>
        <w:spacing w:before="120"/>
        <w:ind w:firstLine="709"/>
        <w:jc w:val="both"/>
        <w:rPr>
          <w:rFonts w:ascii="Times New Roman" w:eastAsiaTheme="minorHAnsi" w:hAnsi="Times New Roman" w:cs="Times New Roman"/>
          <w:color w:val="000000" w:themeColor="text1"/>
          <w:sz w:val="28"/>
          <w:szCs w:val="28"/>
          <w:lang w:eastAsia="en-US"/>
        </w:rPr>
      </w:pPr>
      <w:r w:rsidRPr="0052064E">
        <w:rPr>
          <w:rFonts w:ascii="Times New Roman" w:eastAsiaTheme="minorHAnsi" w:hAnsi="Times New Roman" w:cs="Times New Roman"/>
          <w:color w:val="000000" w:themeColor="text1"/>
          <w:sz w:val="28"/>
          <w:szCs w:val="28"/>
          <w:lang w:eastAsia="en-US"/>
        </w:rPr>
        <w:t>До того ж звертаємо увагу, що у законопроекті поряд із терміном "об’єкти критичної інформаційної інфраструктури" вживається термін "критично важливі об’єкти інфраструктури", однак законодавче регулювання, що встановлюється цим законопроектом для відповідних суб'єктів</w:t>
      </w:r>
      <w:r w:rsidR="00033986">
        <w:rPr>
          <w:rFonts w:ascii="Times New Roman" w:eastAsiaTheme="minorHAnsi" w:hAnsi="Times New Roman" w:cs="Times New Roman"/>
          <w:color w:val="000000" w:themeColor="text1"/>
          <w:sz w:val="28"/>
          <w:szCs w:val="28"/>
          <w:lang w:eastAsia="en-US"/>
        </w:rPr>
        <w:t>,</w:t>
      </w:r>
      <w:r w:rsidRPr="0052064E">
        <w:rPr>
          <w:rFonts w:ascii="Times New Roman" w:eastAsiaTheme="minorHAnsi" w:hAnsi="Times New Roman" w:cs="Times New Roman"/>
          <w:color w:val="000000" w:themeColor="text1"/>
          <w:sz w:val="28"/>
          <w:szCs w:val="28"/>
          <w:lang w:eastAsia="en-US"/>
        </w:rPr>
        <w:t xml:space="preserve"> є різним. Водночас, </w:t>
      </w:r>
      <w:r w:rsidR="00033986">
        <w:rPr>
          <w:rFonts w:ascii="Times New Roman" w:eastAsiaTheme="minorHAnsi" w:hAnsi="Times New Roman" w:cs="Times New Roman"/>
          <w:color w:val="000000" w:themeColor="text1"/>
          <w:sz w:val="28"/>
          <w:szCs w:val="28"/>
          <w:lang w:eastAsia="en-US"/>
        </w:rPr>
        <w:t>у</w:t>
      </w:r>
      <w:r w:rsidRPr="0052064E">
        <w:rPr>
          <w:rFonts w:ascii="Times New Roman" w:eastAsiaTheme="minorHAnsi" w:hAnsi="Times New Roman" w:cs="Times New Roman"/>
          <w:color w:val="000000" w:themeColor="text1"/>
          <w:sz w:val="28"/>
          <w:szCs w:val="28"/>
          <w:lang w:eastAsia="en-US"/>
        </w:rPr>
        <w:t>раховуючи високий ступінь вразливості інформаційно-телекомунікаційних систем, вважаємо за доцільне поширити положення щодо істотних умов договорів також і на суб'єктів, які відносяться до критично важливих об’єктів інфраструктури</w:t>
      </w:r>
      <w:r w:rsidR="00700932" w:rsidRPr="000560E2">
        <w:rPr>
          <w:rFonts w:ascii="Times New Roman" w:eastAsiaTheme="minorHAnsi" w:hAnsi="Times New Roman" w:cs="Times New Roman"/>
          <w:color w:val="000000" w:themeColor="text1"/>
          <w:sz w:val="28"/>
          <w:szCs w:val="28"/>
          <w:lang w:eastAsia="en-US"/>
        </w:rPr>
        <w:t>.</w:t>
      </w:r>
    </w:p>
    <w:p w:rsidR="0052064E" w:rsidRPr="0052064E" w:rsidRDefault="0037520B"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9</w:t>
      </w:r>
      <w:r w:rsidR="00700932" w:rsidRPr="000560E2">
        <w:rPr>
          <w:rFonts w:ascii="Times New Roman" w:eastAsiaTheme="minorHAnsi" w:hAnsi="Times New Roman" w:cs="Times New Roman"/>
          <w:color w:val="000000" w:themeColor="text1"/>
          <w:sz w:val="28"/>
          <w:szCs w:val="28"/>
          <w:lang w:eastAsia="en-US"/>
        </w:rPr>
        <w:t xml:space="preserve">.4. Останній </w:t>
      </w:r>
      <w:r w:rsidR="0052064E" w:rsidRPr="0052064E">
        <w:rPr>
          <w:rFonts w:ascii="Times New Roman" w:eastAsiaTheme="minorHAnsi" w:hAnsi="Times New Roman" w:cs="Times New Roman"/>
          <w:color w:val="000000" w:themeColor="text1"/>
          <w:sz w:val="28"/>
          <w:szCs w:val="28"/>
          <w:lang w:eastAsia="en-US"/>
        </w:rPr>
        <w:t xml:space="preserve">абзац частини третьої, </w:t>
      </w:r>
      <w:r w:rsidR="00700932" w:rsidRPr="000560E2">
        <w:rPr>
          <w:rFonts w:ascii="Times New Roman" w:eastAsiaTheme="minorHAnsi" w:hAnsi="Times New Roman" w:cs="Times New Roman"/>
          <w:color w:val="000000" w:themeColor="text1"/>
          <w:sz w:val="28"/>
          <w:szCs w:val="28"/>
          <w:lang w:eastAsia="en-US"/>
        </w:rPr>
        <w:t xml:space="preserve">згідно з </w:t>
      </w:r>
      <w:r w:rsidR="0052064E" w:rsidRPr="0052064E">
        <w:rPr>
          <w:rFonts w:ascii="Times New Roman" w:eastAsiaTheme="minorHAnsi" w:hAnsi="Times New Roman" w:cs="Times New Roman"/>
          <w:color w:val="000000" w:themeColor="text1"/>
          <w:sz w:val="28"/>
          <w:szCs w:val="28"/>
          <w:lang w:eastAsia="en-US"/>
        </w:rPr>
        <w:t xml:space="preserve"> яким "укладаючи договір користувач хмарних послуг та надавач хмарних послуг можуть також визнати істотними й інші умови"</w:t>
      </w:r>
      <w:r w:rsidR="0052064E" w:rsidRPr="0052064E">
        <w:rPr>
          <w:rFonts w:ascii="Times New Roman" w:eastAsiaTheme="minorHAnsi" w:hAnsi="Times New Roman" w:cs="Times New Roman"/>
          <w:i/>
          <w:color w:val="000000" w:themeColor="text1"/>
          <w:sz w:val="28"/>
          <w:szCs w:val="28"/>
          <w:lang w:eastAsia="en-US"/>
        </w:rPr>
        <w:t xml:space="preserve"> </w:t>
      </w:r>
      <w:r w:rsidR="0052064E" w:rsidRPr="0052064E">
        <w:rPr>
          <w:rFonts w:ascii="Times New Roman" w:eastAsiaTheme="minorHAnsi" w:hAnsi="Times New Roman" w:cs="Times New Roman"/>
          <w:color w:val="000000" w:themeColor="text1"/>
          <w:sz w:val="28"/>
          <w:szCs w:val="28"/>
          <w:lang w:eastAsia="en-US"/>
        </w:rPr>
        <w:t>є зайвим з огляду на положення частини першої статті 638 Ц</w:t>
      </w:r>
      <w:r w:rsidR="00700932" w:rsidRPr="000560E2">
        <w:rPr>
          <w:rFonts w:ascii="Times New Roman" w:eastAsiaTheme="minorHAnsi" w:hAnsi="Times New Roman" w:cs="Times New Roman"/>
          <w:color w:val="000000" w:themeColor="text1"/>
          <w:sz w:val="28"/>
          <w:szCs w:val="28"/>
          <w:lang w:eastAsia="en-US"/>
        </w:rPr>
        <w:t>ивільного кодексу</w:t>
      </w:r>
      <w:r w:rsidR="0052064E" w:rsidRPr="0052064E">
        <w:rPr>
          <w:rFonts w:ascii="Times New Roman" w:eastAsiaTheme="minorHAnsi" w:hAnsi="Times New Roman" w:cs="Times New Roman"/>
          <w:color w:val="000000" w:themeColor="text1"/>
          <w:sz w:val="28"/>
          <w:szCs w:val="28"/>
          <w:lang w:eastAsia="en-US"/>
        </w:rPr>
        <w:t xml:space="preserve"> України, за яким істотними умовами договору є умови про предмет договору, умови, що визначені законом як істотні або є необхідними для договорів даного виду, </w:t>
      </w:r>
      <w:r w:rsidR="0052064E" w:rsidRPr="0052064E">
        <w:rPr>
          <w:rFonts w:ascii="Times New Roman" w:eastAsiaTheme="minorHAnsi" w:hAnsi="Times New Roman" w:cs="Times New Roman"/>
          <w:color w:val="000000" w:themeColor="text1"/>
          <w:sz w:val="28"/>
          <w:szCs w:val="28"/>
          <w:u w:val="single"/>
          <w:lang w:eastAsia="en-US"/>
        </w:rPr>
        <w:t>а також усі ті умови, щодо яких за заявою хоча б однієї із сторін має бути досягнуто згоди</w:t>
      </w:r>
      <w:r w:rsidR="0052064E" w:rsidRPr="0052064E">
        <w:rPr>
          <w:rFonts w:ascii="Times New Roman" w:eastAsiaTheme="minorHAnsi" w:hAnsi="Times New Roman" w:cs="Times New Roman"/>
          <w:color w:val="000000" w:themeColor="text1"/>
          <w:sz w:val="28"/>
          <w:szCs w:val="28"/>
          <w:lang w:eastAsia="en-US"/>
        </w:rPr>
        <w:t>.</w:t>
      </w:r>
    </w:p>
    <w:p w:rsidR="0068192A" w:rsidRDefault="0068192A" w:rsidP="008A0479">
      <w:pPr>
        <w:spacing w:before="120"/>
        <w:ind w:firstLine="709"/>
        <w:jc w:val="both"/>
        <w:rPr>
          <w:rFonts w:ascii="Times New Roman" w:eastAsiaTheme="minorHAnsi" w:hAnsi="Times New Roman" w:cs="Times New Roman"/>
          <w:b/>
          <w:color w:val="000000" w:themeColor="text1"/>
          <w:sz w:val="28"/>
          <w:szCs w:val="28"/>
          <w:lang w:eastAsia="en-US"/>
        </w:rPr>
      </w:pPr>
    </w:p>
    <w:p w:rsidR="000560E2" w:rsidRPr="000560E2" w:rsidRDefault="00272D7E" w:rsidP="008A0479">
      <w:pPr>
        <w:spacing w:before="120"/>
        <w:ind w:firstLine="709"/>
        <w:jc w:val="both"/>
        <w:rPr>
          <w:rFonts w:ascii="Times New Roman" w:eastAsiaTheme="minorHAnsi" w:hAnsi="Times New Roman" w:cs="Times New Roman"/>
          <w:b/>
          <w:color w:val="000000" w:themeColor="text1"/>
          <w:sz w:val="28"/>
          <w:szCs w:val="28"/>
          <w:lang w:eastAsia="en-US"/>
        </w:rPr>
      </w:pPr>
      <w:r w:rsidRPr="000560E2">
        <w:rPr>
          <w:rFonts w:ascii="Times New Roman" w:eastAsiaTheme="minorHAnsi" w:hAnsi="Times New Roman" w:cs="Times New Roman"/>
          <w:b/>
          <w:color w:val="000000" w:themeColor="text1"/>
          <w:sz w:val="28"/>
          <w:szCs w:val="28"/>
          <w:lang w:eastAsia="en-US"/>
        </w:rPr>
        <w:t>І</w:t>
      </w:r>
      <w:r w:rsidR="000560E2" w:rsidRPr="000560E2">
        <w:rPr>
          <w:rFonts w:ascii="Times New Roman" w:eastAsiaTheme="minorHAnsi" w:hAnsi="Times New Roman" w:cs="Times New Roman"/>
          <w:b/>
          <w:color w:val="000000" w:themeColor="text1"/>
          <w:sz w:val="28"/>
          <w:szCs w:val="28"/>
          <w:lang w:eastAsia="en-US"/>
        </w:rPr>
        <w:t>V</w:t>
      </w:r>
      <w:r w:rsidRPr="000560E2">
        <w:rPr>
          <w:rFonts w:ascii="Times New Roman" w:eastAsiaTheme="minorHAnsi" w:hAnsi="Times New Roman" w:cs="Times New Roman"/>
          <w:b/>
          <w:color w:val="000000" w:themeColor="text1"/>
          <w:sz w:val="28"/>
          <w:szCs w:val="28"/>
          <w:lang w:eastAsia="en-US"/>
        </w:rPr>
        <w:t xml:space="preserve">. </w:t>
      </w:r>
      <w:r w:rsidR="006B52EA">
        <w:rPr>
          <w:rFonts w:ascii="Times New Roman" w:eastAsiaTheme="minorHAnsi" w:hAnsi="Times New Roman" w:cs="Times New Roman"/>
          <w:b/>
          <w:color w:val="000000" w:themeColor="text1"/>
          <w:sz w:val="28"/>
          <w:szCs w:val="28"/>
          <w:lang w:eastAsia="en-US"/>
        </w:rPr>
        <w:t>Законоп</w:t>
      </w:r>
      <w:r w:rsidRPr="000560E2">
        <w:rPr>
          <w:rFonts w:ascii="Times New Roman" w:eastAsiaTheme="minorHAnsi" w:hAnsi="Times New Roman" w:cs="Times New Roman"/>
          <w:b/>
          <w:color w:val="000000" w:themeColor="text1"/>
          <w:sz w:val="28"/>
          <w:szCs w:val="28"/>
          <w:lang w:eastAsia="en-US"/>
        </w:rPr>
        <w:t>роект потребує техніко-юридичного доопрацювання</w:t>
      </w:r>
    </w:p>
    <w:p w:rsidR="004441BA" w:rsidRDefault="004441BA" w:rsidP="008A0479">
      <w:pPr>
        <w:spacing w:before="120"/>
        <w:ind w:firstLine="709"/>
        <w:jc w:val="both"/>
        <w:rPr>
          <w:rFonts w:ascii="Times New Roman" w:eastAsiaTheme="minorHAnsi" w:hAnsi="Times New Roman" w:cs="Times New Roman"/>
          <w:color w:val="000000" w:themeColor="text1"/>
          <w:sz w:val="28"/>
          <w:szCs w:val="28"/>
          <w:lang w:eastAsia="en-US"/>
        </w:rPr>
      </w:pPr>
      <w:r w:rsidRPr="000560E2">
        <w:rPr>
          <w:rFonts w:ascii="Times New Roman" w:eastAsiaTheme="minorHAnsi" w:hAnsi="Times New Roman" w:cs="Times New Roman"/>
          <w:color w:val="000000" w:themeColor="text1"/>
          <w:sz w:val="28"/>
          <w:szCs w:val="28"/>
          <w:lang w:eastAsia="en-US"/>
        </w:rPr>
        <w:t>1</w:t>
      </w:r>
      <w:r w:rsidR="000560E2" w:rsidRPr="000560E2">
        <w:rPr>
          <w:rFonts w:ascii="Times New Roman" w:eastAsiaTheme="minorHAnsi" w:hAnsi="Times New Roman" w:cs="Times New Roman"/>
          <w:color w:val="000000" w:themeColor="text1"/>
          <w:sz w:val="28"/>
          <w:szCs w:val="28"/>
          <w:lang w:eastAsia="en-US"/>
        </w:rPr>
        <w:t>0</w:t>
      </w:r>
      <w:r w:rsidRPr="000560E2">
        <w:rPr>
          <w:rFonts w:ascii="Times New Roman" w:eastAsiaTheme="minorHAnsi" w:hAnsi="Times New Roman" w:cs="Times New Roman"/>
          <w:color w:val="000000" w:themeColor="text1"/>
          <w:sz w:val="28"/>
          <w:szCs w:val="28"/>
          <w:lang w:eastAsia="en-US"/>
        </w:rPr>
        <w:t>.</w:t>
      </w:r>
      <w:r w:rsidR="00982E7B">
        <w:rPr>
          <w:rFonts w:ascii="Times New Roman" w:eastAsiaTheme="minorHAnsi" w:hAnsi="Times New Roman" w:cs="Times New Roman"/>
          <w:color w:val="000000" w:themeColor="text1"/>
          <w:sz w:val="28"/>
          <w:szCs w:val="28"/>
          <w:lang w:eastAsia="en-US"/>
        </w:rPr>
        <w:t xml:space="preserve"> Зміст статті 13 законопроекту ("захист персональних даних") не відповідає її ж назві ("Обробка персональних даних при наданні хмарних послуг та/або послуг центру оброки даних"), оскільки відповідно до Закону України "Про захист персональних даних" </w:t>
      </w:r>
      <w:r w:rsidR="00982E7B" w:rsidRPr="00982E7B">
        <w:rPr>
          <w:rFonts w:ascii="Times New Roman" w:eastAsiaTheme="minorHAnsi" w:hAnsi="Times New Roman" w:cs="Times New Roman"/>
          <w:color w:val="000000" w:themeColor="text1"/>
          <w:sz w:val="28"/>
          <w:szCs w:val="28"/>
          <w:lang w:eastAsia="en-US"/>
        </w:rPr>
        <w:t>обробка персональних даних - будь-яка дія або сукупність дій, таких як збирання, реєстрація, накопичення, зберігання, адаптування, зміна, поновлення, використання і поширення (розповсюдження, реалізація, передача), знеособлення, знищення персональних даних, у тому числі з використанням інформа</w:t>
      </w:r>
      <w:r w:rsidR="00982E7B">
        <w:rPr>
          <w:rFonts w:ascii="Times New Roman" w:eastAsiaTheme="minorHAnsi" w:hAnsi="Times New Roman" w:cs="Times New Roman"/>
          <w:color w:val="000000" w:themeColor="text1"/>
          <w:sz w:val="28"/>
          <w:szCs w:val="28"/>
          <w:lang w:eastAsia="en-US"/>
        </w:rPr>
        <w:t>ційних (автоматизованих) систем.</w:t>
      </w:r>
    </w:p>
    <w:p w:rsidR="00982E7B" w:rsidRPr="00982E7B" w:rsidRDefault="00982E7B" w:rsidP="008A0479">
      <w:pPr>
        <w:spacing w:before="120"/>
        <w:ind w:firstLine="709"/>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 xml:space="preserve">11. </w:t>
      </w:r>
      <w:r w:rsidR="006F6185">
        <w:rPr>
          <w:rFonts w:ascii="Times New Roman" w:eastAsiaTheme="minorHAnsi" w:hAnsi="Times New Roman" w:cs="Times New Roman"/>
          <w:color w:val="000000" w:themeColor="text1"/>
          <w:sz w:val="28"/>
          <w:szCs w:val="28"/>
          <w:lang w:eastAsia="en-US"/>
        </w:rPr>
        <w:t>Зважаючи на строки набрання чинності цим Законом (через шість місяців з дня його опублікування), у</w:t>
      </w:r>
      <w:r>
        <w:rPr>
          <w:rFonts w:ascii="Times New Roman" w:eastAsiaTheme="minorHAnsi" w:hAnsi="Times New Roman" w:cs="Times New Roman"/>
          <w:color w:val="000000" w:themeColor="text1"/>
          <w:sz w:val="28"/>
          <w:szCs w:val="28"/>
          <w:lang w:eastAsia="en-US"/>
        </w:rPr>
        <w:t xml:space="preserve"> частині другій статті 2 та пункті 2 частини третьої статті 8 законопроекту необхідно використовувати нову назву Закону України "Про захист інформації в інформаційно-комунікаційних систе</w:t>
      </w:r>
      <w:r w:rsidR="006F6185">
        <w:rPr>
          <w:rFonts w:ascii="Times New Roman" w:eastAsiaTheme="minorHAnsi" w:hAnsi="Times New Roman" w:cs="Times New Roman"/>
          <w:color w:val="000000" w:themeColor="text1"/>
          <w:sz w:val="28"/>
          <w:szCs w:val="28"/>
          <w:lang w:eastAsia="en-US"/>
        </w:rPr>
        <w:t>мах</w:t>
      </w:r>
      <w:r>
        <w:rPr>
          <w:rFonts w:ascii="Times New Roman" w:eastAsiaTheme="minorHAnsi" w:hAnsi="Times New Roman" w:cs="Times New Roman"/>
          <w:color w:val="000000" w:themeColor="text1"/>
          <w:sz w:val="28"/>
          <w:szCs w:val="28"/>
          <w:lang w:eastAsia="en-US"/>
        </w:rPr>
        <w:t>"</w:t>
      </w:r>
      <w:r w:rsidR="006F6185">
        <w:rPr>
          <w:rFonts w:ascii="Times New Roman" w:eastAsiaTheme="minorHAnsi" w:hAnsi="Times New Roman" w:cs="Times New Roman"/>
          <w:color w:val="000000" w:themeColor="text1"/>
          <w:sz w:val="28"/>
          <w:szCs w:val="28"/>
          <w:lang w:eastAsia="en-US"/>
        </w:rPr>
        <w:t>, що з 1 січня 2022 року буде змінено відповідно до Закону України "Про електронні комунікації".</w:t>
      </w:r>
    </w:p>
    <w:p w:rsidR="00272D7E" w:rsidRDefault="00982E7B"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12</w:t>
      </w:r>
      <w:r w:rsidR="00174933">
        <w:rPr>
          <w:rFonts w:ascii="Times New Roman" w:hAnsi="Times New Roman" w:cs="Times New Roman"/>
          <w:sz w:val="28"/>
          <w:szCs w:val="28"/>
        </w:rPr>
        <w:t xml:space="preserve">. </w:t>
      </w:r>
      <w:r w:rsidR="00174933" w:rsidRPr="00174933">
        <w:rPr>
          <w:rFonts w:ascii="Times New Roman" w:hAnsi="Times New Roman" w:cs="Times New Roman"/>
          <w:sz w:val="28"/>
          <w:szCs w:val="28"/>
        </w:rPr>
        <w:t>Положення статті 16 законопроекту, які містять доручення Кабінету Міністрів України після набрання чинності цим Законом</w:t>
      </w:r>
      <w:r w:rsidR="00A3481E">
        <w:rPr>
          <w:rFonts w:ascii="Times New Roman" w:hAnsi="Times New Roman" w:cs="Times New Roman"/>
          <w:sz w:val="28"/>
          <w:szCs w:val="28"/>
        </w:rPr>
        <w:t xml:space="preserve">, у разі прийняття цього законопроекту як закону, </w:t>
      </w:r>
      <w:r w:rsidR="003F17E6">
        <w:rPr>
          <w:rFonts w:ascii="Times New Roman" w:hAnsi="Times New Roman" w:cs="Times New Roman"/>
          <w:sz w:val="28"/>
          <w:szCs w:val="28"/>
        </w:rPr>
        <w:t xml:space="preserve"> (через шість місяців з дня його опублікування)</w:t>
      </w:r>
      <w:r w:rsidR="00174933" w:rsidRPr="00174933">
        <w:rPr>
          <w:rFonts w:ascii="Times New Roman" w:hAnsi="Times New Roman" w:cs="Times New Roman"/>
          <w:sz w:val="28"/>
          <w:szCs w:val="28"/>
        </w:rPr>
        <w:t xml:space="preserve"> прийняти необхідні для його реалізації нормативно-правові акти</w:t>
      </w:r>
      <w:r w:rsidR="003F17E6">
        <w:rPr>
          <w:rFonts w:ascii="Times New Roman" w:hAnsi="Times New Roman" w:cs="Times New Roman"/>
          <w:sz w:val="28"/>
          <w:szCs w:val="28"/>
        </w:rPr>
        <w:t xml:space="preserve"> (ще протягом шести місяців після набрання чинності цим Законом)</w:t>
      </w:r>
      <w:r w:rsidR="00174933" w:rsidRPr="00174933">
        <w:rPr>
          <w:rFonts w:ascii="Times New Roman" w:hAnsi="Times New Roman" w:cs="Times New Roman"/>
          <w:sz w:val="28"/>
          <w:szCs w:val="28"/>
        </w:rPr>
        <w:t xml:space="preserve">, свідчать про відсутність достатніх і завершених механізмів для реалізації положень Закону, у разі його прийняття, оскільки виконання норм Закону ставиться у залежність від прийняття у майбутньому відповідних підзаконних актів. Наголошуємо, що Конституційний Суд України у Рішенні від 15 </w:t>
      </w:r>
      <w:r w:rsidR="00A3481E">
        <w:rPr>
          <w:rFonts w:ascii="Times New Roman" w:hAnsi="Times New Roman" w:cs="Times New Roman"/>
          <w:sz w:val="28"/>
          <w:szCs w:val="28"/>
        </w:rPr>
        <w:t>квітня 2020 року № 2-</w:t>
      </w:r>
      <w:r>
        <w:rPr>
          <w:rFonts w:ascii="Times New Roman" w:hAnsi="Times New Roman" w:cs="Times New Roman"/>
          <w:sz w:val="28"/>
          <w:szCs w:val="28"/>
        </w:rPr>
        <w:t xml:space="preserve">р(II) </w:t>
      </w:r>
      <w:r w:rsidR="00174933" w:rsidRPr="00174933">
        <w:rPr>
          <w:rFonts w:ascii="Times New Roman" w:hAnsi="Times New Roman" w:cs="Times New Roman"/>
          <w:sz w:val="28"/>
          <w:szCs w:val="28"/>
        </w:rPr>
        <w:t>відзначив,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w:t>
      </w:r>
    </w:p>
    <w:p w:rsidR="006F6185" w:rsidRDefault="006F6185"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13. Відпо</w:t>
      </w:r>
      <w:r w:rsidR="00475817">
        <w:rPr>
          <w:rFonts w:ascii="Times New Roman" w:hAnsi="Times New Roman" w:cs="Times New Roman"/>
          <w:sz w:val="28"/>
          <w:szCs w:val="28"/>
        </w:rPr>
        <w:t xml:space="preserve">відно до пункту 2 частини </w:t>
      </w:r>
      <w:r w:rsidR="00475817" w:rsidRPr="00475817">
        <w:rPr>
          <w:rFonts w:ascii="Times New Roman" w:hAnsi="Times New Roman" w:cs="Times New Roman"/>
          <w:sz w:val="28"/>
          <w:szCs w:val="28"/>
        </w:rPr>
        <w:t>третьо</w:t>
      </w:r>
      <w:r w:rsidR="00475817">
        <w:rPr>
          <w:rFonts w:ascii="Times New Roman" w:hAnsi="Times New Roman" w:cs="Times New Roman"/>
          <w:sz w:val="28"/>
          <w:szCs w:val="28"/>
        </w:rPr>
        <w:t>ї</w:t>
      </w:r>
      <w:r>
        <w:rPr>
          <w:rFonts w:ascii="Times New Roman" w:hAnsi="Times New Roman" w:cs="Times New Roman"/>
          <w:sz w:val="28"/>
          <w:szCs w:val="28"/>
        </w:rPr>
        <w:t xml:space="preserve"> статті 16 законопроекту Кабінету Міністрів України доручається включити інформацію про виконання цього Закону до звіту про хід і результати виконання Програми діяльності Кабінету Міністрів України за 2021 рік.</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Однак наразі схвалена Верховною Радою України відповідно до пункту 11 частини першої статті 85 Конституції України Програма діяльності Кабінету Міністрів України, сформованого 4 березня 2020 року (Постанова Верховної Ради України № 516-IX) у правовому полі України відсутня. Натомість документ із назвою "Програма діяльності Кабінету Міністрів України" затверджений постановою Кабінету Міністрів України від 12 червня 2020 року № 471. </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Оскільки згідно з Конституцією України повноваження щодо розгляду і прийняття рішення щодо схвалення Програми діяльності Кабінету Міністрів України належить виключно Верховній Раді України, постанова Кабінету Міністрів України від 12 червня 2020 року № 471 не є нормативним документом, який може породжувати юридичні наслідки в контексті здійснення парламентом контрольної функції, передбаченої пунктом 33 частини першої статті 85 Конституції України. </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Крім того, 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3F17E6" w:rsidRP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w:t>
      </w:r>
      <w:r w:rsidR="00A3481E">
        <w:rPr>
          <w:rFonts w:ascii="Times New Roman" w:hAnsi="Times New Roman" w:cs="Times New Roman"/>
          <w:sz w:val="28"/>
          <w:szCs w:val="28"/>
        </w:rPr>
        <w:t>"</w:t>
      </w:r>
      <w:r w:rsidRPr="003F17E6">
        <w:rPr>
          <w:rFonts w:ascii="Times New Roman" w:hAnsi="Times New Roman" w:cs="Times New Roman"/>
          <w:sz w:val="28"/>
          <w:szCs w:val="28"/>
        </w:rPr>
        <w:t>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3F17E6"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 xml:space="preserve">Однак наразі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здійснення парламентського контролю щодо впровадження </w:t>
      </w:r>
      <w:r w:rsidR="00A3481E">
        <w:rPr>
          <w:rFonts w:ascii="Times New Roman" w:hAnsi="Times New Roman" w:cs="Times New Roman"/>
          <w:sz w:val="28"/>
          <w:szCs w:val="28"/>
        </w:rPr>
        <w:t>закону</w:t>
      </w:r>
      <w:r w:rsidRPr="003F17E6">
        <w:rPr>
          <w:rFonts w:ascii="Times New Roman" w:hAnsi="Times New Roman" w:cs="Times New Roman"/>
          <w:sz w:val="28"/>
          <w:szCs w:val="28"/>
        </w:rPr>
        <w:t xml:space="preserve"> після набрання ним чинності (про що йдеться у </w:t>
      </w:r>
      <w:r w:rsidR="006B4ABC">
        <w:rPr>
          <w:rFonts w:ascii="Times New Roman" w:hAnsi="Times New Roman" w:cs="Times New Roman"/>
          <w:sz w:val="28"/>
          <w:szCs w:val="28"/>
        </w:rPr>
        <w:t>пункті</w:t>
      </w:r>
      <w:r w:rsidRPr="003F17E6">
        <w:rPr>
          <w:rFonts w:ascii="Times New Roman" w:hAnsi="Times New Roman" w:cs="Times New Roman"/>
          <w:sz w:val="28"/>
          <w:szCs w:val="28"/>
        </w:rPr>
        <w:t xml:space="preserve"> 2 </w:t>
      </w:r>
      <w:r w:rsidR="006B4ABC">
        <w:rPr>
          <w:rFonts w:ascii="Times New Roman" w:hAnsi="Times New Roman" w:cs="Times New Roman"/>
          <w:sz w:val="28"/>
          <w:szCs w:val="28"/>
        </w:rPr>
        <w:t>частини третьої статті 16 з</w:t>
      </w:r>
      <w:r w:rsidRPr="003F17E6">
        <w:rPr>
          <w:rFonts w:ascii="Times New Roman" w:hAnsi="Times New Roman" w:cs="Times New Roman"/>
          <w:sz w:val="28"/>
          <w:szCs w:val="28"/>
        </w:rPr>
        <w:t xml:space="preserve">аконопроекту), можливе за умови внесення відповідних змін до згаданих законів. </w:t>
      </w:r>
    </w:p>
    <w:p w:rsidR="00077ABE" w:rsidRDefault="003F17E6" w:rsidP="008A0479">
      <w:pPr>
        <w:spacing w:before="120"/>
        <w:ind w:firstLine="708"/>
        <w:jc w:val="both"/>
        <w:rPr>
          <w:rFonts w:ascii="Times New Roman" w:hAnsi="Times New Roman" w:cs="Times New Roman"/>
          <w:sz w:val="28"/>
          <w:szCs w:val="28"/>
        </w:rPr>
      </w:pPr>
      <w:r w:rsidRPr="003F17E6">
        <w:rPr>
          <w:rFonts w:ascii="Times New Roman" w:hAnsi="Times New Roman" w:cs="Times New Roman"/>
          <w:sz w:val="28"/>
          <w:szCs w:val="28"/>
        </w:rPr>
        <w:t>У зв'язку з цим</w:t>
      </w:r>
      <w:r w:rsidR="00077ABE">
        <w:rPr>
          <w:rFonts w:ascii="Times New Roman" w:hAnsi="Times New Roman" w:cs="Times New Roman"/>
          <w:sz w:val="28"/>
          <w:szCs w:val="28"/>
        </w:rPr>
        <w:t>:</w:t>
      </w:r>
    </w:p>
    <w:p w:rsidR="003F17E6" w:rsidRPr="003F17E6" w:rsidRDefault="00077AB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абзаци перший – </w:t>
      </w:r>
      <w:r w:rsidR="00A3481E">
        <w:rPr>
          <w:rFonts w:ascii="Times New Roman" w:hAnsi="Times New Roman" w:cs="Times New Roman"/>
          <w:sz w:val="28"/>
          <w:szCs w:val="28"/>
        </w:rPr>
        <w:t>другий</w:t>
      </w:r>
      <w:r>
        <w:rPr>
          <w:rFonts w:ascii="Times New Roman" w:hAnsi="Times New Roman" w:cs="Times New Roman"/>
          <w:sz w:val="28"/>
          <w:szCs w:val="28"/>
        </w:rPr>
        <w:t xml:space="preserve"> пункту 1</w:t>
      </w:r>
      <w:r w:rsidR="003F17E6" w:rsidRPr="003F17E6">
        <w:rPr>
          <w:rFonts w:ascii="Times New Roman" w:hAnsi="Times New Roman" w:cs="Times New Roman"/>
          <w:sz w:val="28"/>
          <w:szCs w:val="28"/>
        </w:rPr>
        <w:t xml:space="preserve"> </w:t>
      </w:r>
      <w:r>
        <w:rPr>
          <w:rFonts w:ascii="Times New Roman" w:hAnsi="Times New Roman" w:cs="Times New Roman"/>
          <w:sz w:val="28"/>
          <w:szCs w:val="28"/>
        </w:rPr>
        <w:t xml:space="preserve">частини </w:t>
      </w:r>
      <w:r w:rsidR="006B4ABC">
        <w:rPr>
          <w:rFonts w:ascii="Times New Roman" w:hAnsi="Times New Roman" w:cs="Times New Roman"/>
          <w:sz w:val="28"/>
          <w:szCs w:val="28"/>
        </w:rPr>
        <w:t>третьої</w:t>
      </w:r>
      <w:r>
        <w:rPr>
          <w:rFonts w:ascii="Times New Roman" w:hAnsi="Times New Roman" w:cs="Times New Roman"/>
          <w:sz w:val="28"/>
          <w:szCs w:val="28"/>
        </w:rPr>
        <w:t xml:space="preserve"> статті 16 </w:t>
      </w:r>
      <w:r w:rsidR="003F17E6" w:rsidRPr="003F17E6">
        <w:rPr>
          <w:rFonts w:ascii="Times New Roman" w:hAnsi="Times New Roman" w:cs="Times New Roman"/>
          <w:sz w:val="28"/>
          <w:szCs w:val="28"/>
        </w:rPr>
        <w:t xml:space="preserve">законопроекту пропонуємо </w:t>
      </w:r>
      <w:r>
        <w:rPr>
          <w:rFonts w:ascii="Times New Roman" w:hAnsi="Times New Roman" w:cs="Times New Roman"/>
          <w:sz w:val="28"/>
          <w:szCs w:val="28"/>
        </w:rPr>
        <w:t xml:space="preserve">об'єднати та </w:t>
      </w:r>
      <w:r w:rsidR="003F17E6" w:rsidRPr="003F17E6">
        <w:rPr>
          <w:rFonts w:ascii="Times New Roman" w:hAnsi="Times New Roman" w:cs="Times New Roman"/>
          <w:sz w:val="28"/>
          <w:szCs w:val="28"/>
        </w:rPr>
        <w:t>викласти у такій редакції:</w:t>
      </w:r>
    </w:p>
    <w:p w:rsidR="00077ABE" w:rsidRDefault="00477CA9"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3F17E6" w:rsidRPr="003F17E6">
        <w:rPr>
          <w:rFonts w:ascii="Times New Roman" w:hAnsi="Times New Roman" w:cs="Times New Roman"/>
          <w:sz w:val="28"/>
          <w:szCs w:val="28"/>
        </w:rPr>
        <w:t xml:space="preserve">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w:t>
      </w:r>
      <w:r w:rsidR="00077ABE">
        <w:rPr>
          <w:rFonts w:ascii="Times New Roman" w:hAnsi="Times New Roman" w:cs="Times New Roman"/>
          <w:sz w:val="28"/>
          <w:szCs w:val="28"/>
        </w:rPr>
        <w:t>набранням чинності цим Законом";</w:t>
      </w:r>
    </w:p>
    <w:p w:rsidR="00174933" w:rsidRDefault="00077ABE" w:rsidP="008A0479">
      <w:pPr>
        <w:spacing w:before="120"/>
        <w:ind w:firstLine="708"/>
        <w:jc w:val="both"/>
        <w:rPr>
          <w:rFonts w:ascii="Times New Roman" w:hAnsi="Times New Roman" w:cs="Times New Roman"/>
          <w:sz w:val="28"/>
          <w:szCs w:val="28"/>
        </w:rPr>
      </w:pPr>
      <w:r>
        <w:rPr>
          <w:rFonts w:ascii="Times New Roman" w:hAnsi="Times New Roman" w:cs="Times New Roman"/>
          <w:sz w:val="28"/>
          <w:szCs w:val="28"/>
        </w:rPr>
        <w:t>пункт 2 частини</w:t>
      </w:r>
      <w:r w:rsidR="006B4ABC">
        <w:rPr>
          <w:rFonts w:ascii="Times New Roman" w:hAnsi="Times New Roman" w:cs="Times New Roman"/>
          <w:sz w:val="28"/>
          <w:szCs w:val="28"/>
        </w:rPr>
        <w:t xml:space="preserve"> третьої</w:t>
      </w:r>
      <w:r>
        <w:rPr>
          <w:rFonts w:ascii="Times New Roman" w:hAnsi="Times New Roman" w:cs="Times New Roman"/>
          <w:sz w:val="28"/>
          <w:szCs w:val="28"/>
        </w:rPr>
        <w:t xml:space="preserve"> статті 16 законопроекту виключити.</w:t>
      </w:r>
    </w:p>
    <w:p w:rsidR="00077ABE" w:rsidRDefault="00077ABE" w:rsidP="008A0479">
      <w:pPr>
        <w:spacing w:before="120"/>
        <w:ind w:firstLine="708"/>
        <w:jc w:val="both"/>
        <w:rPr>
          <w:rFonts w:ascii="Times New Roman" w:hAnsi="Times New Roman" w:cs="Times New Roman"/>
          <w:sz w:val="28"/>
          <w:szCs w:val="28"/>
        </w:rPr>
      </w:pPr>
    </w:p>
    <w:p w:rsidR="00A01A77" w:rsidRDefault="007E550B" w:rsidP="00A01A77">
      <w:pPr>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Крім того,</w:t>
      </w:r>
      <w:r w:rsidR="00A01A77" w:rsidRPr="00A01A77">
        <w:rPr>
          <w:rFonts w:ascii="Times New Roman" w:hAnsi="Times New Roman"/>
          <w:color w:val="000000" w:themeColor="text1"/>
          <w:sz w:val="28"/>
          <w:szCs w:val="28"/>
        </w:rPr>
        <w:t xml:space="preserve"> зазначаємо, що зміни, пропоновані законопроектом до Закону України "</w:t>
      </w:r>
      <w:r w:rsidRPr="007E550B">
        <w:rPr>
          <w:rFonts w:ascii="Times New Roman" w:hAnsi="Times New Roman"/>
          <w:color w:val="000000" w:themeColor="text1"/>
          <w:sz w:val="28"/>
          <w:szCs w:val="28"/>
        </w:rPr>
        <w:t>Про захист персональних даних</w:t>
      </w:r>
      <w:r w:rsidR="00A01A77" w:rsidRPr="00A01A77">
        <w:rPr>
          <w:rFonts w:ascii="Times New Roman" w:hAnsi="Times New Roman"/>
          <w:color w:val="000000" w:themeColor="text1"/>
          <w:sz w:val="28"/>
          <w:szCs w:val="28"/>
        </w:rPr>
        <w:t>"</w:t>
      </w:r>
      <w:r w:rsidR="00A1647F">
        <w:rPr>
          <w:rFonts w:ascii="Times New Roman" w:hAnsi="Times New Roman"/>
          <w:color w:val="000000" w:themeColor="text1"/>
          <w:sz w:val="28"/>
          <w:szCs w:val="28"/>
        </w:rPr>
        <w:t xml:space="preserve"> (про виключення </w:t>
      </w:r>
      <w:r w:rsidR="00A1647F" w:rsidRPr="00A1647F">
        <w:rPr>
          <w:rFonts w:ascii="Times New Roman" w:hAnsi="Times New Roman"/>
          <w:color w:val="000000" w:themeColor="text1"/>
          <w:sz w:val="28"/>
          <w:szCs w:val="28"/>
        </w:rPr>
        <w:t>друг</w:t>
      </w:r>
      <w:r w:rsidR="00A1647F">
        <w:rPr>
          <w:rFonts w:ascii="Times New Roman" w:hAnsi="Times New Roman"/>
          <w:color w:val="000000" w:themeColor="text1"/>
          <w:sz w:val="28"/>
          <w:szCs w:val="28"/>
        </w:rPr>
        <w:t>ого</w:t>
      </w:r>
      <w:r w:rsidR="00A1647F" w:rsidRPr="00A1647F">
        <w:rPr>
          <w:rFonts w:ascii="Times New Roman" w:hAnsi="Times New Roman"/>
          <w:color w:val="000000" w:themeColor="text1"/>
          <w:sz w:val="28"/>
          <w:szCs w:val="28"/>
        </w:rPr>
        <w:t xml:space="preserve"> речення частини п’ятої статті 6</w:t>
      </w:r>
      <w:r w:rsidR="00A1647F">
        <w:rPr>
          <w:rFonts w:ascii="Times New Roman" w:hAnsi="Times New Roman"/>
          <w:color w:val="000000" w:themeColor="text1"/>
          <w:sz w:val="28"/>
          <w:szCs w:val="28"/>
        </w:rPr>
        <w:t>)</w:t>
      </w:r>
      <w:r w:rsidR="00A01A77" w:rsidRPr="00A01A77">
        <w:rPr>
          <w:rFonts w:ascii="Times New Roman" w:hAnsi="Times New Roman"/>
          <w:color w:val="000000" w:themeColor="text1"/>
          <w:sz w:val="28"/>
          <w:szCs w:val="28"/>
        </w:rPr>
        <w:t>, викладено без урахування вимог частини першої статті 116 Регламенту Верховної Ради, за якими пропозиції і поправки до законопроекту, який готується</w:t>
      </w:r>
      <w:r w:rsidR="00A01A77">
        <w:rPr>
          <w:rFonts w:ascii="Times New Roman" w:hAnsi="Times New Roman"/>
          <w:color w:val="000000" w:themeColor="text1"/>
          <w:sz w:val="28"/>
          <w:szCs w:val="28"/>
        </w:rPr>
        <w:t xml:space="preserve">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 </w:t>
      </w:r>
    </w:p>
    <w:p w:rsidR="00A1647F" w:rsidRPr="009B60F4" w:rsidRDefault="00D26F08" w:rsidP="00A01A77">
      <w:pPr>
        <w:ind w:firstLine="709"/>
        <w:jc w:val="both"/>
        <w:rPr>
          <w:rFonts w:ascii="Times New Roman" w:hAnsi="Times New Roman"/>
          <w:sz w:val="28"/>
          <w:szCs w:val="28"/>
        </w:rPr>
      </w:pPr>
      <w:r w:rsidRPr="009B60F4">
        <w:rPr>
          <w:rFonts w:ascii="Times New Roman" w:hAnsi="Times New Roman"/>
          <w:sz w:val="28"/>
          <w:szCs w:val="28"/>
        </w:rPr>
        <w:t>Водночас</w:t>
      </w:r>
      <w:r w:rsidR="00A1647F" w:rsidRPr="009B60F4">
        <w:rPr>
          <w:rFonts w:ascii="Times New Roman" w:hAnsi="Times New Roman"/>
          <w:sz w:val="28"/>
          <w:szCs w:val="28"/>
        </w:rPr>
        <w:t xml:space="preserve">, речення, </w:t>
      </w:r>
      <w:r w:rsidRPr="009B60F4">
        <w:rPr>
          <w:rFonts w:ascii="Times New Roman" w:hAnsi="Times New Roman"/>
          <w:sz w:val="28"/>
          <w:szCs w:val="28"/>
        </w:rPr>
        <w:t>що</w:t>
      </w:r>
      <w:r w:rsidR="00A1647F" w:rsidRPr="009B60F4">
        <w:rPr>
          <w:rFonts w:ascii="Times New Roman" w:hAnsi="Times New Roman"/>
          <w:sz w:val="28"/>
          <w:szCs w:val="28"/>
        </w:rPr>
        <w:t xml:space="preserve"> пропонується для вилучення</w:t>
      </w:r>
      <w:r w:rsidRPr="009B60F4">
        <w:rPr>
          <w:rFonts w:ascii="Times New Roman" w:hAnsi="Times New Roman"/>
          <w:sz w:val="28"/>
          <w:szCs w:val="28"/>
        </w:rPr>
        <w:t>,</w:t>
      </w:r>
      <w:r w:rsidR="00A1647F" w:rsidRPr="009B60F4">
        <w:rPr>
          <w:rFonts w:ascii="Times New Roman" w:hAnsi="Times New Roman"/>
          <w:sz w:val="28"/>
          <w:szCs w:val="28"/>
        </w:rPr>
        <w:t xml:space="preserve"> </w:t>
      </w:r>
      <w:r w:rsidR="009D655F" w:rsidRPr="009B60F4">
        <w:rPr>
          <w:rFonts w:ascii="Times New Roman" w:hAnsi="Times New Roman"/>
          <w:sz w:val="28"/>
          <w:szCs w:val="28"/>
        </w:rPr>
        <w:t>допоки</w:t>
      </w:r>
      <w:r w:rsidRPr="009B60F4">
        <w:rPr>
          <w:rFonts w:ascii="Times New Roman" w:hAnsi="Times New Roman"/>
          <w:sz w:val="28"/>
          <w:szCs w:val="28"/>
        </w:rPr>
        <w:t xml:space="preserve"> відсутнє у</w:t>
      </w:r>
      <w:r w:rsidR="00A1647F" w:rsidRPr="009B60F4">
        <w:rPr>
          <w:rFonts w:ascii="Times New Roman" w:hAnsi="Times New Roman"/>
          <w:sz w:val="28"/>
          <w:szCs w:val="28"/>
        </w:rPr>
        <w:t xml:space="preserve"> частин</w:t>
      </w:r>
      <w:r w:rsidRPr="009B60F4">
        <w:rPr>
          <w:rFonts w:ascii="Times New Roman" w:hAnsi="Times New Roman"/>
          <w:sz w:val="28"/>
          <w:szCs w:val="28"/>
        </w:rPr>
        <w:t>і</w:t>
      </w:r>
      <w:r w:rsidR="00A1647F" w:rsidRPr="009B60F4">
        <w:rPr>
          <w:rFonts w:ascii="Times New Roman" w:hAnsi="Times New Roman"/>
          <w:sz w:val="28"/>
          <w:szCs w:val="28"/>
        </w:rPr>
        <w:t xml:space="preserve"> п'ят</w:t>
      </w:r>
      <w:r w:rsidRPr="009B60F4">
        <w:rPr>
          <w:rFonts w:ascii="Times New Roman" w:hAnsi="Times New Roman"/>
          <w:sz w:val="28"/>
          <w:szCs w:val="28"/>
        </w:rPr>
        <w:t>ій</w:t>
      </w:r>
      <w:r w:rsidR="00A1647F" w:rsidRPr="009B60F4">
        <w:rPr>
          <w:rFonts w:ascii="Times New Roman" w:hAnsi="Times New Roman"/>
          <w:sz w:val="28"/>
          <w:szCs w:val="28"/>
        </w:rPr>
        <w:t xml:space="preserve"> статті 6 Закону України "Про захист персональних даних", </w:t>
      </w:r>
      <w:r w:rsidRPr="009B60F4">
        <w:rPr>
          <w:rFonts w:ascii="Times New Roman" w:hAnsi="Times New Roman"/>
          <w:sz w:val="28"/>
          <w:szCs w:val="28"/>
        </w:rPr>
        <w:t>і</w:t>
      </w:r>
      <w:r w:rsidR="00A1647F" w:rsidRPr="009B60F4">
        <w:rPr>
          <w:rFonts w:ascii="Times New Roman" w:hAnsi="Times New Roman"/>
          <w:sz w:val="28"/>
          <w:szCs w:val="28"/>
        </w:rPr>
        <w:t xml:space="preserve"> ймовірно </w:t>
      </w:r>
      <w:r w:rsidRPr="009B60F4">
        <w:rPr>
          <w:rFonts w:ascii="Times New Roman" w:hAnsi="Times New Roman"/>
          <w:sz w:val="28"/>
          <w:szCs w:val="28"/>
        </w:rPr>
        <w:t xml:space="preserve">може </w:t>
      </w:r>
      <w:r w:rsidR="00A1647F" w:rsidRPr="009B60F4">
        <w:rPr>
          <w:rFonts w:ascii="Times New Roman" w:hAnsi="Times New Roman"/>
          <w:sz w:val="28"/>
          <w:szCs w:val="28"/>
        </w:rPr>
        <w:t>бу</w:t>
      </w:r>
      <w:r w:rsidRPr="009B60F4">
        <w:rPr>
          <w:rFonts w:ascii="Times New Roman" w:hAnsi="Times New Roman"/>
          <w:sz w:val="28"/>
          <w:szCs w:val="28"/>
        </w:rPr>
        <w:t xml:space="preserve">ти </w:t>
      </w:r>
      <w:r w:rsidR="00A1647F" w:rsidRPr="009B60F4">
        <w:rPr>
          <w:rFonts w:ascii="Times New Roman" w:hAnsi="Times New Roman"/>
          <w:sz w:val="28"/>
          <w:szCs w:val="28"/>
        </w:rPr>
        <w:t>внесено до тексту Закону лише після набрання чинності Законом України "Про публічні електронні реєстри"</w:t>
      </w:r>
      <w:r w:rsidRPr="009B60F4">
        <w:rPr>
          <w:rFonts w:ascii="Times New Roman" w:hAnsi="Times New Roman"/>
          <w:sz w:val="28"/>
          <w:szCs w:val="28"/>
        </w:rPr>
        <w:t xml:space="preserve"> (натепер, вказаний документ направлено на підпис Президенту України).</w:t>
      </w:r>
    </w:p>
    <w:p w:rsidR="00D26F08" w:rsidRDefault="00D26F08" w:rsidP="008A0479">
      <w:pPr>
        <w:spacing w:before="120"/>
        <w:ind w:firstLine="708"/>
        <w:jc w:val="both"/>
        <w:rPr>
          <w:rFonts w:ascii="Times New Roman" w:hAnsi="Times New Roman" w:cs="Times New Roman"/>
          <w:b/>
          <w:sz w:val="28"/>
          <w:szCs w:val="28"/>
        </w:rPr>
      </w:pPr>
    </w:p>
    <w:p w:rsidR="00272D7E" w:rsidRDefault="008A0479" w:rsidP="008A0479">
      <w:pPr>
        <w:spacing w:before="120"/>
        <w:ind w:firstLine="708"/>
        <w:jc w:val="both"/>
        <w:rPr>
          <w:rFonts w:ascii="Times New Roman" w:hAnsi="Times New Roman" w:cs="Times New Roman"/>
          <w:sz w:val="28"/>
          <w:szCs w:val="28"/>
        </w:rPr>
      </w:pPr>
      <w:r w:rsidRPr="008A0479">
        <w:rPr>
          <w:rFonts w:ascii="Times New Roman" w:hAnsi="Times New Roman" w:cs="Times New Roman"/>
          <w:b/>
          <w:sz w:val="28"/>
          <w:szCs w:val="28"/>
        </w:rPr>
        <w:t xml:space="preserve">Узагальнюючий висновок: </w:t>
      </w:r>
      <w:r w:rsidRPr="008A0479">
        <w:rPr>
          <w:rFonts w:ascii="Times New Roman" w:hAnsi="Times New Roman" w:cs="Times New Roman"/>
          <w:sz w:val="28"/>
          <w:szCs w:val="28"/>
        </w:rPr>
        <w:t xml:space="preserve">законопроект потребує </w:t>
      </w:r>
      <w:r w:rsidR="00BD4905">
        <w:rPr>
          <w:rFonts w:ascii="Times New Roman" w:hAnsi="Times New Roman" w:cs="Times New Roman"/>
          <w:sz w:val="28"/>
          <w:szCs w:val="28"/>
        </w:rPr>
        <w:t xml:space="preserve">суттєвого </w:t>
      </w:r>
      <w:r w:rsidRPr="008A0479">
        <w:rPr>
          <w:rFonts w:ascii="Times New Roman" w:hAnsi="Times New Roman" w:cs="Times New Roman"/>
          <w:sz w:val="28"/>
          <w:szCs w:val="28"/>
        </w:rPr>
        <w:t>доопрацювання та внесення на повторне друге читання.</w:t>
      </w:r>
    </w:p>
    <w:p w:rsidR="00272D7E" w:rsidRDefault="00272D7E" w:rsidP="008A0479">
      <w:pPr>
        <w:spacing w:before="120"/>
        <w:ind w:firstLine="708"/>
        <w:jc w:val="both"/>
        <w:rPr>
          <w:rFonts w:ascii="Times New Roman" w:hAnsi="Times New Roman" w:cs="Times New Roman"/>
          <w:sz w:val="28"/>
          <w:szCs w:val="28"/>
        </w:rPr>
      </w:pPr>
    </w:p>
    <w:p w:rsidR="006B4000" w:rsidRDefault="006B4000" w:rsidP="006B4000">
      <w:pPr>
        <w:jc w:val="both"/>
        <w:rPr>
          <w:rFonts w:ascii="Times New Roman" w:hAnsi="Times New Roman" w:cs="Times New Roman"/>
          <w:b/>
          <w:color w:val="000000" w:themeColor="text1"/>
          <w:sz w:val="28"/>
          <w:szCs w:val="28"/>
        </w:rPr>
      </w:pPr>
    </w:p>
    <w:p w:rsidR="00272D7E" w:rsidRPr="000A7BFB" w:rsidRDefault="00272D7E" w:rsidP="006B4000">
      <w:pPr>
        <w:jc w:val="both"/>
        <w:rPr>
          <w:rFonts w:ascii="Times New Roman" w:hAnsi="Times New Roman" w:cs="Times New Roman"/>
          <w:b/>
          <w:color w:val="000000" w:themeColor="text1"/>
          <w:sz w:val="28"/>
          <w:szCs w:val="28"/>
        </w:rPr>
      </w:pPr>
      <w:r w:rsidRPr="000A7BFB">
        <w:rPr>
          <w:rFonts w:ascii="Times New Roman" w:hAnsi="Times New Roman" w:cs="Times New Roman"/>
          <w:b/>
          <w:color w:val="000000" w:themeColor="text1"/>
          <w:sz w:val="28"/>
          <w:szCs w:val="28"/>
        </w:rPr>
        <w:t>Заступник Керівника</w:t>
      </w:r>
    </w:p>
    <w:p w:rsidR="00272D7E" w:rsidRPr="00717039" w:rsidRDefault="00272D7E" w:rsidP="00797EB4">
      <w:pPr>
        <w:jc w:val="both"/>
        <w:rPr>
          <w:rFonts w:ascii="Times New Roman" w:hAnsi="Times New Roman" w:cs="Times New Roman"/>
          <w:sz w:val="28"/>
          <w:szCs w:val="28"/>
        </w:rPr>
      </w:pPr>
      <w:r w:rsidRPr="000A7BFB">
        <w:rPr>
          <w:rFonts w:ascii="Times New Roman" w:hAnsi="Times New Roman" w:cs="Times New Roman"/>
          <w:b/>
          <w:color w:val="000000" w:themeColor="text1"/>
          <w:sz w:val="28"/>
          <w:szCs w:val="28"/>
        </w:rPr>
        <w:t xml:space="preserve">Головного управління                                                 </w:t>
      </w:r>
      <w:r>
        <w:rPr>
          <w:rFonts w:ascii="Times New Roman" w:hAnsi="Times New Roman" w:cs="Times New Roman"/>
          <w:b/>
          <w:color w:val="000000" w:themeColor="text1"/>
          <w:sz w:val="28"/>
          <w:szCs w:val="28"/>
        </w:rPr>
        <w:t xml:space="preserve">    </w:t>
      </w:r>
      <w:r w:rsidRPr="000A7BFB">
        <w:rPr>
          <w:rFonts w:ascii="Times New Roman" w:hAnsi="Times New Roman" w:cs="Times New Roman"/>
          <w:b/>
          <w:color w:val="000000" w:themeColor="text1"/>
          <w:sz w:val="28"/>
          <w:szCs w:val="28"/>
        </w:rPr>
        <w:t xml:space="preserve">                  В. МІЛОВАНОВ</w:t>
      </w:r>
    </w:p>
    <w:p w:rsidR="00940A0D" w:rsidRDefault="00940A0D" w:rsidP="008A0479">
      <w:pPr>
        <w:spacing w:before="120"/>
      </w:pPr>
    </w:p>
    <w:sectPr w:rsidR="00940A0D" w:rsidSect="00F01A9D">
      <w:footerReference w:type="default" r:id="rId9"/>
      <w:pgSz w:w="11906" w:h="16838"/>
      <w:pgMar w:top="1134" w:right="991"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05A" w:rsidRDefault="00E8105A" w:rsidP="0027581C">
      <w:r>
        <w:separator/>
      </w:r>
    </w:p>
  </w:endnote>
  <w:endnote w:type="continuationSeparator" w:id="0">
    <w:p w:rsidR="00E8105A" w:rsidRDefault="00E8105A" w:rsidP="00275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4449660"/>
      <w:docPartObj>
        <w:docPartGallery w:val="Page Numbers (Bottom of Page)"/>
        <w:docPartUnique/>
      </w:docPartObj>
    </w:sdtPr>
    <w:sdtEndPr>
      <w:rPr>
        <w:rFonts w:ascii="Times New Roman" w:hAnsi="Times New Roman" w:cs="Times New Roman"/>
        <w:sz w:val="28"/>
        <w:szCs w:val="28"/>
      </w:rPr>
    </w:sdtEndPr>
    <w:sdtContent>
      <w:p w:rsidR="00573DBD" w:rsidRPr="00033B8B" w:rsidRDefault="00F24331">
        <w:pPr>
          <w:pStyle w:val="a6"/>
          <w:jc w:val="right"/>
          <w:rPr>
            <w:rFonts w:ascii="Times New Roman" w:hAnsi="Times New Roman" w:cs="Times New Roman"/>
            <w:sz w:val="28"/>
            <w:szCs w:val="28"/>
          </w:rPr>
        </w:pPr>
        <w:r w:rsidRPr="00033B8B">
          <w:rPr>
            <w:rFonts w:ascii="Times New Roman" w:hAnsi="Times New Roman" w:cs="Times New Roman"/>
            <w:sz w:val="28"/>
            <w:szCs w:val="28"/>
          </w:rPr>
          <w:fldChar w:fldCharType="begin"/>
        </w:r>
        <w:r w:rsidRPr="00033B8B">
          <w:rPr>
            <w:rFonts w:ascii="Times New Roman" w:hAnsi="Times New Roman" w:cs="Times New Roman"/>
            <w:sz w:val="28"/>
            <w:szCs w:val="28"/>
          </w:rPr>
          <w:instrText>PAGE   \* MERGEFORMAT</w:instrText>
        </w:r>
        <w:r w:rsidRPr="00033B8B">
          <w:rPr>
            <w:rFonts w:ascii="Times New Roman" w:hAnsi="Times New Roman" w:cs="Times New Roman"/>
            <w:sz w:val="28"/>
            <w:szCs w:val="28"/>
          </w:rPr>
          <w:fldChar w:fldCharType="separate"/>
        </w:r>
        <w:r w:rsidR="005F27E6">
          <w:rPr>
            <w:rFonts w:ascii="Times New Roman" w:hAnsi="Times New Roman" w:cs="Times New Roman"/>
            <w:noProof/>
            <w:sz w:val="28"/>
            <w:szCs w:val="28"/>
          </w:rPr>
          <w:t>12</w:t>
        </w:r>
        <w:r w:rsidRPr="00033B8B">
          <w:rPr>
            <w:rFonts w:ascii="Times New Roman" w:hAnsi="Times New Roman" w:cs="Times New Roman"/>
            <w:sz w:val="28"/>
            <w:szCs w:val="28"/>
          </w:rPr>
          <w:fldChar w:fldCharType="end"/>
        </w:r>
      </w:p>
    </w:sdtContent>
  </w:sdt>
  <w:p w:rsidR="00573DBD" w:rsidRDefault="005F27E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05A" w:rsidRDefault="00E8105A" w:rsidP="0027581C">
      <w:r>
        <w:separator/>
      </w:r>
    </w:p>
  </w:footnote>
  <w:footnote w:type="continuationSeparator" w:id="0">
    <w:p w:rsidR="00E8105A" w:rsidRDefault="00E8105A" w:rsidP="0027581C">
      <w:r>
        <w:continuationSeparator/>
      </w:r>
    </w:p>
  </w:footnote>
  <w:footnote w:id="1">
    <w:p w:rsidR="009321FD" w:rsidRPr="009321FD" w:rsidRDefault="009321FD" w:rsidP="009321FD">
      <w:pPr>
        <w:pStyle w:val="ab"/>
        <w:jc w:val="both"/>
        <w:rPr>
          <w:rFonts w:ascii="Times New Roman" w:hAnsi="Times New Roman" w:cs="Times New Roman"/>
        </w:rPr>
      </w:pPr>
      <w:r w:rsidRPr="009321FD">
        <w:rPr>
          <w:rStyle w:val="ad"/>
          <w:rFonts w:ascii="Times New Roman" w:hAnsi="Times New Roman" w:cs="Times New Roman"/>
        </w:rPr>
        <w:footnoteRef/>
      </w:r>
      <w:r w:rsidRPr="009321FD">
        <w:rPr>
          <w:rFonts w:ascii="Times New Roman" w:hAnsi="Times New Roman" w:cs="Times New Roman"/>
        </w:rPr>
        <w:t xml:space="preserve"> Положення частини першої статті 4 законопроекту, за яким </w:t>
      </w:r>
      <w:r w:rsidRPr="009321FD">
        <w:rPr>
          <w:rFonts w:ascii="Times New Roman" w:hAnsi="Times New Roman" w:cs="Times New Roman"/>
          <w:i/>
        </w:rPr>
        <w:t>"вимоги у сфері електронних довірчих послуг за допомогою технології хмарних обчислень затверджуються Кабінетом Міністрів України"</w:t>
      </w:r>
      <w:r w:rsidRPr="009321FD">
        <w:rPr>
          <w:rFonts w:ascii="Times New Roman" w:hAnsi="Times New Roman" w:cs="Times New Roman"/>
        </w:rPr>
        <w:t xml:space="preserve"> фактично делегує Кабінету Міністрів України законотворчі повноваження парламенту, чим ставить під сумнів доцільність прийняття законопроекту як Закону загалом.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563B42"/>
    <w:multiLevelType w:val="hybridMultilevel"/>
    <w:tmpl w:val="908AA434"/>
    <w:lvl w:ilvl="0" w:tplc="3A6A5DA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4BB22B25"/>
    <w:multiLevelType w:val="hybridMultilevel"/>
    <w:tmpl w:val="EC0298CE"/>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 w15:restartNumberingAfterBreak="0">
    <w:nsid w:val="682A56FE"/>
    <w:multiLevelType w:val="hybridMultilevel"/>
    <w:tmpl w:val="A6241E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7E"/>
    <w:rsid w:val="000010A9"/>
    <w:rsid w:val="00033986"/>
    <w:rsid w:val="00033B8B"/>
    <w:rsid w:val="00033F9F"/>
    <w:rsid w:val="00044B02"/>
    <w:rsid w:val="000456E7"/>
    <w:rsid w:val="00050BBD"/>
    <w:rsid w:val="000560E2"/>
    <w:rsid w:val="00077ABE"/>
    <w:rsid w:val="00080E7C"/>
    <w:rsid w:val="000B4B85"/>
    <w:rsid w:val="000B4C06"/>
    <w:rsid w:val="000D10C3"/>
    <w:rsid w:val="000E45B5"/>
    <w:rsid w:val="000F567D"/>
    <w:rsid w:val="001120AD"/>
    <w:rsid w:val="00114221"/>
    <w:rsid w:val="00120F0A"/>
    <w:rsid w:val="00122DB3"/>
    <w:rsid w:val="001240E3"/>
    <w:rsid w:val="00125FE4"/>
    <w:rsid w:val="00137C04"/>
    <w:rsid w:val="0014416D"/>
    <w:rsid w:val="00145975"/>
    <w:rsid w:val="001612ED"/>
    <w:rsid w:val="00166965"/>
    <w:rsid w:val="00174933"/>
    <w:rsid w:val="00185006"/>
    <w:rsid w:val="001A3BD0"/>
    <w:rsid w:val="001A5549"/>
    <w:rsid w:val="001B1651"/>
    <w:rsid w:val="001C721C"/>
    <w:rsid w:val="001D3812"/>
    <w:rsid w:val="001E375E"/>
    <w:rsid w:val="001F034F"/>
    <w:rsid w:val="001F4BC1"/>
    <w:rsid w:val="002136FC"/>
    <w:rsid w:val="002334AE"/>
    <w:rsid w:val="00247DDC"/>
    <w:rsid w:val="00251E62"/>
    <w:rsid w:val="00271494"/>
    <w:rsid w:val="00272D7E"/>
    <w:rsid w:val="0027581C"/>
    <w:rsid w:val="002807CF"/>
    <w:rsid w:val="00280C67"/>
    <w:rsid w:val="002B03A8"/>
    <w:rsid w:val="002B123F"/>
    <w:rsid w:val="002C2C0B"/>
    <w:rsid w:val="002D5B9F"/>
    <w:rsid w:val="002D614D"/>
    <w:rsid w:val="002E678A"/>
    <w:rsid w:val="002F083C"/>
    <w:rsid w:val="002F573E"/>
    <w:rsid w:val="00317424"/>
    <w:rsid w:val="00347025"/>
    <w:rsid w:val="00371687"/>
    <w:rsid w:val="0037520B"/>
    <w:rsid w:val="00394033"/>
    <w:rsid w:val="003C1318"/>
    <w:rsid w:val="003C309D"/>
    <w:rsid w:val="003D0946"/>
    <w:rsid w:val="003D09CA"/>
    <w:rsid w:val="003E5B2B"/>
    <w:rsid w:val="003F17E6"/>
    <w:rsid w:val="00402DEA"/>
    <w:rsid w:val="00410057"/>
    <w:rsid w:val="00414CCF"/>
    <w:rsid w:val="004260EB"/>
    <w:rsid w:val="004304B1"/>
    <w:rsid w:val="00431304"/>
    <w:rsid w:val="00433954"/>
    <w:rsid w:val="004441BA"/>
    <w:rsid w:val="004517D1"/>
    <w:rsid w:val="00460983"/>
    <w:rsid w:val="00475817"/>
    <w:rsid w:val="00477CA9"/>
    <w:rsid w:val="00482B42"/>
    <w:rsid w:val="00484C23"/>
    <w:rsid w:val="00491435"/>
    <w:rsid w:val="00494B70"/>
    <w:rsid w:val="004B0C2E"/>
    <w:rsid w:val="004C4F90"/>
    <w:rsid w:val="004D3009"/>
    <w:rsid w:val="004D3C69"/>
    <w:rsid w:val="004E7D47"/>
    <w:rsid w:val="0052064E"/>
    <w:rsid w:val="0052102A"/>
    <w:rsid w:val="005212D6"/>
    <w:rsid w:val="0053058F"/>
    <w:rsid w:val="00535ED0"/>
    <w:rsid w:val="005416DE"/>
    <w:rsid w:val="005437E8"/>
    <w:rsid w:val="005914FC"/>
    <w:rsid w:val="00593B18"/>
    <w:rsid w:val="00594DBE"/>
    <w:rsid w:val="00597B97"/>
    <w:rsid w:val="005A3A00"/>
    <w:rsid w:val="005C42E6"/>
    <w:rsid w:val="005C6252"/>
    <w:rsid w:val="005D1C17"/>
    <w:rsid w:val="005D5FBB"/>
    <w:rsid w:val="005E60C9"/>
    <w:rsid w:val="005E7614"/>
    <w:rsid w:val="005F27E6"/>
    <w:rsid w:val="005F7320"/>
    <w:rsid w:val="005F7376"/>
    <w:rsid w:val="006151D5"/>
    <w:rsid w:val="00651868"/>
    <w:rsid w:val="00657E2B"/>
    <w:rsid w:val="0066296E"/>
    <w:rsid w:val="00663ED3"/>
    <w:rsid w:val="00681405"/>
    <w:rsid w:val="0068192A"/>
    <w:rsid w:val="0068593D"/>
    <w:rsid w:val="006A319A"/>
    <w:rsid w:val="006B4000"/>
    <w:rsid w:val="006B4ABC"/>
    <w:rsid w:val="006B52EA"/>
    <w:rsid w:val="006D0DD0"/>
    <w:rsid w:val="006E21DB"/>
    <w:rsid w:val="006E3411"/>
    <w:rsid w:val="006E3811"/>
    <w:rsid w:val="006F6185"/>
    <w:rsid w:val="006F67C0"/>
    <w:rsid w:val="006F6DCB"/>
    <w:rsid w:val="00700932"/>
    <w:rsid w:val="00703EDC"/>
    <w:rsid w:val="0070423F"/>
    <w:rsid w:val="007156F9"/>
    <w:rsid w:val="0072615C"/>
    <w:rsid w:val="00727466"/>
    <w:rsid w:val="0073354D"/>
    <w:rsid w:val="00733588"/>
    <w:rsid w:val="00734DA4"/>
    <w:rsid w:val="00755CC1"/>
    <w:rsid w:val="0077086D"/>
    <w:rsid w:val="00771792"/>
    <w:rsid w:val="00780DF2"/>
    <w:rsid w:val="007953CF"/>
    <w:rsid w:val="00797EB4"/>
    <w:rsid w:val="007A5B97"/>
    <w:rsid w:val="007B773A"/>
    <w:rsid w:val="007C2C74"/>
    <w:rsid w:val="007E550B"/>
    <w:rsid w:val="007F11AB"/>
    <w:rsid w:val="00824700"/>
    <w:rsid w:val="00825C99"/>
    <w:rsid w:val="0085562A"/>
    <w:rsid w:val="00870864"/>
    <w:rsid w:val="0088132E"/>
    <w:rsid w:val="008A0453"/>
    <w:rsid w:val="008A0479"/>
    <w:rsid w:val="008A1062"/>
    <w:rsid w:val="008C1FB5"/>
    <w:rsid w:val="00902F47"/>
    <w:rsid w:val="00906E59"/>
    <w:rsid w:val="00915556"/>
    <w:rsid w:val="009169DD"/>
    <w:rsid w:val="009321FD"/>
    <w:rsid w:val="00937BC0"/>
    <w:rsid w:val="00940A0D"/>
    <w:rsid w:val="00955305"/>
    <w:rsid w:val="00965C26"/>
    <w:rsid w:val="00982E7B"/>
    <w:rsid w:val="00986C1E"/>
    <w:rsid w:val="009B60F4"/>
    <w:rsid w:val="009C1A18"/>
    <w:rsid w:val="009D2559"/>
    <w:rsid w:val="009D655F"/>
    <w:rsid w:val="009E7F6D"/>
    <w:rsid w:val="00A01A77"/>
    <w:rsid w:val="00A1541F"/>
    <w:rsid w:val="00A1647F"/>
    <w:rsid w:val="00A20E15"/>
    <w:rsid w:val="00A3481E"/>
    <w:rsid w:val="00A37155"/>
    <w:rsid w:val="00A80429"/>
    <w:rsid w:val="00AA5A76"/>
    <w:rsid w:val="00AB468F"/>
    <w:rsid w:val="00AB561B"/>
    <w:rsid w:val="00AE3A03"/>
    <w:rsid w:val="00AE4880"/>
    <w:rsid w:val="00AF4F47"/>
    <w:rsid w:val="00AF68B2"/>
    <w:rsid w:val="00B04BE0"/>
    <w:rsid w:val="00B30D92"/>
    <w:rsid w:val="00B4633E"/>
    <w:rsid w:val="00B47464"/>
    <w:rsid w:val="00B506AF"/>
    <w:rsid w:val="00B825B7"/>
    <w:rsid w:val="00BB07A7"/>
    <w:rsid w:val="00BD4905"/>
    <w:rsid w:val="00BE2314"/>
    <w:rsid w:val="00BE5C2F"/>
    <w:rsid w:val="00BF319A"/>
    <w:rsid w:val="00C05765"/>
    <w:rsid w:val="00C05A78"/>
    <w:rsid w:val="00C12F74"/>
    <w:rsid w:val="00C1320F"/>
    <w:rsid w:val="00C2193E"/>
    <w:rsid w:val="00C24FA3"/>
    <w:rsid w:val="00C36ECD"/>
    <w:rsid w:val="00C42B8B"/>
    <w:rsid w:val="00C45CED"/>
    <w:rsid w:val="00C75FD5"/>
    <w:rsid w:val="00C81B18"/>
    <w:rsid w:val="00C92426"/>
    <w:rsid w:val="00CA33D7"/>
    <w:rsid w:val="00CB4051"/>
    <w:rsid w:val="00CB6FA2"/>
    <w:rsid w:val="00CB7E6F"/>
    <w:rsid w:val="00CC5E26"/>
    <w:rsid w:val="00CD5EF9"/>
    <w:rsid w:val="00D03865"/>
    <w:rsid w:val="00D06A48"/>
    <w:rsid w:val="00D16CD7"/>
    <w:rsid w:val="00D2268A"/>
    <w:rsid w:val="00D25C00"/>
    <w:rsid w:val="00D26F08"/>
    <w:rsid w:val="00D307A4"/>
    <w:rsid w:val="00D32D1D"/>
    <w:rsid w:val="00D335EC"/>
    <w:rsid w:val="00D36D8F"/>
    <w:rsid w:val="00D44665"/>
    <w:rsid w:val="00D517B6"/>
    <w:rsid w:val="00D53365"/>
    <w:rsid w:val="00D8518E"/>
    <w:rsid w:val="00DB0AF1"/>
    <w:rsid w:val="00DB254A"/>
    <w:rsid w:val="00DC02A8"/>
    <w:rsid w:val="00DE28D5"/>
    <w:rsid w:val="00DE39CD"/>
    <w:rsid w:val="00E1274C"/>
    <w:rsid w:val="00E1330F"/>
    <w:rsid w:val="00E24000"/>
    <w:rsid w:val="00E37C53"/>
    <w:rsid w:val="00E607A1"/>
    <w:rsid w:val="00E620D8"/>
    <w:rsid w:val="00E8105A"/>
    <w:rsid w:val="00E852AD"/>
    <w:rsid w:val="00E9528F"/>
    <w:rsid w:val="00EC5D4F"/>
    <w:rsid w:val="00EE02DA"/>
    <w:rsid w:val="00EE7925"/>
    <w:rsid w:val="00EF2EA0"/>
    <w:rsid w:val="00F01A9D"/>
    <w:rsid w:val="00F24331"/>
    <w:rsid w:val="00F3541E"/>
    <w:rsid w:val="00F56F65"/>
    <w:rsid w:val="00F60179"/>
    <w:rsid w:val="00F6590B"/>
    <w:rsid w:val="00F71988"/>
    <w:rsid w:val="00F723F9"/>
    <w:rsid w:val="00F73F2E"/>
    <w:rsid w:val="00F8497B"/>
    <w:rsid w:val="00F93B0B"/>
    <w:rsid w:val="00FF09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0F040"/>
  <w15:chartTrackingRefBased/>
  <w15:docId w15:val="{D4CB6F86-0A6D-44D1-B8DF-32F51654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D7E"/>
    <w:pPr>
      <w:spacing w:after="0" w:line="240"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72D7E"/>
    <w:pPr>
      <w:tabs>
        <w:tab w:val="center" w:pos="4677"/>
        <w:tab w:val="right" w:pos="9355"/>
      </w:tabs>
    </w:pPr>
    <w:rPr>
      <w:rFonts w:ascii="Calibri" w:eastAsia="Calibri" w:hAnsi="Calibri" w:cs="Times New Roman"/>
      <w:lang w:eastAsia="en-US"/>
    </w:rPr>
  </w:style>
  <w:style w:type="character" w:customStyle="1" w:styleId="a4">
    <w:name w:val="Верхній колонтитул Знак"/>
    <w:basedOn w:val="a0"/>
    <w:link w:val="a3"/>
    <w:uiPriority w:val="99"/>
    <w:rsid w:val="00272D7E"/>
    <w:rPr>
      <w:rFonts w:ascii="Calibri" w:eastAsia="Calibri" w:hAnsi="Calibri" w:cs="Times New Roman"/>
    </w:rPr>
  </w:style>
  <w:style w:type="table" w:styleId="a5">
    <w:name w:val="Table Grid"/>
    <w:basedOn w:val="a1"/>
    <w:uiPriority w:val="99"/>
    <w:rsid w:val="00272D7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272D7E"/>
    <w:pPr>
      <w:tabs>
        <w:tab w:val="center" w:pos="4819"/>
        <w:tab w:val="right" w:pos="9639"/>
      </w:tabs>
    </w:pPr>
  </w:style>
  <w:style w:type="character" w:customStyle="1" w:styleId="a7">
    <w:name w:val="Нижній колонтитул Знак"/>
    <w:basedOn w:val="a0"/>
    <w:link w:val="a6"/>
    <w:uiPriority w:val="99"/>
    <w:rsid w:val="00272D7E"/>
    <w:rPr>
      <w:rFonts w:eastAsiaTheme="minorEastAsia"/>
      <w:lang w:eastAsia="ru-RU"/>
    </w:rPr>
  </w:style>
  <w:style w:type="paragraph" w:styleId="a8">
    <w:name w:val="List Paragraph"/>
    <w:basedOn w:val="a"/>
    <w:uiPriority w:val="34"/>
    <w:qFormat/>
    <w:rsid w:val="00BE5C2F"/>
    <w:pPr>
      <w:ind w:left="720"/>
      <w:contextualSpacing/>
    </w:pPr>
  </w:style>
  <w:style w:type="paragraph" w:styleId="a9">
    <w:name w:val="Balloon Text"/>
    <w:basedOn w:val="a"/>
    <w:link w:val="aa"/>
    <w:uiPriority w:val="99"/>
    <w:semiHidden/>
    <w:unhideWhenUsed/>
    <w:rsid w:val="00C36ECD"/>
    <w:rPr>
      <w:rFonts w:ascii="Segoe UI" w:hAnsi="Segoe UI" w:cs="Segoe UI"/>
      <w:sz w:val="18"/>
      <w:szCs w:val="18"/>
    </w:rPr>
  </w:style>
  <w:style w:type="character" w:customStyle="1" w:styleId="aa">
    <w:name w:val="Текст у виносці Знак"/>
    <w:basedOn w:val="a0"/>
    <w:link w:val="a9"/>
    <w:uiPriority w:val="99"/>
    <w:semiHidden/>
    <w:rsid w:val="00C36ECD"/>
    <w:rPr>
      <w:rFonts w:ascii="Segoe UI" w:eastAsiaTheme="minorEastAsia" w:hAnsi="Segoe UI" w:cs="Segoe UI"/>
      <w:sz w:val="18"/>
      <w:szCs w:val="18"/>
      <w:lang w:eastAsia="ru-RU"/>
    </w:rPr>
  </w:style>
  <w:style w:type="paragraph" w:styleId="ab">
    <w:name w:val="footnote text"/>
    <w:basedOn w:val="a"/>
    <w:link w:val="ac"/>
    <w:uiPriority w:val="99"/>
    <w:semiHidden/>
    <w:unhideWhenUsed/>
    <w:rsid w:val="009321FD"/>
    <w:rPr>
      <w:sz w:val="20"/>
      <w:szCs w:val="20"/>
    </w:rPr>
  </w:style>
  <w:style w:type="character" w:customStyle="1" w:styleId="ac">
    <w:name w:val="Текст виноски Знак"/>
    <w:basedOn w:val="a0"/>
    <w:link w:val="ab"/>
    <w:uiPriority w:val="99"/>
    <w:semiHidden/>
    <w:rsid w:val="009321FD"/>
    <w:rPr>
      <w:rFonts w:eastAsiaTheme="minorEastAsia"/>
      <w:sz w:val="20"/>
      <w:szCs w:val="20"/>
      <w:lang w:eastAsia="ru-RU"/>
    </w:rPr>
  </w:style>
  <w:style w:type="character" w:styleId="ad">
    <w:name w:val="footnote reference"/>
    <w:basedOn w:val="a0"/>
    <w:uiPriority w:val="99"/>
    <w:semiHidden/>
    <w:unhideWhenUsed/>
    <w:rsid w:val="009321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EE6FD-5615-447B-BC5B-B5DC60A5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12</Pages>
  <Words>20012</Words>
  <Characters>11407</Characters>
  <Application>Microsoft Office Word</Application>
  <DocSecurity>0</DocSecurity>
  <Lines>95</Lines>
  <Paragraphs>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Сорока Яна Юріївна</dc:creator>
  <cp:keywords/>
  <dc:description/>
  <cp:lastModifiedBy>.</cp:lastModifiedBy>
  <cp:revision>244</cp:revision>
  <cp:lastPrinted>2021-07-01T13:53:00Z</cp:lastPrinted>
  <dcterms:created xsi:type="dcterms:W3CDTF">2021-06-29T07:19:00Z</dcterms:created>
  <dcterms:modified xsi:type="dcterms:W3CDTF">2021-12-07T14:34:00Z</dcterms:modified>
</cp:coreProperties>
</file>