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C5413" w:rsidRPr="001D64FC" w:rsidTr="0032651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C5413" w:rsidRPr="001D64FC" w:rsidRDefault="003C5413" w:rsidP="0032651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 w:rsidRPr="001D64F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9C66F0E" wp14:editId="6C9F1D89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5413" w:rsidRPr="001D64FC" w:rsidRDefault="003C5413" w:rsidP="0032651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3C5413" w:rsidRPr="001D64FC" w:rsidRDefault="003C5413" w:rsidP="0032651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3C5413" w:rsidRPr="001D64FC" w:rsidRDefault="003C5413" w:rsidP="0032651B">
            <w:pPr>
              <w:spacing w:before="8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1D64F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3C5413" w:rsidRPr="001D64FC" w:rsidRDefault="003C5413" w:rsidP="0032651B">
            <w:pPr>
              <w:spacing w:before="10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1D64F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3C5413" w:rsidRPr="001D64FC" w:rsidRDefault="003C5413" w:rsidP="0032651B">
            <w:pPr>
              <w:spacing w:before="160" w:after="60" w:line="240" w:lineRule="auto"/>
              <w:ind w:firstLine="739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3C5413" w:rsidRPr="001D64FC" w:rsidRDefault="003C5413" w:rsidP="003C54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C5413" w:rsidRPr="001D64FC" w:rsidRDefault="003C5413" w:rsidP="003C54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C5413" w:rsidRPr="001D64FC" w:rsidRDefault="003C5413" w:rsidP="003C54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C5413" w:rsidRPr="001D64FC" w:rsidRDefault="003C5413" w:rsidP="003C541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C5413" w:rsidRPr="001D64FC" w:rsidRDefault="003C5413" w:rsidP="003C541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C5413" w:rsidRPr="001D64FC" w:rsidRDefault="003C5413" w:rsidP="003C541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C5413" w:rsidRPr="001D64FC" w:rsidRDefault="001C3ADE" w:rsidP="003C5413">
      <w:pPr>
        <w:spacing w:after="0" w:line="36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ADE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Комітет з питань фінансів, податкової та митної політики</w:t>
      </w:r>
      <w:r w:rsidR="003C54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3C5413" w:rsidRPr="001D64FC" w:rsidRDefault="003C5413" w:rsidP="003C54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C5413" w:rsidRPr="001D64FC" w:rsidRDefault="003C5413" w:rsidP="003C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>Рішення Комітету</w:t>
      </w:r>
    </w:p>
    <w:p w:rsidR="003C5413" w:rsidRPr="001D64FC" w:rsidRDefault="003C5413" w:rsidP="003C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>щодо експертного висновку</w:t>
      </w:r>
    </w:p>
    <w:p w:rsidR="003C5413" w:rsidRPr="001D64FC" w:rsidRDefault="003C5413" w:rsidP="003C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законопроекту №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2645-1</w:t>
      </w:r>
    </w:p>
    <w:p w:rsidR="003C5413" w:rsidRPr="001D64FC" w:rsidRDefault="003C5413" w:rsidP="003C54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C5413" w:rsidRPr="001D64FC" w:rsidRDefault="003C5413" w:rsidP="004F3B5F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>Згідно зі статтею 93 Регламенту Верховної Ради України, відповідно до предмета відання і за дорученням Голови Верховн</w:t>
      </w:r>
      <w:bookmarkStart w:id="0" w:name="_GoBack"/>
      <w:bookmarkEnd w:id="0"/>
      <w:r w:rsidRPr="001D64FC"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ої Ради України, 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Комітет для підготовки експертного висновку щодо відповідності вимогам антикорупційного законодавства, розглянув проект </w:t>
      </w:r>
      <w:r w:rsidRPr="001D6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України </w:t>
      </w:r>
      <w:r w:rsidR="00E2062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 внесення змін </w:t>
      </w:r>
      <w:r w:rsidR="00E20626" w:rsidRPr="00E20626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</w:rPr>
        <w:t>до Податкового кодексу України щодо уточнення окремих положень про застосування реєстраторів розрахункових операцій</w:t>
      </w:r>
      <w:r w:rsidR="004F3B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21AFE">
        <w:rPr>
          <w:rFonts w:ascii="Times New Roman" w:eastAsia="Times New Roman" w:hAnsi="Times New Roman"/>
          <w:sz w:val="28"/>
          <w:szCs w:val="24"/>
          <w:lang w:eastAsia="uk-UA"/>
        </w:rPr>
        <w:t xml:space="preserve">(реєстр. № </w:t>
      </w:r>
      <w:r>
        <w:rPr>
          <w:rFonts w:ascii="Times New Roman" w:eastAsia="Times New Roman" w:hAnsi="Times New Roman"/>
          <w:sz w:val="28"/>
          <w:szCs w:val="24"/>
          <w:lang w:eastAsia="uk-UA"/>
        </w:rPr>
        <w:t>2645-1</w:t>
      </w:r>
      <w:r w:rsidRPr="00021AFE">
        <w:rPr>
          <w:rFonts w:ascii="Times New Roman" w:eastAsia="Times New Roman" w:hAnsi="Times New Roman"/>
          <w:sz w:val="28"/>
          <w:szCs w:val="24"/>
          <w:lang w:eastAsia="uk-UA"/>
        </w:rPr>
        <w:t xml:space="preserve">), поданий </w:t>
      </w:r>
      <w:r>
        <w:rPr>
          <w:rFonts w:ascii="Times New Roman" w:eastAsia="Times New Roman" w:hAnsi="Times New Roman"/>
          <w:sz w:val="28"/>
          <w:szCs w:val="24"/>
          <w:lang w:eastAsia="uk-UA"/>
        </w:rPr>
        <w:t xml:space="preserve">народними депутатами України Бабенко М.В.,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uk-UA"/>
        </w:rPr>
        <w:t>Горват</w:t>
      </w:r>
      <w:proofErr w:type="spellEnd"/>
      <w:r>
        <w:rPr>
          <w:rFonts w:ascii="Times New Roman" w:eastAsia="Times New Roman" w:hAnsi="Times New Roman"/>
          <w:sz w:val="28"/>
          <w:szCs w:val="24"/>
          <w:lang w:eastAsia="uk-UA"/>
        </w:rPr>
        <w:t xml:space="preserve"> Р.І., Давиденко В.М. та іншими.</w:t>
      </w:r>
    </w:p>
    <w:p w:rsidR="007D4029" w:rsidRDefault="003C5413" w:rsidP="007D402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7D402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Метою і </w:t>
      </w:r>
      <w:r w:rsidR="008107D0" w:rsidRPr="007D4029">
        <w:rPr>
          <w:rFonts w:ascii="Times New Roman" w:eastAsia="MS ??" w:hAnsi="Times New Roman" w:cs="Times New Roman"/>
          <w:sz w:val="28"/>
          <w:szCs w:val="28"/>
        </w:rPr>
        <w:t>завданням законопроекту</w:t>
      </w:r>
      <w:r w:rsidR="008107D0" w:rsidRPr="007D4029">
        <w:rPr>
          <w:rFonts w:ascii="Times New Roman" w:hAnsi="Times New Roman" w:cs="Times New Roman"/>
          <w:bCs/>
          <w:sz w:val="28"/>
          <w:szCs w:val="28"/>
        </w:rPr>
        <w:t xml:space="preserve"> є скасування деяких змін, які вносяться Законом України «Про внесення змін до Податкового кодексу України щодо детінізації розрахунків в сф</w:t>
      </w:r>
      <w:r w:rsidR="00FA42DC">
        <w:rPr>
          <w:rFonts w:ascii="Times New Roman" w:hAnsi="Times New Roman" w:cs="Times New Roman"/>
          <w:bCs/>
          <w:sz w:val="28"/>
          <w:szCs w:val="28"/>
        </w:rPr>
        <w:t>ері торгівлі і послуг» №129-IX у</w:t>
      </w:r>
      <w:r w:rsidR="008107D0" w:rsidRPr="007D4029">
        <w:rPr>
          <w:rFonts w:ascii="Times New Roman" w:hAnsi="Times New Roman" w:cs="Times New Roman"/>
          <w:bCs/>
          <w:sz w:val="28"/>
          <w:szCs w:val="28"/>
        </w:rPr>
        <w:t xml:space="preserve"> частині розширення сфери застосування реєстраторів розрахункових операцій.</w:t>
      </w:r>
      <w:r w:rsidR="007D4029" w:rsidRPr="007D402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</w:p>
    <w:p w:rsidR="00105BCC" w:rsidRPr="007D4029" w:rsidRDefault="007D4029" w:rsidP="00105BCC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У проекті акта не виявлено корупціогенних факторів, що можуть сприяти вчиненню корупційних правопорушень.</w:t>
      </w:r>
    </w:p>
    <w:p w:rsidR="00105BCC" w:rsidRDefault="00105BCC" w:rsidP="00105BCC">
      <w:pPr>
        <w:spacing w:before="120" w:after="12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Разом з тим, Комітет висловлює д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о законопроекту зауваження,</w:t>
      </w:r>
      <w:r>
        <w:rPr>
          <w:rFonts w:ascii="Times New Roman" w:eastAsia="Times New Roman" w:hAnsi="Times New Roman"/>
          <w:sz w:val="28"/>
          <w:szCs w:val="24"/>
          <w:lang w:eastAsia="uk-UA"/>
        </w:rPr>
        <w:t xml:space="preserve"> що внесення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змін</w:t>
      </w:r>
      <w:r w:rsidRPr="003C0BBC">
        <w:rPr>
          <w:rFonts w:ascii="Times New Roman" w:hAnsi="Times New Roman"/>
          <w:color w:val="000000"/>
          <w:sz w:val="28"/>
          <w:szCs w:val="28"/>
        </w:rPr>
        <w:t xml:space="preserve"> до Закону України "Про застосування реєстраторів розрахункових операцій у сфері торгівлі, гром</w:t>
      </w:r>
      <w:r>
        <w:rPr>
          <w:rFonts w:ascii="Times New Roman" w:hAnsi="Times New Roman"/>
          <w:color w:val="000000"/>
          <w:sz w:val="28"/>
          <w:szCs w:val="28"/>
        </w:rPr>
        <w:t>адського харчування та послуг" у</w:t>
      </w:r>
      <w:r w:rsidRPr="003C0BBC">
        <w:rPr>
          <w:rFonts w:ascii="Times New Roman" w:hAnsi="Times New Roman"/>
          <w:color w:val="000000"/>
          <w:sz w:val="28"/>
          <w:szCs w:val="28"/>
        </w:rPr>
        <w:t xml:space="preserve"> редакції Закону </w:t>
      </w:r>
      <w:r w:rsidRPr="003C0BBC">
        <w:rPr>
          <w:rFonts w:ascii="Times New Roman" w:hAnsi="Times New Roman"/>
          <w:color w:val="000000"/>
          <w:sz w:val="28"/>
          <w:szCs w:val="28"/>
        </w:rPr>
        <w:lastRenderedPageBreak/>
        <w:t>України "Про внесення змін до Закону України "Про застосування реєстраторів розрахункових операцій у сфері торгівлі, громадського харчування та послуг”</w:t>
      </w:r>
      <w:r>
        <w:rPr>
          <w:rFonts w:ascii="Times New Roman" w:hAnsi="Times New Roman"/>
          <w:color w:val="000000"/>
          <w:sz w:val="28"/>
          <w:szCs w:val="28"/>
        </w:rPr>
        <w:t xml:space="preserve"> та інших законів України щодо детінізації розрахунків у сфері торгівлі та послуг</w:t>
      </w:r>
      <w:r w:rsidRPr="003C0BBC">
        <w:rPr>
          <w:rFonts w:ascii="Times New Roman" w:hAnsi="Times New Roman"/>
          <w:color w:val="000000"/>
          <w:sz w:val="28"/>
          <w:szCs w:val="28"/>
        </w:rPr>
        <w:t>”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3C0BB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</w:t>
      </w:r>
      <w:r w:rsidRPr="003C0BBC">
        <w:rPr>
          <w:rFonts w:ascii="Times New Roman" w:hAnsi="Times New Roman"/>
          <w:color w:val="000000"/>
          <w:sz w:val="28"/>
          <w:szCs w:val="28"/>
        </w:rPr>
        <w:t>наб</w:t>
      </w:r>
      <w:r>
        <w:rPr>
          <w:rFonts w:ascii="Times New Roman" w:hAnsi="Times New Roman"/>
          <w:color w:val="000000"/>
          <w:sz w:val="28"/>
          <w:szCs w:val="28"/>
        </w:rPr>
        <w:t>ирає чинності</w:t>
      </w:r>
      <w:r w:rsidRPr="003C0BBC">
        <w:rPr>
          <w:rFonts w:ascii="Times New Roman" w:hAnsi="Times New Roman"/>
          <w:color w:val="000000"/>
          <w:sz w:val="28"/>
          <w:szCs w:val="28"/>
        </w:rPr>
        <w:t xml:space="preserve"> 19.04.2020</w:t>
      </w:r>
      <w:r>
        <w:rPr>
          <w:rFonts w:ascii="Times New Roman" w:hAnsi="Times New Roman"/>
          <w:color w:val="000000"/>
          <w:sz w:val="28"/>
          <w:szCs w:val="28"/>
        </w:rPr>
        <w:t>), не узгоджується з вимогами частини 6 статті 91</w:t>
      </w:r>
      <w:r w:rsidRPr="003C0BBC">
        <w:rPr>
          <w:rFonts w:ascii="Times New Roman" w:hAnsi="Times New Roman"/>
          <w:color w:val="000000"/>
          <w:sz w:val="28"/>
          <w:szCs w:val="28"/>
        </w:rPr>
        <w:t xml:space="preserve"> Регламенту Верхо</w:t>
      </w:r>
      <w:r>
        <w:rPr>
          <w:rFonts w:ascii="Times New Roman" w:hAnsi="Times New Roman"/>
          <w:color w:val="000000"/>
          <w:sz w:val="28"/>
          <w:szCs w:val="28"/>
        </w:rPr>
        <w:t>вної Ради України, згідно з якою</w:t>
      </w:r>
      <w:r w:rsidRPr="003C0BB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«до </w:t>
      </w:r>
      <w:r w:rsidRPr="003C0BBC">
        <w:rPr>
          <w:rFonts w:ascii="Times New Roman" w:hAnsi="Times New Roman"/>
          <w:color w:val="000000"/>
          <w:sz w:val="28"/>
          <w:szCs w:val="28"/>
        </w:rPr>
        <w:t>законопроект</w:t>
      </w:r>
      <w:r>
        <w:rPr>
          <w:rFonts w:ascii="Times New Roman" w:hAnsi="Times New Roman"/>
          <w:color w:val="000000"/>
          <w:sz w:val="28"/>
          <w:szCs w:val="28"/>
        </w:rPr>
        <w:t>у про внесення змін до законів додається порівняльна таблиця, яка містить редакцію відповідних положень (статей, частин, пунктів, абзаців тощо) чинного закону та нову його редакцію з урахуванням запропонованих змін».</w:t>
      </w:r>
    </w:p>
    <w:p w:rsidR="003C5413" w:rsidRPr="001D64FC" w:rsidRDefault="003C5413" w:rsidP="00E20626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 w:rsidRPr="001D64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 Верховної Ради України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, Комітет на своєму засіданні 14 квітня 2020 року, </w:t>
      </w:r>
      <w:r w:rsidR="00E44277">
        <w:rPr>
          <w:rFonts w:ascii="Times New Roman" w:eastAsia="Times New Roman" w:hAnsi="Times New Roman" w:cs="Times New Roman"/>
          <w:sz w:val="28"/>
          <w:szCs w:val="24"/>
          <w:lang w:eastAsia="uk-UA"/>
        </w:rPr>
        <w:t>(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протокол № 33</w:t>
      </w:r>
      <w:r w:rsidR="00E44277">
        <w:rPr>
          <w:rFonts w:ascii="Times New Roman" w:eastAsia="Times New Roman" w:hAnsi="Times New Roman" w:cs="Times New Roman"/>
          <w:sz w:val="28"/>
          <w:szCs w:val="24"/>
          <w:lang w:eastAsia="uk-UA"/>
        </w:rPr>
        <w:t>)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, дійшов до висновк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у та прийняв рішення, що</w:t>
      </w:r>
      <w:r w:rsidRPr="001D6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Pr="00A47E0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проект </w:t>
      </w:r>
      <w:r w:rsidRPr="00A47E0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України </w:t>
      </w:r>
      <w:r w:rsidRPr="00A47E0C">
        <w:rPr>
          <w:rFonts w:ascii="Times New Roman" w:eastAsia="Times New Roman" w:hAnsi="Times New Roman" w:cs="Times New Roman"/>
          <w:sz w:val="28"/>
          <w:szCs w:val="24"/>
          <w:lang w:eastAsia="uk-UA"/>
        </w:rPr>
        <w:t>про внесення змін до</w:t>
      </w:r>
      <w:r w:rsidR="00E20626" w:rsidRPr="000B18E9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E20626" w:rsidRPr="00E20626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</w:rPr>
        <w:t>Податкового кодексу України щодо уточнення окремих положень про застосування реєстраторів розрахункових операцій</w:t>
      </w:r>
      <w:r w:rsidRPr="00CA37AC">
        <w:rPr>
          <w:rFonts w:ascii="Times New Roman" w:hAnsi="Times New Roman"/>
          <w:sz w:val="28"/>
          <w:szCs w:val="28"/>
        </w:rPr>
        <w:t xml:space="preserve"> </w:t>
      </w:r>
      <w:r w:rsidRPr="00021AFE">
        <w:rPr>
          <w:rFonts w:ascii="Times New Roman" w:eastAsia="Times New Roman" w:hAnsi="Times New Roman"/>
          <w:sz w:val="28"/>
          <w:szCs w:val="24"/>
          <w:lang w:eastAsia="uk-UA"/>
        </w:rPr>
        <w:t xml:space="preserve">(реєстр. № </w:t>
      </w:r>
      <w:r>
        <w:rPr>
          <w:rFonts w:ascii="Times New Roman" w:eastAsia="Times New Roman" w:hAnsi="Times New Roman"/>
          <w:sz w:val="28"/>
          <w:szCs w:val="24"/>
          <w:lang w:eastAsia="uk-UA"/>
        </w:rPr>
        <w:t>2645-1</w:t>
      </w:r>
      <w:r w:rsidRPr="00021AFE">
        <w:rPr>
          <w:rFonts w:ascii="Times New Roman" w:eastAsia="Times New Roman" w:hAnsi="Times New Roman"/>
          <w:sz w:val="28"/>
          <w:szCs w:val="24"/>
          <w:lang w:eastAsia="uk-UA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,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7D402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відповідає вимогам антикорупційного законодавства</w:t>
      </w:r>
      <w:r w:rsidRPr="007D40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</w:p>
    <w:p w:rsidR="003C5413" w:rsidRPr="001D64FC" w:rsidRDefault="003C5413" w:rsidP="003C54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3C5413" w:rsidRPr="001D64FC" w:rsidRDefault="003C5413" w:rsidP="003C541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Голова Комітету                                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         А.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Радіна</w:t>
      </w:r>
      <w:proofErr w:type="spellEnd"/>
    </w:p>
    <w:p w:rsidR="003C5413" w:rsidRPr="001D64FC" w:rsidRDefault="003C5413" w:rsidP="003C5413">
      <w:pPr>
        <w:spacing w:line="252" w:lineRule="auto"/>
      </w:pPr>
    </w:p>
    <w:p w:rsidR="003C5413" w:rsidRPr="001D64FC" w:rsidRDefault="003C5413" w:rsidP="003C5413">
      <w:pPr>
        <w:spacing w:line="252" w:lineRule="auto"/>
      </w:pPr>
    </w:p>
    <w:p w:rsidR="003C5413" w:rsidRDefault="003C5413" w:rsidP="003C5413"/>
    <w:p w:rsidR="003C5413" w:rsidRDefault="003C5413" w:rsidP="003C5413"/>
    <w:p w:rsidR="0051653C" w:rsidRDefault="0051653C"/>
    <w:sectPr w:rsidR="005165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413"/>
    <w:rsid w:val="00105BCC"/>
    <w:rsid w:val="001C3ADE"/>
    <w:rsid w:val="003C5413"/>
    <w:rsid w:val="004F3B5F"/>
    <w:rsid w:val="0051653C"/>
    <w:rsid w:val="007D4029"/>
    <w:rsid w:val="008107D0"/>
    <w:rsid w:val="00E20626"/>
    <w:rsid w:val="00E44277"/>
    <w:rsid w:val="00FA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B8E2E-4457-4A5E-A233-4E79FD51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Середня сітка 21"/>
    <w:qFormat/>
    <w:rsid w:val="008107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4F3B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F3B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1694</Words>
  <Characters>966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Мігай Михайло Михайлович</cp:lastModifiedBy>
  <cp:revision>7</cp:revision>
  <cp:lastPrinted>2020-04-15T12:45:00Z</cp:lastPrinted>
  <dcterms:created xsi:type="dcterms:W3CDTF">2020-04-15T11:43:00Z</dcterms:created>
  <dcterms:modified xsi:type="dcterms:W3CDTF">2020-04-28T11:13:00Z</dcterms:modified>
</cp:coreProperties>
</file>