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2D43" w:rsidRPr="003E4423" w:rsidRDefault="00602D43" w:rsidP="00602D43">
      <w:pPr>
        <w:tabs>
          <w:tab w:val="left" w:pos="900"/>
          <w:tab w:val="left" w:pos="2340"/>
        </w:tabs>
        <w:spacing w:before="120" w:after="0" w:line="240" w:lineRule="auto"/>
        <w:ind w:firstLine="540"/>
        <w:jc w:val="right"/>
        <w:rPr>
          <w:rFonts w:ascii="Times New Roman" w:hAnsi="Times New Roman"/>
          <w:b/>
          <w:sz w:val="28"/>
          <w:szCs w:val="28"/>
          <w:lang w:val="uk-UA"/>
        </w:rPr>
      </w:pPr>
      <w:bookmarkStart w:id="0" w:name="n3"/>
      <w:bookmarkEnd w:id="0"/>
      <w:r w:rsidRPr="003E4423">
        <w:rPr>
          <w:rFonts w:ascii="Times New Roman" w:hAnsi="Times New Roman"/>
          <w:b/>
          <w:sz w:val="28"/>
          <w:szCs w:val="28"/>
          <w:lang w:val="uk-UA"/>
        </w:rPr>
        <w:t>Проект</w:t>
      </w:r>
    </w:p>
    <w:p w:rsidR="00602D43" w:rsidRPr="003E4423" w:rsidRDefault="00602D43" w:rsidP="00602D43">
      <w:pPr>
        <w:tabs>
          <w:tab w:val="left" w:pos="900"/>
          <w:tab w:val="left" w:pos="2340"/>
        </w:tabs>
        <w:spacing w:before="120" w:after="0" w:line="240" w:lineRule="auto"/>
        <w:ind w:firstLine="540"/>
        <w:jc w:val="right"/>
        <w:rPr>
          <w:rFonts w:ascii="Times New Roman" w:hAnsi="Times New Roman"/>
          <w:b/>
          <w:sz w:val="28"/>
          <w:szCs w:val="28"/>
          <w:lang w:val="uk-UA"/>
        </w:rPr>
      </w:pPr>
      <w:r w:rsidRPr="003E4423">
        <w:rPr>
          <w:rFonts w:ascii="Times New Roman" w:hAnsi="Times New Roman"/>
          <w:b/>
          <w:sz w:val="28"/>
          <w:szCs w:val="28"/>
          <w:lang w:val="uk-UA"/>
        </w:rPr>
        <w:t>вноситься народним депутат</w:t>
      </w:r>
      <w:r w:rsidR="00AD05B4" w:rsidRPr="003E4423">
        <w:rPr>
          <w:rFonts w:ascii="Times New Roman" w:hAnsi="Times New Roman"/>
          <w:b/>
          <w:sz w:val="28"/>
          <w:szCs w:val="28"/>
          <w:lang w:val="uk-UA"/>
        </w:rPr>
        <w:t>ом</w:t>
      </w:r>
      <w:r w:rsidRPr="003E4423">
        <w:rPr>
          <w:rFonts w:ascii="Times New Roman" w:hAnsi="Times New Roman"/>
          <w:b/>
          <w:sz w:val="28"/>
          <w:szCs w:val="28"/>
          <w:lang w:val="uk-UA"/>
        </w:rPr>
        <w:t xml:space="preserve"> України</w:t>
      </w:r>
    </w:p>
    <w:p w:rsidR="00AD05B4" w:rsidRPr="003E4423" w:rsidRDefault="00AD05B4" w:rsidP="00602D43">
      <w:pPr>
        <w:tabs>
          <w:tab w:val="left" w:pos="900"/>
          <w:tab w:val="left" w:pos="2340"/>
        </w:tabs>
        <w:spacing w:before="120" w:after="0" w:line="240" w:lineRule="auto"/>
        <w:ind w:firstLine="540"/>
        <w:jc w:val="right"/>
        <w:rPr>
          <w:rFonts w:ascii="Times New Roman" w:hAnsi="Times New Roman"/>
          <w:b/>
          <w:sz w:val="28"/>
          <w:szCs w:val="28"/>
          <w:lang w:val="uk-UA"/>
        </w:rPr>
      </w:pPr>
      <w:r w:rsidRPr="003E4423">
        <w:rPr>
          <w:rFonts w:ascii="Times New Roman" w:hAnsi="Times New Roman"/>
          <w:b/>
          <w:sz w:val="28"/>
          <w:szCs w:val="28"/>
          <w:lang w:val="uk-UA"/>
        </w:rPr>
        <w:t>Фріс І.П.</w:t>
      </w:r>
    </w:p>
    <w:p w:rsidR="00602D43" w:rsidRPr="003E4423" w:rsidRDefault="00602D43" w:rsidP="00602D43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kern w:val="28"/>
          <w:sz w:val="28"/>
          <w:szCs w:val="28"/>
          <w:lang w:val="uk-UA" w:eastAsia="ru-RU"/>
        </w:rPr>
      </w:pPr>
    </w:p>
    <w:p w:rsidR="00602D43" w:rsidRPr="003E4423" w:rsidRDefault="00602D43" w:rsidP="00602D43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kern w:val="28"/>
          <w:sz w:val="28"/>
          <w:szCs w:val="28"/>
          <w:lang w:val="uk-UA" w:eastAsia="ru-RU"/>
        </w:rPr>
      </w:pPr>
    </w:p>
    <w:p w:rsidR="00602D43" w:rsidRPr="003E4423" w:rsidRDefault="00602D43" w:rsidP="00602D43">
      <w:pPr>
        <w:shd w:val="clear" w:color="auto" w:fill="FFFFFF"/>
        <w:spacing w:before="300" w:after="450" w:line="240" w:lineRule="auto"/>
        <w:ind w:left="450" w:right="450"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</w:pPr>
      <w:r w:rsidRPr="003E4423">
        <w:rPr>
          <w:rFonts w:ascii="Times New Roman" w:hAnsi="Times New Roman"/>
          <w:b/>
          <w:bCs/>
          <w:kern w:val="28"/>
          <w:sz w:val="28"/>
          <w:szCs w:val="28"/>
          <w:lang w:val="uk-UA" w:eastAsia="ru-RU"/>
        </w:rPr>
        <w:t>ЗАКОН УКРАЇНИ</w:t>
      </w:r>
      <w:r w:rsidRPr="003E4423"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</w:p>
    <w:p w:rsidR="00871EB2" w:rsidRPr="00D06E40" w:rsidRDefault="00871EB2" w:rsidP="00602D43">
      <w:pPr>
        <w:shd w:val="clear" w:color="auto" w:fill="FFFFFF"/>
        <w:spacing w:before="300" w:after="450" w:line="240" w:lineRule="auto"/>
        <w:ind w:left="450" w:right="45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E4423"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  <w:t xml:space="preserve">Про внесення змін </w:t>
      </w:r>
      <w:r w:rsidR="00AD05B4" w:rsidRPr="003E4423"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  <w:t>Закону України «Про туризм»</w:t>
      </w:r>
      <w:r w:rsidR="00D06E40"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  <w:r w:rsidR="00D06E40" w:rsidRPr="00D06E40"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  <w:t>щодо розширення кола суб’єктів надання готельних послуг</w:t>
      </w:r>
    </w:p>
    <w:p w:rsidR="00871EB2" w:rsidRPr="003E4423" w:rsidRDefault="00871EB2" w:rsidP="00871EB2">
      <w:pPr>
        <w:pStyle w:val="rvps2"/>
        <w:spacing w:after="150"/>
        <w:ind w:firstLine="450"/>
        <w:jc w:val="both"/>
        <w:rPr>
          <w:color w:val="000000"/>
          <w:sz w:val="28"/>
          <w:szCs w:val="28"/>
          <w:lang w:val="uk-UA"/>
        </w:rPr>
      </w:pPr>
      <w:r w:rsidRPr="003E4423">
        <w:rPr>
          <w:color w:val="000000"/>
          <w:sz w:val="28"/>
          <w:szCs w:val="28"/>
          <w:lang w:val="uk-UA"/>
        </w:rPr>
        <w:t xml:space="preserve">Верховна Рада України </w:t>
      </w:r>
      <w:r w:rsidRPr="003E4423">
        <w:rPr>
          <w:b/>
          <w:color w:val="000000"/>
          <w:sz w:val="28"/>
          <w:szCs w:val="28"/>
          <w:lang w:val="uk-UA"/>
        </w:rPr>
        <w:t>постановляє</w:t>
      </w:r>
      <w:r w:rsidRPr="003E4423">
        <w:rPr>
          <w:color w:val="000000"/>
          <w:sz w:val="28"/>
          <w:szCs w:val="28"/>
          <w:lang w:val="uk-UA"/>
        </w:rPr>
        <w:t>:</w:t>
      </w:r>
    </w:p>
    <w:p w:rsidR="00AD05B4" w:rsidRPr="003E4423" w:rsidRDefault="00AD05B4" w:rsidP="00AD05B4">
      <w:pPr>
        <w:pStyle w:val="rvps2"/>
        <w:spacing w:after="150"/>
        <w:ind w:firstLine="450"/>
        <w:jc w:val="both"/>
        <w:rPr>
          <w:color w:val="000000"/>
          <w:sz w:val="28"/>
          <w:szCs w:val="28"/>
          <w:lang w:val="uk-UA"/>
        </w:rPr>
      </w:pPr>
      <w:r w:rsidRPr="003E4423">
        <w:rPr>
          <w:color w:val="000000"/>
          <w:sz w:val="28"/>
          <w:szCs w:val="28"/>
          <w:lang w:val="uk-UA"/>
        </w:rPr>
        <w:t>І</w:t>
      </w:r>
      <w:r w:rsidR="00871EB2" w:rsidRPr="003E4423">
        <w:rPr>
          <w:color w:val="000000"/>
          <w:sz w:val="28"/>
          <w:szCs w:val="28"/>
          <w:lang w:val="uk-UA"/>
        </w:rPr>
        <w:t xml:space="preserve">. </w:t>
      </w:r>
      <w:bookmarkStart w:id="1" w:name="n13"/>
      <w:bookmarkEnd w:id="1"/>
      <w:proofErr w:type="spellStart"/>
      <w:r w:rsidRPr="003E4423">
        <w:rPr>
          <w:color w:val="000000"/>
          <w:sz w:val="28"/>
          <w:szCs w:val="28"/>
          <w:lang w:val="uk-UA"/>
        </w:rPr>
        <w:t>Внести</w:t>
      </w:r>
      <w:proofErr w:type="spellEnd"/>
      <w:r w:rsidRPr="003E4423">
        <w:rPr>
          <w:color w:val="000000"/>
          <w:sz w:val="28"/>
          <w:szCs w:val="28"/>
          <w:lang w:val="uk-UA"/>
        </w:rPr>
        <w:t xml:space="preserve"> до Закону України «Про туризм» (Відомості Верховної Ради України (ВВР), 1995, № 31, ст.24) такі зміни:</w:t>
      </w:r>
    </w:p>
    <w:p w:rsidR="00AD05B4" w:rsidRPr="003E4423" w:rsidRDefault="00AD05B4" w:rsidP="00AD05B4">
      <w:pPr>
        <w:pStyle w:val="rvps2"/>
        <w:spacing w:after="150"/>
        <w:ind w:firstLine="450"/>
        <w:jc w:val="both"/>
        <w:rPr>
          <w:color w:val="000000"/>
          <w:sz w:val="28"/>
          <w:szCs w:val="28"/>
          <w:lang w:val="uk-UA"/>
        </w:rPr>
      </w:pPr>
      <w:r w:rsidRPr="003E4423">
        <w:rPr>
          <w:color w:val="000000"/>
          <w:sz w:val="28"/>
          <w:szCs w:val="28"/>
          <w:lang w:val="uk-UA"/>
        </w:rPr>
        <w:t>1.</w:t>
      </w:r>
      <w:r w:rsidRPr="003E4423">
        <w:rPr>
          <w:color w:val="000000"/>
          <w:sz w:val="28"/>
          <w:szCs w:val="28"/>
          <w:lang w:val="uk-UA"/>
        </w:rPr>
        <w:tab/>
        <w:t>Абзац десятий статті першої викласти в наступній редакції:</w:t>
      </w:r>
    </w:p>
    <w:p w:rsidR="00AD05B4" w:rsidRPr="003E4423" w:rsidRDefault="00AD05B4" w:rsidP="00F51CCF">
      <w:pPr>
        <w:ind w:firstLine="426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3E4423">
        <w:rPr>
          <w:rFonts w:ascii="Times New Roman" w:hAnsi="Times New Roman"/>
          <w:color w:val="000000"/>
          <w:sz w:val="28"/>
          <w:szCs w:val="28"/>
          <w:lang w:val="uk-UA"/>
        </w:rPr>
        <w:t>«</w:t>
      </w:r>
      <w:r w:rsidRPr="003E4423">
        <w:rPr>
          <w:rFonts w:ascii="Times New Roman" w:hAnsi="Times New Roman"/>
          <w:color w:val="000000"/>
          <w:sz w:val="28"/>
          <w:szCs w:val="28"/>
          <w:lang w:val="uk-UA" w:eastAsia="ru-RU"/>
        </w:rPr>
        <w:t>готель – суб’єкт господарювання будь-якої організаційно-правової форми та форми власності, у власності або у користуванні якого перебуває об’єкт нерухомості, що складається з шести і більше номерів та надає готельні послуги з тимчасового проживання з обов'язковим обслуговуванням. Порядок встановлення категорій готелям визначається Кабінетом Міністрів України</w:t>
      </w:r>
      <w:r w:rsidRPr="003E4423">
        <w:rPr>
          <w:rFonts w:ascii="Times New Roman" w:hAnsi="Times New Roman"/>
          <w:color w:val="000000"/>
          <w:sz w:val="28"/>
          <w:szCs w:val="28"/>
          <w:lang w:val="uk-UA"/>
        </w:rPr>
        <w:t>;»</w:t>
      </w:r>
    </w:p>
    <w:p w:rsidR="00AD05B4" w:rsidRPr="003E4423" w:rsidRDefault="00AD05B4" w:rsidP="00AD05B4">
      <w:pPr>
        <w:pStyle w:val="rvps2"/>
        <w:spacing w:after="150"/>
        <w:ind w:firstLine="450"/>
        <w:jc w:val="both"/>
        <w:rPr>
          <w:color w:val="000000"/>
          <w:sz w:val="28"/>
          <w:szCs w:val="28"/>
          <w:lang w:val="uk-UA"/>
        </w:rPr>
      </w:pPr>
      <w:r w:rsidRPr="003E4423">
        <w:rPr>
          <w:color w:val="000000"/>
          <w:sz w:val="28"/>
          <w:szCs w:val="28"/>
          <w:lang w:val="uk-UA"/>
        </w:rPr>
        <w:t>2.</w:t>
      </w:r>
      <w:r w:rsidRPr="003E4423">
        <w:rPr>
          <w:color w:val="000000"/>
          <w:sz w:val="28"/>
          <w:szCs w:val="28"/>
          <w:lang w:val="uk-UA"/>
        </w:rPr>
        <w:tab/>
        <w:t>Абзац одинадцятий статті першої викласти в наступній редакції:</w:t>
      </w:r>
    </w:p>
    <w:p w:rsidR="00AD05B4" w:rsidRPr="003E4423" w:rsidRDefault="00AD05B4" w:rsidP="00AD05B4">
      <w:pPr>
        <w:pStyle w:val="rvps2"/>
        <w:spacing w:after="150"/>
        <w:ind w:firstLine="450"/>
        <w:jc w:val="both"/>
        <w:rPr>
          <w:color w:val="000000"/>
          <w:sz w:val="28"/>
          <w:szCs w:val="28"/>
          <w:lang w:val="uk-UA"/>
        </w:rPr>
      </w:pPr>
      <w:r w:rsidRPr="003E4423">
        <w:rPr>
          <w:color w:val="000000"/>
          <w:sz w:val="28"/>
          <w:szCs w:val="28"/>
          <w:lang w:val="uk-UA"/>
        </w:rPr>
        <w:t>«готельна послуга - дії (операції) суб’єкта господарювання з розміщення споживача шляхом надання номера (місця) для тимчасового проживання в готелі або аналогічному засобі розміщення, а також інша діяльність, пов'язана з розміщенням та/або тимчасовим проживанням. Готельна послуга складається з основних та додаткових послуг, що надаються споживачу відповідно до категорії готелю;»</w:t>
      </w:r>
    </w:p>
    <w:p w:rsidR="00AD05B4" w:rsidRPr="003E4423" w:rsidRDefault="00AD05B4" w:rsidP="00AD05B4">
      <w:pPr>
        <w:pStyle w:val="rvps2"/>
        <w:spacing w:after="150"/>
        <w:ind w:firstLine="450"/>
        <w:jc w:val="both"/>
        <w:rPr>
          <w:color w:val="000000"/>
          <w:sz w:val="28"/>
          <w:szCs w:val="28"/>
          <w:lang w:val="uk-UA"/>
        </w:rPr>
      </w:pPr>
      <w:r w:rsidRPr="003E4423">
        <w:rPr>
          <w:color w:val="000000"/>
          <w:sz w:val="28"/>
          <w:szCs w:val="28"/>
          <w:lang w:val="uk-UA"/>
        </w:rPr>
        <w:t>3.</w:t>
      </w:r>
      <w:r w:rsidRPr="003E4423">
        <w:rPr>
          <w:color w:val="000000"/>
          <w:sz w:val="28"/>
          <w:szCs w:val="28"/>
          <w:lang w:val="uk-UA"/>
        </w:rPr>
        <w:tab/>
        <w:t>Абзац дванадцятий статті першої викласти в наступній редакції:</w:t>
      </w:r>
    </w:p>
    <w:p w:rsidR="001F2CF2" w:rsidRPr="003E4423" w:rsidRDefault="00AD05B4" w:rsidP="00AD05B4">
      <w:pPr>
        <w:pStyle w:val="rvps2"/>
        <w:spacing w:before="0" w:beforeAutospacing="0" w:after="150" w:afterAutospacing="0"/>
        <w:ind w:firstLine="450"/>
        <w:jc w:val="both"/>
        <w:rPr>
          <w:color w:val="000000"/>
          <w:sz w:val="28"/>
          <w:szCs w:val="28"/>
          <w:lang w:val="uk-UA"/>
        </w:rPr>
      </w:pPr>
      <w:r w:rsidRPr="003E4423">
        <w:rPr>
          <w:color w:val="000000"/>
          <w:sz w:val="28"/>
          <w:szCs w:val="28"/>
          <w:lang w:val="uk-UA"/>
        </w:rPr>
        <w:t>«аналогічні засоби розміщення - суб’єкти господарювання будь-якої організаційно-правової форми та форми власності, у власності або у користуванні яких перебувають об’єкти нерухомості, що складаються з номерів і надають обмежені готельні послуги, включно з щоденним заправлянням ліжок, прибиранням кімнат та санвузлів.».</w:t>
      </w:r>
    </w:p>
    <w:p w:rsidR="00AD05B4" w:rsidRPr="003E4423" w:rsidRDefault="00AD05B4" w:rsidP="00AD05B4">
      <w:pPr>
        <w:pStyle w:val="rvps2"/>
        <w:spacing w:before="0" w:beforeAutospacing="0" w:after="150" w:afterAutospacing="0"/>
        <w:ind w:firstLine="450"/>
        <w:jc w:val="both"/>
        <w:rPr>
          <w:color w:val="000000"/>
          <w:sz w:val="28"/>
          <w:szCs w:val="28"/>
          <w:lang w:val="uk-UA"/>
        </w:rPr>
      </w:pPr>
      <w:r w:rsidRPr="003E4423">
        <w:rPr>
          <w:color w:val="000000"/>
          <w:sz w:val="28"/>
          <w:szCs w:val="28"/>
          <w:lang w:val="uk-UA"/>
        </w:rPr>
        <w:t xml:space="preserve">4. </w:t>
      </w:r>
      <w:r w:rsidR="003E4423" w:rsidRPr="003E4423">
        <w:rPr>
          <w:color w:val="000000"/>
          <w:sz w:val="28"/>
          <w:szCs w:val="28"/>
          <w:lang w:val="uk-UA"/>
        </w:rPr>
        <w:t>У ч</w:t>
      </w:r>
      <w:r w:rsidRPr="003E4423">
        <w:rPr>
          <w:color w:val="000000"/>
          <w:sz w:val="28"/>
          <w:szCs w:val="28"/>
          <w:lang w:val="uk-UA"/>
        </w:rPr>
        <w:t>астин</w:t>
      </w:r>
      <w:r w:rsidR="003E4423" w:rsidRPr="003E4423">
        <w:rPr>
          <w:color w:val="000000"/>
          <w:sz w:val="28"/>
          <w:szCs w:val="28"/>
          <w:lang w:val="uk-UA"/>
        </w:rPr>
        <w:t>і</w:t>
      </w:r>
      <w:r w:rsidRPr="003E4423">
        <w:rPr>
          <w:color w:val="000000"/>
          <w:sz w:val="28"/>
          <w:szCs w:val="28"/>
          <w:lang w:val="uk-UA"/>
        </w:rPr>
        <w:t xml:space="preserve"> друг</w:t>
      </w:r>
      <w:r w:rsidR="003E4423" w:rsidRPr="003E4423">
        <w:rPr>
          <w:color w:val="000000"/>
          <w:sz w:val="28"/>
          <w:szCs w:val="28"/>
          <w:lang w:val="uk-UA"/>
        </w:rPr>
        <w:t>ій</w:t>
      </w:r>
      <w:r w:rsidRPr="003E4423">
        <w:rPr>
          <w:color w:val="000000"/>
          <w:sz w:val="28"/>
          <w:szCs w:val="28"/>
          <w:lang w:val="uk-UA"/>
        </w:rPr>
        <w:t xml:space="preserve"> статті 19 </w:t>
      </w:r>
      <w:r w:rsidR="003E4423" w:rsidRPr="003E4423">
        <w:rPr>
          <w:color w:val="000000"/>
          <w:sz w:val="28"/>
          <w:szCs w:val="28"/>
          <w:lang w:val="uk-UA"/>
        </w:rPr>
        <w:t>після слів «за заявою власника» доповнити словами «або користувача.».</w:t>
      </w:r>
    </w:p>
    <w:p w:rsidR="003E4423" w:rsidRPr="003E4423" w:rsidRDefault="003E4423" w:rsidP="003E4423">
      <w:pPr>
        <w:pStyle w:val="rvps2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  <w:lang w:val="uk-UA"/>
        </w:rPr>
      </w:pPr>
      <w:r w:rsidRPr="003E4423">
        <w:rPr>
          <w:color w:val="000000"/>
          <w:sz w:val="28"/>
          <w:szCs w:val="28"/>
          <w:lang w:val="uk-UA"/>
        </w:rPr>
        <w:t>II. Прикінцеві та перехідні положення</w:t>
      </w:r>
    </w:p>
    <w:p w:rsidR="003E4423" w:rsidRPr="003E4423" w:rsidRDefault="003E4423" w:rsidP="003E4423">
      <w:pPr>
        <w:pStyle w:val="rvps2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  <w:lang w:val="uk-UA"/>
        </w:rPr>
      </w:pPr>
      <w:r w:rsidRPr="003E4423">
        <w:rPr>
          <w:color w:val="000000"/>
          <w:sz w:val="28"/>
          <w:szCs w:val="28"/>
          <w:lang w:val="uk-UA"/>
        </w:rPr>
        <w:lastRenderedPageBreak/>
        <w:t>1.</w:t>
      </w:r>
      <w:r w:rsidRPr="003E4423">
        <w:rPr>
          <w:color w:val="000000"/>
          <w:sz w:val="28"/>
          <w:szCs w:val="28"/>
          <w:lang w:val="uk-UA"/>
        </w:rPr>
        <w:tab/>
        <w:t>Цей Закон набирає чинності з дня наступного за днем його опублікування.</w:t>
      </w:r>
    </w:p>
    <w:p w:rsidR="003E4423" w:rsidRPr="003E4423" w:rsidRDefault="003E4423" w:rsidP="003E4423">
      <w:pPr>
        <w:pStyle w:val="rvps2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  <w:lang w:val="uk-UA"/>
        </w:rPr>
      </w:pPr>
      <w:r w:rsidRPr="003E4423">
        <w:rPr>
          <w:color w:val="000000"/>
          <w:sz w:val="28"/>
          <w:szCs w:val="28"/>
          <w:lang w:val="uk-UA"/>
        </w:rPr>
        <w:t>2. Кабінету Міністрів України з метою створення належних умов для реалізації цього Закону у тримісячний строк з дня набрання чинності цим Законом:</w:t>
      </w:r>
    </w:p>
    <w:p w:rsidR="003E4423" w:rsidRPr="003E4423" w:rsidRDefault="003E4423" w:rsidP="003E4423">
      <w:pPr>
        <w:pStyle w:val="rvps2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  <w:lang w:val="uk-UA"/>
        </w:rPr>
      </w:pPr>
      <w:r w:rsidRPr="003E4423">
        <w:rPr>
          <w:color w:val="000000"/>
          <w:sz w:val="28"/>
          <w:szCs w:val="28"/>
          <w:lang w:val="uk-UA"/>
        </w:rPr>
        <w:t>привести свої нормативно-правові акти у відповідність із цим Законом;</w:t>
      </w:r>
    </w:p>
    <w:p w:rsidR="003E4423" w:rsidRPr="003E4423" w:rsidRDefault="003E4423" w:rsidP="003E4423">
      <w:pPr>
        <w:pStyle w:val="rvps2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  <w:lang w:val="uk-UA"/>
        </w:rPr>
      </w:pPr>
      <w:r w:rsidRPr="003E4423">
        <w:rPr>
          <w:color w:val="000000"/>
          <w:sz w:val="28"/>
          <w:szCs w:val="28"/>
          <w:lang w:val="uk-UA"/>
        </w:rPr>
        <w:t>забезпечити приведення міністерствами, іншими центральними органами виконавчої влади їх нормативно-правових актів у відповідність із цим Законом.</w:t>
      </w:r>
    </w:p>
    <w:p w:rsidR="00D74AC1" w:rsidRPr="003E4423" w:rsidRDefault="00D74AC1" w:rsidP="003E4423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602D43" w:rsidRPr="003E4423" w:rsidRDefault="00602D43" w:rsidP="00602D43">
      <w:pPr>
        <w:pStyle w:val="StyleZakonu"/>
        <w:shd w:val="clear" w:color="auto" w:fill="FFFFFF"/>
        <w:tabs>
          <w:tab w:val="num" w:pos="0"/>
          <w:tab w:val="left" w:pos="916"/>
        </w:tabs>
        <w:spacing w:after="0"/>
        <w:ind w:firstLine="539"/>
        <w:rPr>
          <w:rFonts w:ascii="Times New Roman" w:hAnsi="Times New Roman" w:cs="Times New Roman"/>
          <w:sz w:val="28"/>
          <w:szCs w:val="28"/>
        </w:rPr>
      </w:pPr>
    </w:p>
    <w:p w:rsidR="00602D43" w:rsidRPr="003E4423" w:rsidRDefault="00602D43" w:rsidP="00602D43">
      <w:p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3E4423">
        <w:rPr>
          <w:rFonts w:ascii="Times New Roman" w:hAnsi="Times New Roman"/>
          <w:b/>
          <w:bCs/>
          <w:sz w:val="28"/>
          <w:szCs w:val="28"/>
          <w:lang w:val="uk-UA"/>
        </w:rPr>
        <w:t xml:space="preserve">Голова Верховної Ради </w:t>
      </w:r>
    </w:p>
    <w:p w:rsidR="00602D43" w:rsidRPr="003E4423" w:rsidRDefault="00602D43" w:rsidP="00602D43">
      <w:pPr>
        <w:rPr>
          <w:rFonts w:ascii="Times New Roman" w:hAnsi="Times New Roman"/>
          <w:sz w:val="28"/>
          <w:szCs w:val="28"/>
          <w:lang w:val="uk-UA"/>
        </w:rPr>
      </w:pPr>
      <w:r w:rsidRPr="003E4423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України</w:t>
      </w:r>
      <w:r w:rsidRPr="003E4423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3E4423">
        <w:rPr>
          <w:rFonts w:ascii="Times New Roman" w:hAnsi="Times New Roman"/>
          <w:b/>
          <w:bCs/>
          <w:sz w:val="28"/>
          <w:szCs w:val="28"/>
          <w:lang w:val="uk-UA"/>
        </w:rPr>
        <w:tab/>
      </w:r>
      <w:bookmarkStart w:id="2" w:name="_GoBack"/>
      <w:bookmarkEnd w:id="2"/>
    </w:p>
    <w:sectPr w:rsidR="00602D43" w:rsidRPr="003E4423" w:rsidSect="00602D4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extBook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D58D3"/>
    <w:multiLevelType w:val="hybridMultilevel"/>
    <w:tmpl w:val="D06C73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A84"/>
    <w:rsid w:val="00150D06"/>
    <w:rsid w:val="00165F62"/>
    <w:rsid w:val="00167B99"/>
    <w:rsid w:val="001A22FC"/>
    <w:rsid w:val="001F2CF2"/>
    <w:rsid w:val="002625CC"/>
    <w:rsid w:val="002A1C0A"/>
    <w:rsid w:val="003D13BB"/>
    <w:rsid w:val="003E4423"/>
    <w:rsid w:val="00422893"/>
    <w:rsid w:val="00433595"/>
    <w:rsid w:val="00433A84"/>
    <w:rsid w:val="004910E0"/>
    <w:rsid w:val="004D3887"/>
    <w:rsid w:val="00602D43"/>
    <w:rsid w:val="00630182"/>
    <w:rsid w:val="006876F2"/>
    <w:rsid w:val="006D6F27"/>
    <w:rsid w:val="00752783"/>
    <w:rsid w:val="00794487"/>
    <w:rsid w:val="007D2004"/>
    <w:rsid w:val="00871EB2"/>
    <w:rsid w:val="009A1D80"/>
    <w:rsid w:val="00AD05B4"/>
    <w:rsid w:val="00B0391C"/>
    <w:rsid w:val="00B044DD"/>
    <w:rsid w:val="00B80447"/>
    <w:rsid w:val="00CB6A02"/>
    <w:rsid w:val="00CC0AA6"/>
    <w:rsid w:val="00D03868"/>
    <w:rsid w:val="00D06E40"/>
    <w:rsid w:val="00D74AC1"/>
    <w:rsid w:val="00EB659E"/>
    <w:rsid w:val="00F267A9"/>
    <w:rsid w:val="00F51CCF"/>
    <w:rsid w:val="00F84F85"/>
    <w:rsid w:val="00FD7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9AF9074-46BB-DA43-95F8-2CB012F78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433A8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D74AC1"/>
    <w:rPr>
      <w:rFonts w:cs="Times New Roman"/>
      <w:color w:val="0000FF"/>
      <w:u w:val="single"/>
    </w:rPr>
  </w:style>
  <w:style w:type="paragraph" w:customStyle="1" w:styleId="rvps7">
    <w:name w:val="rvps7"/>
    <w:basedOn w:val="a"/>
    <w:rsid w:val="00871EB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rvps17">
    <w:name w:val="rvps17"/>
    <w:basedOn w:val="a"/>
    <w:rsid w:val="00871EB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rvts78">
    <w:name w:val="rvts78"/>
    <w:basedOn w:val="a0"/>
    <w:rsid w:val="00871EB2"/>
    <w:rPr>
      <w:rFonts w:cs="Times New Roman"/>
    </w:rPr>
  </w:style>
  <w:style w:type="paragraph" w:customStyle="1" w:styleId="rvps6">
    <w:name w:val="rvps6"/>
    <w:basedOn w:val="a"/>
    <w:rsid w:val="00871EB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rvts23">
    <w:name w:val="rvts23"/>
    <w:basedOn w:val="a0"/>
    <w:rsid w:val="00871EB2"/>
    <w:rPr>
      <w:rFonts w:cs="Times New Roman"/>
    </w:rPr>
  </w:style>
  <w:style w:type="paragraph" w:customStyle="1" w:styleId="StyleZakonu">
    <w:name w:val="StyleZakonu"/>
    <w:basedOn w:val="a"/>
    <w:uiPriority w:val="99"/>
    <w:rsid w:val="00602D43"/>
    <w:pPr>
      <w:autoSpaceDE w:val="0"/>
      <w:autoSpaceDN w:val="0"/>
      <w:spacing w:after="120" w:line="240" w:lineRule="auto"/>
      <w:ind w:firstLine="284"/>
      <w:jc w:val="both"/>
    </w:pPr>
    <w:rPr>
      <w:rFonts w:ascii="TextBook" w:hAnsi="TextBook" w:cs="TextBook"/>
      <w:sz w:val="18"/>
      <w:szCs w:val="1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565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91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91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91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91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91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91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89164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891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7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1405</Words>
  <Characters>801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T420s</dc:creator>
  <cp:keywords/>
  <dc:description/>
  <cp:lastModifiedBy>Фріс Ігор Павлович</cp:lastModifiedBy>
  <cp:revision>2</cp:revision>
  <dcterms:created xsi:type="dcterms:W3CDTF">2019-12-26T09:02:00Z</dcterms:created>
  <dcterms:modified xsi:type="dcterms:W3CDTF">2019-12-26T09:02:00Z</dcterms:modified>
</cp:coreProperties>
</file>