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D6" w:rsidRPr="00E90074" w:rsidRDefault="002966D6" w:rsidP="0063553C">
      <w:pPr>
        <w:pStyle w:val="af3"/>
        <w:rPr>
          <w:rFonts w:cs="Times New Roman"/>
          <w:szCs w:val="28"/>
          <w:lang w:val="uk-UA"/>
        </w:rPr>
      </w:pPr>
    </w:p>
    <w:p w:rsidR="00B62F3F" w:rsidRPr="00E90074" w:rsidRDefault="00B62F3F" w:rsidP="0063553C">
      <w:pPr>
        <w:tabs>
          <w:tab w:val="center" w:pos="-2520"/>
          <w:tab w:val="left" w:pos="5963"/>
        </w:tabs>
        <w:spacing w:after="0" w:line="240" w:lineRule="auto"/>
        <w:ind w:left="7382"/>
        <w:jc w:val="center"/>
        <w:rPr>
          <w:rFonts w:ascii="Times New Roman" w:hAnsi="Times New Roman"/>
          <w:sz w:val="20"/>
          <w:szCs w:val="20"/>
        </w:rPr>
      </w:pPr>
      <w:r w:rsidRPr="00E90074">
        <w:rPr>
          <w:rFonts w:ascii="Times New Roman" w:hAnsi="Times New Roman"/>
          <w:sz w:val="20"/>
          <w:szCs w:val="20"/>
        </w:rPr>
        <w:t>До реєстр. № 2</w:t>
      </w:r>
      <w:r w:rsidR="002711BD">
        <w:rPr>
          <w:rFonts w:ascii="Times New Roman" w:hAnsi="Times New Roman"/>
          <w:sz w:val="20"/>
          <w:szCs w:val="20"/>
        </w:rPr>
        <w:t>673</w:t>
      </w:r>
    </w:p>
    <w:p w:rsidR="00B62F3F" w:rsidRPr="00E90074" w:rsidRDefault="00B62F3F" w:rsidP="0063553C">
      <w:pPr>
        <w:tabs>
          <w:tab w:val="center" w:pos="-2520"/>
          <w:tab w:val="left" w:pos="5963"/>
        </w:tabs>
        <w:spacing w:after="0" w:line="240" w:lineRule="auto"/>
        <w:ind w:left="7382"/>
        <w:jc w:val="center"/>
        <w:rPr>
          <w:rFonts w:ascii="Times New Roman" w:hAnsi="Times New Roman"/>
          <w:sz w:val="20"/>
          <w:szCs w:val="20"/>
        </w:rPr>
      </w:pPr>
      <w:r w:rsidRPr="00E90074">
        <w:rPr>
          <w:rFonts w:ascii="Times New Roman" w:hAnsi="Times New Roman"/>
          <w:sz w:val="20"/>
          <w:szCs w:val="20"/>
        </w:rPr>
        <w:t>(друге читання)</w:t>
      </w:r>
    </w:p>
    <w:p w:rsidR="00B62F3F" w:rsidRDefault="00B62F3F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Default="0063553C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Pr="00E90074" w:rsidRDefault="0063553C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76C48" w:rsidRPr="00E90074" w:rsidRDefault="00E84E07" w:rsidP="006355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0074">
        <w:rPr>
          <w:rFonts w:ascii="Times New Roman" w:hAnsi="Times New Roman"/>
          <w:b/>
          <w:sz w:val="28"/>
          <w:szCs w:val="28"/>
        </w:rPr>
        <w:t>ЗАУВАЖЕННЯ</w:t>
      </w:r>
    </w:p>
    <w:p w:rsidR="00B62F3F" w:rsidRPr="002711BD" w:rsidRDefault="00D76C48" w:rsidP="0063553C">
      <w:pPr>
        <w:pStyle w:val="ParagraphStyle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900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84E07" w:rsidRPr="00E90074">
        <w:rPr>
          <w:rFonts w:ascii="Times New Roman" w:hAnsi="Times New Roman"/>
          <w:b/>
          <w:sz w:val="28"/>
          <w:szCs w:val="28"/>
          <w:lang w:val="uk-UA"/>
        </w:rPr>
        <w:t>до</w:t>
      </w:r>
      <w:r w:rsidRPr="00E900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62F3F" w:rsidRPr="00E90074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Закону України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Pr="00E90074">
        <w:rPr>
          <w:rFonts w:ascii="Times New Roman" w:hAnsi="Times New Roman"/>
          <w:b/>
          <w:sz w:val="28"/>
          <w:szCs w:val="28"/>
          <w:lang w:val="uk-UA"/>
        </w:rPr>
        <w:t>П</w:t>
      </w:r>
      <w:r w:rsidR="00B62F3F" w:rsidRPr="00E90074">
        <w:rPr>
          <w:rFonts w:ascii="Times New Roman" w:hAnsi="Times New Roman"/>
          <w:b/>
          <w:sz w:val="28"/>
          <w:szCs w:val="28"/>
          <w:lang w:val="uk-UA"/>
        </w:rPr>
        <w:t xml:space="preserve">ро </w:t>
      </w:r>
      <w:r w:rsidR="002711BD">
        <w:rPr>
          <w:rFonts w:ascii="Times New Roman" w:hAnsi="Times New Roman"/>
          <w:b/>
          <w:sz w:val="28"/>
          <w:szCs w:val="28"/>
          <w:lang w:val="uk-UA"/>
        </w:rPr>
        <w:t xml:space="preserve">внесення змін до Закону України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2711BD">
        <w:rPr>
          <w:rFonts w:ascii="Times New Roman" w:hAnsi="Times New Roman"/>
          <w:b/>
          <w:sz w:val="28"/>
          <w:szCs w:val="28"/>
          <w:lang w:val="uk-UA"/>
        </w:rPr>
        <w:t>Про туризм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2711BD">
        <w:rPr>
          <w:rFonts w:ascii="Times New Roman" w:hAnsi="Times New Roman"/>
          <w:b/>
          <w:sz w:val="28"/>
          <w:szCs w:val="28"/>
          <w:lang w:val="uk-UA"/>
        </w:rPr>
        <w:t xml:space="preserve"> щодо розширення кола </w:t>
      </w:r>
      <w:proofErr w:type="spellStart"/>
      <w:r w:rsidR="002711BD">
        <w:rPr>
          <w:rFonts w:ascii="Times New Roman" w:hAnsi="Times New Roman"/>
          <w:b/>
          <w:sz w:val="28"/>
          <w:szCs w:val="28"/>
          <w:lang w:val="uk-UA"/>
        </w:rPr>
        <w:t>суб</w:t>
      </w:r>
      <w:proofErr w:type="spellEnd"/>
      <w:r w:rsidR="002711BD" w:rsidRPr="002711BD">
        <w:rPr>
          <w:rFonts w:ascii="Times New Roman" w:hAnsi="Times New Roman"/>
          <w:b/>
          <w:sz w:val="28"/>
          <w:szCs w:val="28"/>
        </w:rPr>
        <w:t>’</w:t>
      </w:r>
      <w:proofErr w:type="spellStart"/>
      <w:r w:rsidR="002711BD">
        <w:rPr>
          <w:rFonts w:ascii="Times New Roman" w:hAnsi="Times New Roman"/>
          <w:b/>
          <w:sz w:val="28"/>
          <w:szCs w:val="28"/>
          <w:lang w:val="uk-UA"/>
        </w:rPr>
        <w:t>єктів</w:t>
      </w:r>
      <w:proofErr w:type="spellEnd"/>
      <w:r w:rsidR="002711BD">
        <w:rPr>
          <w:rFonts w:ascii="Times New Roman" w:hAnsi="Times New Roman"/>
          <w:b/>
          <w:sz w:val="28"/>
          <w:szCs w:val="28"/>
          <w:lang w:val="uk-UA"/>
        </w:rPr>
        <w:t xml:space="preserve"> надання готельних послуг</w:t>
      </w:r>
      <w:r w:rsidR="00412286" w:rsidRPr="00412286">
        <w:rPr>
          <w:rFonts w:ascii="Times New Roman" w:hAnsi="Times New Roman"/>
          <w:sz w:val="28"/>
          <w:szCs w:val="28"/>
        </w:rPr>
        <w:t>"</w:t>
      </w:r>
    </w:p>
    <w:p w:rsidR="00B62F3F" w:rsidRDefault="00B62F3F" w:rsidP="0063553C">
      <w:pPr>
        <w:pStyle w:val="ParagraphStyle"/>
        <w:jc w:val="both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Pr="00E90074" w:rsidRDefault="0063553C" w:rsidP="0063553C">
      <w:pPr>
        <w:pStyle w:val="ParagraphStyle"/>
        <w:jc w:val="both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B62F3F" w:rsidRPr="00E90074" w:rsidRDefault="00B62F3F" w:rsidP="0063553C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90074">
        <w:rPr>
          <w:rFonts w:ascii="Times New Roman" w:hAnsi="Times New Roman" w:cs="Times New Roman"/>
          <w:b w:val="0"/>
          <w:sz w:val="28"/>
          <w:szCs w:val="28"/>
        </w:rPr>
        <w:t>У Головному юридичному управлінні проаналізовано зазначений законопроект, за результатами опрацювання якого слід зазначити таке.</w:t>
      </w:r>
    </w:p>
    <w:p w:rsidR="009E368D" w:rsidRDefault="009E368D" w:rsidP="0063553C">
      <w:pPr>
        <w:spacing w:after="0" w:line="240" w:lineRule="auto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  <w:r w:rsidRPr="00E90074">
        <w:rPr>
          <w:rFonts w:ascii="Times New Roman" w:hAnsi="Times New Roman"/>
          <w:sz w:val="28"/>
          <w:szCs w:val="28"/>
          <w:lang w:eastAsia="ru-RU"/>
        </w:rPr>
        <w:tab/>
      </w:r>
    </w:p>
    <w:p w:rsidR="002711BD" w:rsidRPr="00B10D5D" w:rsidRDefault="00D3243D" w:rsidP="00180AF1">
      <w:pPr>
        <w:pStyle w:val="af4"/>
        <w:numPr>
          <w:ilvl w:val="0"/>
          <w:numId w:val="6"/>
        </w:numPr>
        <w:tabs>
          <w:tab w:val="left" w:pos="709"/>
          <w:tab w:val="left" w:pos="993"/>
        </w:tabs>
        <w:ind w:left="0" w:firstLine="708"/>
        <w:jc w:val="both"/>
        <w:rPr>
          <w:spacing w:val="-2"/>
          <w:szCs w:val="28"/>
          <w:lang w:val="ru-RU"/>
        </w:rPr>
      </w:pPr>
      <w:proofErr w:type="spellStart"/>
      <w:r w:rsidRPr="00B10D5D">
        <w:rPr>
          <w:spacing w:val="-2"/>
          <w:szCs w:val="28"/>
          <w:lang w:val="ru-RU"/>
        </w:rPr>
        <w:t>Відповідно</w:t>
      </w:r>
      <w:proofErr w:type="spellEnd"/>
      <w:r w:rsidRPr="00B10D5D">
        <w:rPr>
          <w:spacing w:val="-2"/>
          <w:szCs w:val="28"/>
          <w:lang w:val="ru-RU"/>
        </w:rPr>
        <w:t xml:space="preserve"> до </w:t>
      </w:r>
      <w:proofErr w:type="spellStart"/>
      <w:r w:rsidRPr="00B10D5D">
        <w:rPr>
          <w:spacing w:val="-2"/>
          <w:szCs w:val="28"/>
          <w:lang w:val="ru-RU"/>
        </w:rPr>
        <w:t>заявленої</w:t>
      </w:r>
      <w:proofErr w:type="spellEnd"/>
      <w:r w:rsidRPr="00B10D5D">
        <w:rPr>
          <w:spacing w:val="-2"/>
          <w:szCs w:val="28"/>
          <w:lang w:val="ru-RU"/>
        </w:rPr>
        <w:t xml:space="preserve"> мети </w:t>
      </w:r>
      <w:r w:rsidR="00F502EF" w:rsidRPr="00B10D5D">
        <w:rPr>
          <w:spacing w:val="-2"/>
          <w:szCs w:val="28"/>
          <w:lang w:val="ru-RU"/>
        </w:rPr>
        <w:t xml:space="preserve">законопроект </w:t>
      </w:r>
      <w:proofErr w:type="spellStart"/>
      <w:r w:rsidR="0053120B">
        <w:rPr>
          <w:spacing w:val="-2"/>
          <w:szCs w:val="28"/>
          <w:lang w:val="ru-RU"/>
        </w:rPr>
        <w:t>підготовлено</w:t>
      </w:r>
      <w:proofErr w:type="spellEnd"/>
      <w:r w:rsidR="0053120B">
        <w:rPr>
          <w:spacing w:val="-2"/>
          <w:szCs w:val="28"/>
          <w:lang w:val="ru-RU"/>
        </w:rPr>
        <w:t xml:space="preserve"> з метою </w:t>
      </w:r>
      <w:proofErr w:type="spellStart"/>
      <w:r w:rsidR="0053120B">
        <w:rPr>
          <w:spacing w:val="-2"/>
          <w:szCs w:val="28"/>
          <w:lang w:val="ru-RU"/>
        </w:rPr>
        <w:t>розширення</w:t>
      </w:r>
      <w:proofErr w:type="spellEnd"/>
      <w:r w:rsidR="001620CB" w:rsidRPr="00B10D5D">
        <w:rPr>
          <w:spacing w:val="-2"/>
          <w:szCs w:val="28"/>
          <w:lang w:val="ru-RU"/>
        </w:rPr>
        <w:t xml:space="preserve"> кол</w:t>
      </w:r>
      <w:r w:rsidR="0053120B">
        <w:rPr>
          <w:spacing w:val="-2"/>
          <w:szCs w:val="28"/>
          <w:lang w:val="ru-RU"/>
        </w:rPr>
        <w:t>а</w:t>
      </w:r>
      <w:r w:rsidR="002711BD" w:rsidRPr="00B10D5D">
        <w:rPr>
          <w:spacing w:val="-2"/>
          <w:szCs w:val="28"/>
          <w:lang w:val="ru-RU"/>
        </w:rPr>
        <w:t xml:space="preserve"> </w:t>
      </w:r>
      <w:proofErr w:type="spellStart"/>
      <w:r w:rsidR="002711BD" w:rsidRPr="00B10D5D">
        <w:rPr>
          <w:spacing w:val="-2"/>
          <w:szCs w:val="28"/>
          <w:lang w:val="ru-RU"/>
        </w:rPr>
        <w:t>суб’єктів</w:t>
      </w:r>
      <w:proofErr w:type="spellEnd"/>
      <w:r w:rsidR="002711BD" w:rsidRPr="00B10D5D">
        <w:rPr>
          <w:spacing w:val="-2"/>
          <w:szCs w:val="28"/>
          <w:lang w:val="ru-RU"/>
        </w:rPr>
        <w:t xml:space="preserve"> </w:t>
      </w:r>
      <w:proofErr w:type="spellStart"/>
      <w:r w:rsidR="002711BD" w:rsidRPr="00B10D5D">
        <w:rPr>
          <w:spacing w:val="-2"/>
          <w:szCs w:val="28"/>
          <w:lang w:val="ru-RU"/>
        </w:rPr>
        <w:t>надання</w:t>
      </w:r>
      <w:proofErr w:type="spellEnd"/>
      <w:r w:rsidR="002711BD" w:rsidRPr="00B10D5D">
        <w:rPr>
          <w:spacing w:val="-2"/>
          <w:szCs w:val="28"/>
          <w:lang w:val="ru-RU"/>
        </w:rPr>
        <w:t xml:space="preserve"> </w:t>
      </w:r>
      <w:proofErr w:type="spellStart"/>
      <w:r w:rsidR="002711BD" w:rsidRPr="00B10D5D">
        <w:rPr>
          <w:spacing w:val="-2"/>
          <w:szCs w:val="28"/>
          <w:lang w:val="ru-RU"/>
        </w:rPr>
        <w:t>готельних</w:t>
      </w:r>
      <w:proofErr w:type="spellEnd"/>
      <w:r w:rsidR="002711BD" w:rsidRPr="00B10D5D">
        <w:rPr>
          <w:spacing w:val="-2"/>
          <w:szCs w:val="28"/>
          <w:lang w:val="ru-RU"/>
        </w:rPr>
        <w:t xml:space="preserve"> </w:t>
      </w:r>
      <w:proofErr w:type="spellStart"/>
      <w:r w:rsidR="002711BD" w:rsidRPr="00B10D5D">
        <w:rPr>
          <w:spacing w:val="-2"/>
          <w:szCs w:val="28"/>
          <w:lang w:val="ru-RU"/>
        </w:rPr>
        <w:t>послуг</w:t>
      </w:r>
      <w:proofErr w:type="spellEnd"/>
      <w:r w:rsidR="00180AF1">
        <w:rPr>
          <w:spacing w:val="-2"/>
          <w:szCs w:val="28"/>
        </w:rPr>
        <w:t xml:space="preserve">, зокрема </w:t>
      </w:r>
      <w:r w:rsidR="0053120B">
        <w:rPr>
          <w:spacing w:val="-2"/>
          <w:szCs w:val="28"/>
        </w:rPr>
        <w:t>через визначення готелю як</w:t>
      </w:r>
      <w:r w:rsidR="00180AF1">
        <w:rPr>
          <w:spacing w:val="-2"/>
          <w:szCs w:val="28"/>
        </w:rPr>
        <w:t xml:space="preserve"> </w:t>
      </w:r>
      <w:proofErr w:type="spellStart"/>
      <w:r w:rsidR="00180AF1">
        <w:rPr>
          <w:spacing w:val="-2"/>
          <w:szCs w:val="28"/>
        </w:rPr>
        <w:t>суб</w:t>
      </w:r>
      <w:proofErr w:type="spellEnd"/>
      <w:r w:rsidR="00180AF1" w:rsidRPr="00180AF1">
        <w:rPr>
          <w:spacing w:val="-2"/>
          <w:szCs w:val="28"/>
          <w:lang w:val="ru-RU"/>
        </w:rPr>
        <w:t>’</w:t>
      </w:r>
      <w:proofErr w:type="spellStart"/>
      <w:r w:rsidR="00180AF1">
        <w:rPr>
          <w:spacing w:val="-2"/>
          <w:szCs w:val="28"/>
        </w:rPr>
        <w:t>єкта</w:t>
      </w:r>
      <w:proofErr w:type="spellEnd"/>
      <w:r w:rsidR="00180AF1">
        <w:rPr>
          <w:spacing w:val="-2"/>
          <w:szCs w:val="28"/>
        </w:rPr>
        <w:t xml:space="preserve"> господарювання.</w:t>
      </w:r>
    </w:p>
    <w:p w:rsidR="001620CB" w:rsidRPr="001620CB" w:rsidRDefault="00307112" w:rsidP="000349DA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  <w:lang w:val="ru-RU"/>
        </w:rPr>
        <w:t>У</w:t>
      </w:r>
      <w:r w:rsidR="001620CB">
        <w:rPr>
          <w:rFonts w:ascii="Times New Roman" w:hAnsi="Times New Roman"/>
          <w:spacing w:val="-2"/>
          <w:sz w:val="28"/>
          <w:szCs w:val="28"/>
          <w:lang w:val="ru-RU"/>
        </w:rPr>
        <w:t xml:space="preserve"> свою </w:t>
      </w:r>
      <w:proofErr w:type="spellStart"/>
      <w:r w:rsidR="001620CB">
        <w:rPr>
          <w:rFonts w:ascii="Times New Roman" w:hAnsi="Times New Roman"/>
          <w:spacing w:val="-2"/>
          <w:sz w:val="28"/>
          <w:szCs w:val="28"/>
          <w:lang w:val="ru-RU"/>
        </w:rPr>
        <w:t>чергу</w:t>
      </w:r>
      <w:proofErr w:type="spellEnd"/>
      <w:r w:rsidR="001620CB">
        <w:rPr>
          <w:rFonts w:ascii="Times New Roman" w:hAnsi="Times New Roman"/>
          <w:spacing w:val="-2"/>
          <w:sz w:val="28"/>
          <w:szCs w:val="28"/>
          <w:lang w:val="ru-RU"/>
        </w:rPr>
        <w:t xml:space="preserve"> </w:t>
      </w:r>
      <w:proofErr w:type="spellStart"/>
      <w:r w:rsidR="001620CB">
        <w:rPr>
          <w:rFonts w:ascii="Times New Roman" w:hAnsi="Times New Roman"/>
          <w:spacing w:val="-2"/>
          <w:sz w:val="28"/>
          <w:szCs w:val="28"/>
          <w:lang w:val="ru-RU"/>
        </w:rPr>
        <w:t>положення</w:t>
      </w:r>
      <w:proofErr w:type="spellEnd"/>
      <w:r w:rsidR="001620CB">
        <w:rPr>
          <w:rFonts w:ascii="Times New Roman" w:hAnsi="Times New Roman"/>
          <w:spacing w:val="-2"/>
          <w:sz w:val="28"/>
          <w:szCs w:val="28"/>
          <w:lang w:val="ru-RU"/>
        </w:rPr>
        <w:t xml:space="preserve"> законопроекту, </w:t>
      </w:r>
      <w:proofErr w:type="spellStart"/>
      <w:r w:rsidR="001620CB">
        <w:rPr>
          <w:rFonts w:ascii="Times New Roman" w:hAnsi="Times New Roman"/>
          <w:spacing w:val="-2"/>
          <w:sz w:val="28"/>
          <w:szCs w:val="28"/>
          <w:lang w:val="ru-RU"/>
        </w:rPr>
        <w:t>підготовленого</w:t>
      </w:r>
      <w:proofErr w:type="spellEnd"/>
      <w:r w:rsidR="001620CB">
        <w:rPr>
          <w:rFonts w:ascii="Times New Roman" w:hAnsi="Times New Roman"/>
          <w:spacing w:val="-2"/>
          <w:sz w:val="28"/>
          <w:szCs w:val="28"/>
          <w:lang w:val="ru-RU"/>
        </w:rPr>
        <w:t xml:space="preserve"> до другого </w:t>
      </w:r>
      <w:proofErr w:type="spellStart"/>
      <w:r w:rsidR="001620CB">
        <w:rPr>
          <w:rFonts w:ascii="Times New Roman" w:hAnsi="Times New Roman"/>
          <w:spacing w:val="-2"/>
          <w:sz w:val="28"/>
          <w:szCs w:val="28"/>
          <w:lang w:val="ru-RU"/>
        </w:rPr>
        <w:t>читання</w:t>
      </w:r>
      <w:proofErr w:type="spellEnd"/>
      <w:r w:rsidR="001620CB">
        <w:rPr>
          <w:rFonts w:ascii="Times New Roman" w:hAnsi="Times New Roman"/>
          <w:spacing w:val="-2"/>
          <w:sz w:val="28"/>
          <w:szCs w:val="28"/>
          <w:lang w:val="ru-RU"/>
        </w:rPr>
        <w:t xml:space="preserve">, </w:t>
      </w:r>
      <w:r w:rsidR="0053120B">
        <w:rPr>
          <w:rFonts w:ascii="Times New Roman" w:hAnsi="Times New Roman"/>
          <w:spacing w:val="-2"/>
          <w:sz w:val="28"/>
          <w:szCs w:val="28"/>
        </w:rPr>
        <w:t>порівняно з</w:t>
      </w:r>
      <w:r w:rsidR="000349DA">
        <w:rPr>
          <w:rFonts w:ascii="Times New Roman" w:hAnsi="Times New Roman"/>
          <w:spacing w:val="-2"/>
          <w:sz w:val="28"/>
          <w:szCs w:val="28"/>
        </w:rPr>
        <w:t xml:space="preserve"> редакцією, </w:t>
      </w:r>
      <w:r w:rsidR="0053120B">
        <w:rPr>
          <w:rFonts w:ascii="Times New Roman" w:hAnsi="Times New Roman"/>
          <w:spacing w:val="-2"/>
          <w:sz w:val="28"/>
          <w:szCs w:val="28"/>
        </w:rPr>
        <w:t>прийнятою у</w:t>
      </w:r>
      <w:r w:rsidR="000349DA">
        <w:rPr>
          <w:rFonts w:ascii="Times New Roman" w:hAnsi="Times New Roman"/>
          <w:spacing w:val="-2"/>
          <w:sz w:val="28"/>
          <w:szCs w:val="28"/>
        </w:rPr>
        <w:t xml:space="preserve"> першо</w:t>
      </w:r>
      <w:r w:rsidR="0053120B">
        <w:rPr>
          <w:rFonts w:ascii="Times New Roman" w:hAnsi="Times New Roman"/>
          <w:spacing w:val="-2"/>
          <w:sz w:val="28"/>
          <w:szCs w:val="28"/>
        </w:rPr>
        <w:t>му</w:t>
      </w:r>
      <w:r w:rsidR="000349DA">
        <w:rPr>
          <w:rFonts w:ascii="Times New Roman" w:hAnsi="Times New Roman"/>
          <w:spacing w:val="-2"/>
          <w:sz w:val="28"/>
          <w:szCs w:val="28"/>
        </w:rPr>
        <w:t xml:space="preserve"> читанн</w:t>
      </w:r>
      <w:r w:rsidR="0053120B">
        <w:rPr>
          <w:rFonts w:ascii="Times New Roman" w:hAnsi="Times New Roman"/>
          <w:spacing w:val="-2"/>
          <w:sz w:val="28"/>
          <w:szCs w:val="28"/>
        </w:rPr>
        <w:t>і</w:t>
      </w:r>
      <w:r w:rsidR="000349DA">
        <w:rPr>
          <w:rFonts w:ascii="Times New Roman" w:hAnsi="Times New Roman"/>
          <w:spacing w:val="-2"/>
          <w:sz w:val="28"/>
          <w:szCs w:val="28"/>
        </w:rPr>
        <w:t xml:space="preserve">, </w:t>
      </w:r>
      <w:r w:rsidR="001620CB" w:rsidRPr="000349DA">
        <w:rPr>
          <w:rFonts w:ascii="Times New Roman" w:hAnsi="Times New Roman"/>
          <w:spacing w:val="-2"/>
          <w:sz w:val="28"/>
          <w:szCs w:val="28"/>
        </w:rPr>
        <w:t xml:space="preserve">взагалі виключають </w:t>
      </w:r>
      <w:r>
        <w:rPr>
          <w:rFonts w:ascii="Times New Roman" w:hAnsi="Times New Roman"/>
          <w:spacing w:val="-2"/>
          <w:sz w:val="28"/>
          <w:szCs w:val="28"/>
        </w:rPr>
        <w:t>і</w:t>
      </w:r>
      <w:r w:rsidR="001620CB" w:rsidRPr="000349DA">
        <w:rPr>
          <w:rFonts w:ascii="Times New Roman" w:hAnsi="Times New Roman"/>
          <w:spacing w:val="-2"/>
          <w:sz w:val="28"/>
          <w:szCs w:val="28"/>
        </w:rPr>
        <w:t xml:space="preserve">з Закону України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1620CB" w:rsidRPr="000349DA">
        <w:rPr>
          <w:rFonts w:ascii="Times New Roman" w:hAnsi="Times New Roman"/>
          <w:spacing w:val="-2"/>
          <w:sz w:val="28"/>
          <w:szCs w:val="28"/>
        </w:rPr>
        <w:t>Про туризм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1620CB" w:rsidRPr="000349DA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53120B">
        <w:rPr>
          <w:rFonts w:ascii="Times New Roman" w:hAnsi="Times New Roman"/>
          <w:spacing w:val="-2"/>
          <w:sz w:val="28"/>
          <w:szCs w:val="28"/>
        </w:rPr>
        <w:t xml:space="preserve">посилання на </w:t>
      </w:r>
      <w:r w:rsidR="001620CB" w:rsidRPr="000349DA">
        <w:rPr>
          <w:rFonts w:ascii="Times New Roman" w:hAnsi="Times New Roman"/>
          <w:spacing w:val="-2"/>
          <w:sz w:val="28"/>
          <w:szCs w:val="28"/>
        </w:rPr>
        <w:t>суб’</w:t>
      </w:r>
      <w:r w:rsidR="001620CB">
        <w:rPr>
          <w:rFonts w:ascii="Times New Roman" w:hAnsi="Times New Roman"/>
          <w:spacing w:val="-2"/>
          <w:sz w:val="28"/>
          <w:szCs w:val="28"/>
        </w:rPr>
        <w:t xml:space="preserve">єктів господарювання, які б надавали </w:t>
      </w:r>
      <w:r w:rsidR="000349DA">
        <w:rPr>
          <w:rFonts w:ascii="Times New Roman" w:hAnsi="Times New Roman"/>
          <w:spacing w:val="-2"/>
          <w:sz w:val="28"/>
          <w:szCs w:val="28"/>
        </w:rPr>
        <w:t>готельні</w:t>
      </w:r>
      <w:r w:rsidR="0053120B">
        <w:rPr>
          <w:rFonts w:ascii="Times New Roman" w:hAnsi="Times New Roman"/>
          <w:spacing w:val="-2"/>
          <w:sz w:val="28"/>
          <w:szCs w:val="28"/>
        </w:rPr>
        <w:t xml:space="preserve"> послуги. </w:t>
      </w:r>
      <w:r>
        <w:rPr>
          <w:rFonts w:ascii="Times New Roman" w:hAnsi="Times New Roman"/>
          <w:spacing w:val="-2"/>
          <w:sz w:val="28"/>
          <w:szCs w:val="28"/>
        </w:rPr>
        <w:t>При цьому</w:t>
      </w:r>
      <w:r w:rsidR="001620CB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412286">
        <w:rPr>
          <w:rFonts w:ascii="Times New Roman" w:hAnsi="Times New Roman"/>
          <w:sz w:val="28"/>
          <w:szCs w:val="28"/>
        </w:rPr>
        <w:t>"</w:t>
      </w:r>
      <w:r w:rsidR="001620CB">
        <w:rPr>
          <w:rFonts w:ascii="Times New Roman" w:hAnsi="Times New Roman"/>
          <w:spacing w:val="-2"/>
          <w:sz w:val="28"/>
          <w:szCs w:val="28"/>
        </w:rPr>
        <w:t>готель</w:t>
      </w:r>
      <w:r w:rsidRPr="00412286">
        <w:rPr>
          <w:rFonts w:ascii="Times New Roman" w:hAnsi="Times New Roman"/>
          <w:sz w:val="28"/>
          <w:szCs w:val="28"/>
        </w:rPr>
        <w:t>"</w:t>
      </w:r>
      <w:r w:rsidR="0053120B">
        <w:rPr>
          <w:rFonts w:ascii="Times New Roman" w:hAnsi="Times New Roman"/>
          <w:spacing w:val="-2"/>
          <w:sz w:val="28"/>
          <w:szCs w:val="28"/>
        </w:rPr>
        <w:t xml:space="preserve"> визначається</w:t>
      </w:r>
      <w:r w:rsidR="001620CB">
        <w:rPr>
          <w:rFonts w:ascii="Times New Roman" w:hAnsi="Times New Roman"/>
          <w:spacing w:val="-2"/>
          <w:sz w:val="28"/>
          <w:szCs w:val="28"/>
        </w:rPr>
        <w:t xml:space="preserve"> як засіб тимчасового розміщення (єдиний майновий комплекс) та </w:t>
      </w:r>
      <w:r>
        <w:rPr>
          <w:rFonts w:ascii="Times New Roman" w:hAnsi="Times New Roman"/>
          <w:spacing w:val="-2"/>
          <w:sz w:val="28"/>
          <w:szCs w:val="28"/>
        </w:rPr>
        <w:t xml:space="preserve">водночас </w:t>
      </w:r>
      <w:r w:rsidR="00A13469">
        <w:rPr>
          <w:rFonts w:ascii="Times New Roman" w:hAnsi="Times New Roman"/>
          <w:spacing w:val="-2"/>
          <w:sz w:val="28"/>
          <w:szCs w:val="28"/>
        </w:rPr>
        <w:t>виключаються</w:t>
      </w:r>
      <w:r w:rsidR="001620CB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1620CB" w:rsidRPr="001620CB">
        <w:rPr>
          <w:rFonts w:ascii="Times New Roman" w:hAnsi="Times New Roman"/>
          <w:spacing w:val="-2"/>
          <w:sz w:val="28"/>
          <w:szCs w:val="28"/>
        </w:rPr>
        <w:t xml:space="preserve">аналогічні </w:t>
      </w:r>
      <w:bookmarkStart w:id="0" w:name="_GoBack"/>
      <w:bookmarkEnd w:id="0"/>
      <w:r w:rsidR="001620CB" w:rsidRPr="001620CB">
        <w:rPr>
          <w:rFonts w:ascii="Times New Roman" w:hAnsi="Times New Roman"/>
          <w:spacing w:val="-2"/>
          <w:sz w:val="28"/>
          <w:szCs w:val="28"/>
        </w:rPr>
        <w:t>засоби розміщення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, які також визначені як суб</w:t>
      </w:r>
      <w:r w:rsidRPr="00307112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єкти господарювання</w:t>
      </w:r>
      <w:r w:rsidR="000349DA">
        <w:rPr>
          <w:rFonts w:ascii="Times New Roman" w:hAnsi="Times New Roman"/>
          <w:sz w:val="28"/>
          <w:szCs w:val="28"/>
        </w:rPr>
        <w:t xml:space="preserve">, </w:t>
      </w:r>
      <w:r w:rsidR="0053120B">
        <w:rPr>
          <w:rFonts w:ascii="Times New Roman" w:hAnsi="Times New Roman"/>
          <w:sz w:val="28"/>
          <w:szCs w:val="28"/>
        </w:rPr>
        <w:t xml:space="preserve">чим </w:t>
      </w:r>
      <w:r>
        <w:rPr>
          <w:rFonts w:ascii="Times New Roman" w:hAnsi="Times New Roman"/>
          <w:sz w:val="28"/>
          <w:szCs w:val="28"/>
        </w:rPr>
        <w:t>суттєво</w:t>
      </w:r>
      <w:r w:rsidR="00180AF1" w:rsidRPr="00180AF1">
        <w:rPr>
          <w:rFonts w:ascii="Times New Roman" w:hAnsi="Times New Roman"/>
          <w:sz w:val="28"/>
          <w:szCs w:val="28"/>
        </w:rPr>
        <w:t xml:space="preserve"> </w:t>
      </w:r>
      <w:r w:rsidR="000349DA" w:rsidRPr="00180AF1">
        <w:rPr>
          <w:rFonts w:ascii="Times New Roman" w:hAnsi="Times New Roman"/>
          <w:sz w:val="28"/>
          <w:szCs w:val="28"/>
        </w:rPr>
        <w:t>зміню</w:t>
      </w:r>
      <w:r w:rsidR="0053120B">
        <w:rPr>
          <w:rFonts w:ascii="Times New Roman" w:hAnsi="Times New Roman"/>
          <w:sz w:val="28"/>
          <w:szCs w:val="28"/>
        </w:rPr>
        <w:t xml:space="preserve">ється </w:t>
      </w:r>
      <w:r w:rsidR="000349DA" w:rsidRPr="00180AF1">
        <w:rPr>
          <w:rFonts w:ascii="Times New Roman" w:hAnsi="Times New Roman"/>
          <w:sz w:val="28"/>
          <w:szCs w:val="28"/>
        </w:rPr>
        <w:t>концепці</w:t>
      </w:r>
      <w:r w:rsidR="0053120B">
        <w:rPr>
          <w:rFonts w:ascii="Times New Roman" w:hAnsi="Times New Roman"/>
          <w:sz w:val="28"/>
          <w:szCs w:val="28"/>
        </w:rPr>
        <w:t>я</w:t>
      </w:r>
      <w:r w:rsidR="00180AF1" w:rsidRPr="00180AF1">
        <w:rPr>
          <w:rFonts w:ascii="Times New Roman" w:hAnsi="Times New Roman"/>
          <w:sz w:val="28"/>
          <w:szCs w:val="28"/>
        </w:rPr>
        <w:t xml:space="preserve"> законопроекту</w:t>
      </w:r>
      <w:r w:rsidR="001620CB" w:rsidRPr="00180AF1">
        <w:rPr>
          <w:rFonts w:ascii="Times New Roman" w:hAnsi="Times New Roman"/>
          <w:spacing w:val="-2"/>
          <w:sz w:val="28"/>
          <w:szCs w:val="28"/>
        </w:rPr>
        <w:t>.</w:t>
      </w:r>
    </w:p>
    <w:p w:rsidR="001620CB" w:rsidRDefault="001620CB" w:rsidP="001620CB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Таким чином текст законопроекту, підготовлений до другого читання, не відповідає заявленій меті, що не узгоджується з частиною першою статті 116 Регламенту Верховної Ради України, згідно з якою </w:t>
      </w:r>
      <w:r w:rsidRPr="001620CB">
        <w:rPr>
          <w:rFonts w:ascii="Times New Roman" w:hAnsi="Times New Roman"/>
          <w:spacing w:val="-2"/>
          <w:sz w:val="28"/>
          <w:szCs w:val="28"/>
        </w:rPr>
        <w:t>пропозиції і поправки повинні відповідати предмету правового регулювання законопроекту.</w:t>
      </w:r>
    </w:p>
    <w:p w:rsidR="00A62336" w:rsidRDefault="00A62336" w:rsidP="001620CB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A62336" w:rsidRPr="00B10D5D" w:rsidRDefault="00A62336" w:rsidP="00B10D5D">
      <w:pPr>
        <w:pStyle w:val="af4"/>
        <w:numPr>
          <w:ilvl w:val="0"/>
          <w:numId w:val="6"/>
        </w:numPr>
        <w:tabs>
          <w:tab w:val="left" w:pos="993"/>
        </w:tabs>
        <w:ind w:left="0" w:firstLine="708"/>
        <w:jc w:val="both"/>
        <w:rPr>
          <w:spacing w:val="-2"/>
          <w:szCs w:val="28"/>
        </w:rPr>
      </w:pPr>
      <w:r w:rsidRPr="00B10D5D">
        <w:rPr>
          <w:spacing w:val="-2"/>
          <w:szCs w:val="28"/>
        </w:rPr>
        <w:t xml:space="preserve">Так, у законопроекті, підготовленому до другого читання, наведені нові терміни </w:t>
      </w:r>
      <w:r w:rsidR="00412286" w:rsidRPr="00412286">
        <w:rPr>
          <w:szCs w:val="28"/>
        </w:rPr>
        <w:t>"</w:t>
      </w:r>
      <w:r w:rsidRPr="00B10D5D">
        <w:rPr>
          <w:spacing w:val="-2"/>
          <w:szCs w:val="28"/>
        </w:rPr>
        <w:t>засіб тимчасового розміщення</w:t>
      </w:r>
      <w:r w:rsidR="00412286" w:rsidRPr="00412286">
        <w:rPr>
          <w:szCs w:val="28"/>
        </w:rPr>
        <w:t>"</w:t>
      </w:r>
      <w:r w:rsidRPr="00B10D5D">
        <w:rPr>
          <w:spacing w:val="-2"/>
          <w:szCs w:val="28"/>
        </w:rPr>
        <w:t xml:space="preserve"> та </w:t>
      </w:r>
      <w:r w:rsidR="00412286" w:rsidRPr="00412286">
        <w:rPr>
          <w:szCs w:val="28"/>
        </w:rPr>
        <w:t>"</w:t>
      </w:r>
      <w:r w:rsidRPr="00B10D5D">
        <w:rPr>
          <w:spacing w:val="-2"/>
          <w:szCs w:val="28"/>
        </w:rPr>
        <w:t>послуга з тимчасового розміщення</w:t>
      </w:r>
      <w:r w:rsidR="00412286" w:rsidRPr="00412286">
        <w:rPr>
          <w:szCs w:val="28"/>
        </w:rPr>
        <w:t>"</w:t>
      </w:r>
      <w:r w:rsidRPr="00B10D5D">
        <w:rPr>
          <w:spacing w:val="-2"/>
          <w:szCs w:val="28"/>
        </w:rPr>
        <w:t>, які не були предметом розгляду в першому читанні</w:t>
      </w:r>
      <w:r w:rsidR="00261916" w:rsidRPr="00B10D5D">
        <w:rPr>
          <w:spacing w:val="-2"/>
          <w:szCs w:val="28"/>
        </w:rPr>
        <w:t xml:space="preserve"> та не стосуються предмету правового регулювання законопроекту, підготовленого до першого читання</w:t>
      </w:r>
      <w:r w:rsidRPr="00B10D5D">
        <w:rPr>
          <w:spacing w:val="-2"/>
          <w:szCs w:val="28"/>
        </w:rPr>
        <w:t xml:space="preserve">. </w:t>
      </w:r>
    </w:p>
    <w:p w:rsidR="00412286" w:rsidRDefault="00A62336" w:rsidP="00FF741E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При цьому викладаючи в новій редакції визначення </w:t>
      </w:r>
      <w:proofErr w:type="spellStart"/>
      <w:r>
        <w:rPr>
          <w:rFonts w:ascii="Times New Roman" w:hAnsi="Times New Roman"/>
          <w:spacing w:val="-2"/>
          <w:sz w:val="28"/>
          <w:szCs w:val="28"/>
        </w:rPr>
        <w:t>терміна</w:t>
      </w:r>
      <w:proofErr w:type="spellEnd"/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pacing w:val="-2"/>
          <w:sz w:val="28"/>
          <w:szCs w:val="28"/>
        </w:rPr>
        <w:t>готель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7D6BEB">
        <w:rPr>
          <w:rFonts w:ascii="Times New Roman" w:hAnsi="Times New Roman"/>
          <w:spacing w:val="-2"/>
          <w:sz w:val="28"/>
          <w:szCs w:val="28"/>
        </w:rPr>
        <w:t>,</w:t>
      </w:r>
      <w:r>
        <w:rPr>
          <w:rFonts w:ascii="Times New Roman" w:hAnsi="Times New Roman"/>
          <w:spacing w:val="-2"/>
          <w:sz w:val="28"/>
          <w:szCs w:val="28"/>
        </w:rPr>
        <w:t xml:space="preserve"> законопроект не відрізняє його від засобу тимчасового розміщення. Анало</w:t>
      </w:r>
      <w:r w:rsidR="007D6BEB">
        <w:rPr>
          <w:rFonts w:ascii="Times New Roman" w:hAnsi="Times New Roman"/>
          <w:spacing w:val="-2"/>
          <w:sz w:val="28"/>
          <w:szCs w:val="28"/>
        </w:rPr>
        <w:t>гічна ситуація проглядається і у</w:t>
      </w:r>
      <w:r>
        <w:rPr>
          <w:rFonts w:ascii="Times New Roman" w:hAnsi="Times New Roman"/>
          <w:spacing w:val="-2"/>
          <w:sz w:val="28"/>
          <w:szCs w:val="28"/>
        </w:rPr>
        <w:t xml:space="preserve"> визначенні термінів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7D6BEB">
        <w:rPr>
          <w:rFonts w:ascii="Times New Roman" w:hAnsi="Times New Roman"/>
          <w:spacing w:val="-2"/>
          <w:sz w:val="28"/>
          <w:szCs w:val="28"/>
        </w:rPr>
        <w:t xml:space="preserve">послуга з тимчасового </w:t>
      </w:r>
      <w:r w:rsidR="007D6BEB">
        <w:rPr>
          <w:rFonts w:ascii="Times New Roman" w:hAnsi="Times New Roman"/>
          <w:spacing w:val="-2"/>
          <w:sz w:val="28"/>
          <w:szCs w:val="28"/>
        </w:rPr>
        <w:lastRenderedPageBreak/>
        <w:t>розміщення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7D6BEB">
        <w:rPr>
          <w:rFonts w:ascii="Times New Roman" w:hAnsi="Times New Roman"/>
          <w:spacing w:val="-2"/>
          <w:sz w:val="28"/>
          <w:szCs w:val="28"/>
        </w:rPr>
        <w:t xml:space="preserve"> та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7D6BEB">
        <w:rPr>
          <w:rFonts w:ascii="Times New Roman" w:hAnsi="Times New Roman"/>
          <w:spacing w:val="-2"/>
          <w:sz w:val="28"/>
          <w:szCs w:val="28"/>
        </w:rPr>
        <w:t>готельна послуга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FF741E">
        <w:rPr>
          <w:rFonts w:ascii="Times New Roman" w:hAnsi="Times New Roman"/>
          <w:spacing w:val="-2"/>
          <w:sz w:val="28"/>
          <w:szCs w:val="28"/>
        </w:rPr>
        <w:t xml:space="preserve">, що </w:t>
      </w:r>
      <w:r w:rsidR="00FF741E" w:rsidRPr="00FF741E">
        <w:rPr>
          <w:rFonts w:ascii="Times New Roman" w:hAnsi="Times New Roman"/>
          <w:spacing w:val="-2"/>
          <w:sz w:val="28"/>
          <w:szCs w:val="28"/>
        </w:rPr>
        <w:t>мож</w:t>
      </w:r>
      <w:r w:rsidR="00FF741E">
        <w:rPr>
          <w:rFonts w:ascii="Times New Roman" w:hAnsi="Times New Roman"/>
          <w:spacing w:val="-2"/>
          <w:sz w:val="28"/>
          <w:szCs w:val="28"/>
        </w:rPr>
        <w:t>е</w:t>
      </w:r>
      <w:r w:rsidR="00FF741E" w:rsidRPr="00FF741E">
        <w:rPr>
          <w:rFonts w:ascii="Times New Roman" w:hAnsi="Times New Roman"/>
          <w:spacing w:val="-2"/>
          <w:sz w:val="28"/>
          <w:szCs w:val="28"/>
        </w:rPr>
        <w:t xml:space="preserve"> призвести до множинного тлумачення в правозастосуванні.</w:t>
      </w:r>
      <w:r w:rsidR="007D6BEB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7D6BEB" w:rsidRPr="007D6BEB">
        <w:rPr>
          <w:rFonts w:ascii="Times New Roman" w:hAnsi="Times New Roman"/>
          <w:spacing w:val="-2"/>
          <w:sz w:val="28"/>
          <w:szCs w:val="28"/>
        </w:rPr>
        <w:t>Як наслідок, вказані положення законопроекту не враховують вимог щодо правової визначеності</w:t>
      </w:r>
      <w:r w:rsidR="00FF741E">
        <w:rPr>
          <w:rFonts w:ascii="Times New Roman" w:hAnsi="Times New Roman"/>
          <w:spacing w:val="-2"/>
          <w:sz w:val="28"/>
          <w:szCs w:val="28"/>
        </w:rPr>
        <w:t xml:space="preserve"> як елементу </w:t>
      </w:r>
      <w:r w:rsidR="00FF741E" w:rsidRPr="00FF741E">
        <w:rPr>
          <w:rFonts w:ascii="Times New Roman" w:hAnsi="Times New Roman"/>
          <w:spacing w:val="-2"/>
          <w:sz w:val="28"/>
          <w:szCs w:val="28"/>
        </w:rPr>
        <w:t xml:space="preserve">верховенства права. </w:t>
      </w:r>
    </w:p>
    <w:p w:rsidR="00A62336" w:rsidRDefault="00FF741E" w:rsidP="00FF741E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  <w:r w:rsidRPr="00FF741E">
        <w:rPr>
          <w:rFonts w:ascii="Times New Roman" w:hAnsi="Times New Roman"/>
          <w:sz w:val="28"/>
          <w:szCs w:val="28"/>
        </w:rPr>
        <w:t>Відповідно до статті 8 Конституції України в Україні визнається та діє принцип верховенства права. При цьому одним з основних фундаментальних елементів цього принципу є юридична визначеність, яка передбачає насамперед ясність та недвозначність викладення правових приписів, відсутність внутрішніх суперечностей у нормативно-правовому акті та узгодженість з іншими законами, що має забезпечити однакове розуміння суб’єктами відповідних правовідносин правових приписів та коректне правозастосування.</w:t>
      </w:r>
    </w:p>
    <w:p w:rsidR="00563616" w:rsidRDefault="00563616" w:rsidP="00442A3C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884ACF" w:rsidRPr="00563616" w:rsidRDefault="007E7EAC" w:rsidP="00563616">
      <w:pPr>
        <w:pStyle w:val="af4"/>
        <w:numPr>
          <w:ilvl w:val="0"/>
          <w:numId w:val="6"/>
        </w:numPr>
        <w:tabs>
          <w:tab w:val="left" w:pos="993"/>
        </w:tabs>
        <w:ind w:left="0" w:firstLine="708"/>
        <w:jc w:val="both"/>
        <w:rPr>
          <w:spacing w:val="-2"/>
          <w:szCs w:val="28"/>
        </w:rPr>
      </w:pPr>
      <w:r w:rsidRPr="00563616">
        <w:rPr>
          <w:spacing w:val="-2"/>
          <w:szCs w:val="28"/>
        </w:rPr>
        <w:t>С</w:t>
      </w:r>
      <w:r w:rsidR="00261916" w:rsidRPr="00563616">
        <w:rPr>
          <w:spacing w:val="-2"/>
          <w:szCs w:val="28"/>
        </w:rPr>
        <w:t>лід зауважити, що</w:t>
      </w:r>
      <w:r w:rsidRPr="00563616">
        <w:rPr>
          <w:spacing w:val="-2"/>
          <w:szCs w:val="28"/>
        </w:rPr>
        <w:t xml:space="preserve"> також потребує</w:t>
      </w:r>
      <w:r w:rsidR="00261916" w:rsidRPr="00563616">
        <w:rPr>
          <w:spacing w:val="-2"/>
          <w:szCs w:val="28"/>
        </w:rPr>
        <w:t xml:space="preserve"> </w:t>
      </w:r>
      <w:r w:rsidRPr="00563616">
        <w:rPr>
          <w:spacing w:val="-2"/>
          <w:szCs w:val="28"/>
        </w:rPr>
        <w:t xml:space="preserve">змін основний текст Закону України </w:t>
      </w:r>
      <w:r w:rsidR="00412286" w:rsidRPr="00563616">
        <w:rPr>
          <w:szCs w:val="28"/>
        </w:rPr>
        <w:t>"</w:t>
      </w:r>
      <w:r w:rsidRPr="00563616">
        <w:rPr>
          <w:spacing w:val="-2"/>
          <w:szCs w:val="28"/>
        </w:rPr>
        <w:t>Про туризм</w:t>
      </w:r>
      <w:r w:rsidR="00412286" w:rsidRPr="00563616">
        <w:rPr>
          <w:szCs w:val="28"/>
        </w:rPr>
        <w:t>"</w:t>
      </w:r>
      <w:r w:rsidRPr="00563616">
        <w:rPr>
          <w:spacing w:val="-2"/>
          <w:szCs w:val="28"/>
        </w:rPr>
        <w:t xml:space="preserve"> з метою приведення його у відповідність до нової термінології. Так </w:t>
      </w:r>
      <w:r w:rsidR="00261916" w:rsidRPr="00563616">
        <w:rPr>
          <w:spacing w:val="-2"/>
          <w:szCs w:val="28"/>
        </w:rPr>
        <w:t xml:space="preserve">у зв’язку із суттєвою зміною визначення </w:t>
      </w:r>
      <w:proofErr w:type="spellStart"/>
      <w:r w:rsidRPr="00563616">
        <w:rPr>
          <w:spacing w:val="-2"/>
          <w:szCs w:val="28"/>
        </w:rPr>
        <w:t>терміна</w:t>
      </w:r>
      <w:proofErr w:type="spellEnd"/>
      <w:r w:rsidRPr="00563616">
        <w:rPr>
          <w:spacing w:val="-2"/>
          <w:szCs w:val="28"/>
        </w:rPr>
        <w:t xml:space="preserve"> </w:t>
      </w:r>
      <w:r w:rsidR="00412286" w:rsidRPr="00563616">
        <w:rPr>
          <w:szCs w:val="28"/>
        </w:rPr>
        <w:t>"</w:t>
      </w:r>
      <w:r w:rsidR="00261916" w:rsidRPr="00563616">
        <w:rPr>
          <w:spacing w:val="-2"/>
          <w:szCs w:val="28"/>
        </w:rPr>
        <w:t>готель</w:t>
      </w:r>
      <w:r w:rsidR="00412286" w:rsidRPr="00563616">
        <w:rPr>
          <w:szCs w:val="28"/>
        </w:rPr>
        <w:t>"</w:t>
      </w:r>
      <w:r w:rsidRPr="00563616">
        <w:rPr>
          <w:spacing w:val="-2"/>
          <w:szCs w:val="28"/>
        </w:rPr>
        <w:t xml:space="preserve"> потребуватиме відповідних змін </w:t>
      </w:r>
      <w:r w:rsidR="00884ACF" w:rsidRPr="00563616">
        <w:rPr>
          <w:spacing w:val="-2"/>
          <w:szCs w:val="28"/>
        </w:rPr>
        <w:t>частини перша, четверта</w:t>
      </w:r>
      <w:r w:rsidR="00873FAC" w:rsidRPr="00563616">
        <w:rPr>
          <w:spacing w:val="-2"/>
          <w:szCs w:val="28"/>
        </w:rPr>
        <w:t xml:space="preserve"> - сьома</w:t>
      </w:r>
      <w:r w:rsidR="00884ACF" w:rsidRPr="00563616">
        <w:rPr>
          <w:spacing w:val="-2"/>
          <w:szCs w:val="28"/>
        </w:rPr>
        <w:t xml:space="preserve"> статті 22</w:t>
      </w:r>
      <w:r w:rsidRPr="00563616">
        <w:rPr>
          <w:spacing w:val="-2"/>
          <w:szCs w:val="28"/>
        </w:rPr>
        <w:t xml:space="preserve">, а відносно нового терміну </w:t>
      </w:r>
      <w:r w:rsidR="00412286" w:rsidRPr="00563616">
        <w:rPr>
          <w:szCs w:val="28"/>
        </w:rPr>
        <w:t>"</w:t>
      </w:r>
      <w:r w:rsidRPr="00563616">
        <w:rPr>
          <w:spacing w:val="-2"/>
          <w:szCs w:val="28"/>
        </w:rPr>
        <w:t xml:space="preserve">засіб </w:t>
      </w:r>
      <w:r w:rsidR="00412286" w:rsidRPr="00563616">
        <w:rPr>
          <w:spacing w:val="-2"/>
          <w:szCs w:val="28"/>
        </w:rPr>
        <w:t xml:space="preserve">тимчасового </w:t>
      </w:r>
      <w:r w:rsidRPr="00563616">
        <w:rPr>
          <w:spacing w:val="-2"/>
          <w:szCs w:val="28"/>
        </w:rPr>
        <w:t>розміщення</w:t>
      </w:r>
      <w:r w:rsidR="00412286" w:rsidRPr="00563616">
        <w:rPr>
          <w:szCs w:val="28"/>
        </w:rPr>
        <w:t>"</w:t>
      </w:r>
      <w:r w:rsidRPr="00563616">
        <w:rPr>
          <w:spacing w:val="-2"/>
          <w:szCs w:val="28"/>
        </w:rPr>
        <w:t xml:space="preserve"> - </w:t>
      </w:r>
      <w:r w:rsidR="00884ACF" w:rsidRPr="00563616">
        <w:rPr>
          <w:spacing w:val="-2"/>
          <w:szCs w:val="28"/>
        </w:rPr>
        <w:t xml:space="preserve">частини друга і четверта </w:t>
      </w:r>
      <w:r w:rsidRPr="00563616">
        <w:rPr>
          <w:spacing w:val="-2"/>
          <w:szCs w:val="28"/>
        </w:rPr>
        <w:t xml:space="preserve">статті </w:t>
      </w:r>
      <w:r w:rsidR="00884ACF" w:rsidRPr="00563616">
        <w:rPr>
          <w:spacing w:val="-2"/>
          <w:szCs w:val="28"/>
        </w:rPr>
        <w:t>19, пункт 3 частини другої статті 19</w:t>
      </w:r>
      <w:r w:rsidR="00884ACF" w:rsidRPr="00563616">
        <w:rPr>
          <w:spacing w:val="-2"/>
          <w:szCs w:val="28"/>
          <w:vertAlign w:val="superscript"/>
        </w:rPr>
        <w:t>1</w:t>
      </w:r>
      <w:r w:rsidR="00884ACF" w:rsidRPr="00563616">
        <w:rPr>
          <w:spacing w:val="-2"/>
          <w:szCs w:val="28"/>
        </w:rPr>
        <w:t xml:space="preserve">, </w:t>
      </w:r>
      <w:r w:rsidR="00F91804" w:rsidRPr="00563616">
        <w:rPr>
          <w:spacing w:val="-2"/>
          <w:szCs w:val="28"/>
        </w:rPr>
        <w:t>абзац п’ятий частини першої статті 24</w:t>
      </w:r>
      <w:r w:rsidR="00442A3C" w:rsidRPr="00563616">
        <w:rPr>
          <w:spacing w:val="-2"/>
          <w:szCs w:val="28"/>
        </w:rPr>
        <w:t xml:space="preserve">, щодо термінів </w:t>
      </w:r>
      <w:r w:rsidR="00412286" w:rsidRPr="00563616">
        <w:rPr>
          <w:szCs w:val="28"/>
        </w:rPr>
        <w:t>"</w:t>
      </w:r>
      <w:r w:rsidR="00442A3C" w:rsidRPr="00563616">
        <w:rPr>
          <w:spacing w:val="-2"/>
          <w:szCs w:val="28"/>
        </w:rPr>
        <w:t>готельна послуга</w:t>
      </w:r>
      <w:r w:rsidR="00412286" w:rsidRPr="00563616">
        <w:rPr>
          <w:szCs w:val="28"/>
        </w:rPr>
        <w:t>"</w:t>
      </w:r>
      <w:r w:rsidR="00442A3C" w:rsidRPr="00563616">
        <w:rPr>
          <w:spacing w:val="-2"/>
          <w:szCs w:val="28"/>
        </w:rPr>
        <w:t xml:space="preserve"> та </w:t>
      </w:r>
      <w:r w:rsidR="00412286" w:rsidRPr="00563616">
        <w:rPr>
          <w:szCs w:val="28"/>
        </w:rPr>
        <w:t>"</w:t>
      </w:r>
      <w:r w:rsidR="00442A3C" w:rsidRPr="00563616">
        <w:rPr>
          <w:spacing w:val="-2"/>
          <w:szCs w:val="28"/>
        </w:rPr>
        <w:t>послуга з тимчасового розміщення</w:t>
      </w:r>
      <w:r w:rsidR="00412286" w:rsidRPr="00563616">
        <w:rPr>
          <w:szCs w:val="28"/>
        </w:rPr>
        <w:t>"</w:t>
      </w:r>
      <w:r w:rsidR="00442A3C" w:rsidRPr="00563616">
        <w:rPr>
          <w:spacing w:val="-2"/>
          <w:szCs w:val="28"/>
        </w:rPr>
        <w:t xml:space="preserve"> - частина п’ята статті 19, частина четверта статті 22 цього</w:t>
      </w:r>
      <w:r w:rsidRPr="00563616">
        <w:rPr>
          <w:spacing w:val="-2"/>
          <w:szCs w:val="28"/>
        </w:rPr>
        <w:t xml:space="preserve"> Закону. </w:t>
      </w:r>
    </w:p>
    <w:p w:rsidR="00A62336" w:rsidRPr="00993F81" w:rsidRDefault="007E7EAC" w:rsidP="001620CB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Звертаємо увагу, що </w:t>
      </w:r>
      <w:r w:rsidR="00993F81">
        <w:rPr>
          <w:rFonts w:ascii="Times New Roman" w:hAnsi="Times New Roman"/>
          <w:spacing w:val="-2"/>
          <w:sz w:val="28"/>
          <w:szCs w:val="28"/>
        </w:rPr>
        <w:t xml:space="preserve">в свою чергу потребує уніфікації текст Закону України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993F81">
        <w:rPr>
          <w:rFonts w:ascii="Times New Roman" w:hAnsi="Times New Roman"/>
          <w:spacing w:val="-2"/>
          <w:sz w:val="28"/>
          <w:szCs w:val="28"/>
        </w:rPr>
        <w:t>Про туризм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993F81">
        <w:rPr>
          <w:rFonts w:ascii="Times New Roman" w:hAnsi="Times New Roman"/>
          <w:spacing w:val="-2"/>
          <w:sz w:val="28"/>
          <w:szCs w:val="28"/>
        </w:rPr>
        <w:t xml:space="preserve"> щодо суб</w:t>
      </w:r>
      <w:r w:rsidR="00993F81" w:rsidRPr="00993F81">
        <w:rPr>
          <w:rFonts w:ascii="Times New Roman" w:hAnsi="Times New Roman"/>
          <w:spacing w:val="-2"/>
          <w:sz w:val="28"/>
          <w:szCs w:val="28"/>
        </w:rPr>
        <w:t>’</w:t>
      </w:r>
      <w:r w:rsidR="00993F81">
        <w:rPr>
          <w:rFonts w:ascii="Times New Roman" w:hAnsi="Times New Roman"/>
          <w:spacing w:val="-2"/>
          <w:sz w:val="28"/>
          <w:szCs w:val="28"/>
        </w:rPr>
        <w:t>єктів, що надають готельні послуги чи послуги з тимчасового розміщення</w:t>
      </w:r>
      <w:r w:rsidR="00F91804">
        <w:rPr>
          <w:rFonts w:ascii="Times New Roman" w:hAnsi="Times New Roman"/>
          <w:spacing w:val="-2"/>
          <w:sz w:val="28"/>
          <w:szCs w:val="28"/>
        </w:rPr>
        <w:t xml:space="preserve">, зокрема </w:t>
      </w:r>
      <w:r w:rsidR="00442A3C">
        <w:rPr>
          <w:rFonts w:ascii="Times New Roman" w:hAnsi="Times New Roman"/>
          <w:spacing w:val="-2"/>
          <w:sz w:val="28"/>
          <w:szCs w:val="28"/>
        </w:rPr>
        <w:t xml:space="preserve">і </w:t>
      </w:r>
      <w:r w:rsidR="00F91804">
        <w:rPr>
          <w:rFonts w:ascii="Times New Roman" w:hAnsi="Times New Roman"/>
          <w:spacing w:val="-2"/>
          <w:sz w:val="28"/>
          <w:szCs w:val="28"/>
        </w:rPr>
        <w:t>стаття 5</w:t>
      </w:r>
      <w:r w:rsidR="00993F81">
        <w:rPr>
          <w:rFonts w:ascii="Times New Roman" w:hAnsi="Times New Roman"/>
          <w:spacing w:val="-2"/>
          <w:sz w:val="28"/>
          <w:szCs w:val="28"/>
        </w:rPr>
        <w:t>.</w:t>
      </w:r>
    </w:p>
    <w:p w:rsidR="001620CB" w:rsidRDefault="001620CB" w:rsidP="001620CB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261916" w:rsidRPr="00412286" w:rsidRDefault="00B10D5D" w:rsidP="00412286">
      <w:pPr>
        <w:pStyle w:val="af4"/>
        <w:numPr>
          <w:ilvl w:val="0"/>
          <w:numId w:val="6"/>
        </w:numPr>
        <w:tabs>
          <w:tab w:val="left" w:pos="993"/>
        </w:tabs>
        <w:ind w:left="0" w:firstLine="708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Зміни до частини другої статті 19 Закону України </w:t>
      </w:r>
      <w:r w:rsidR="00412286" w:rsidRPr="00412286">
        <w:rPr>
          <w:szCs w:val="28"/>
        </w:rPr>
        <w:t>"</w:t>
      </w:r>
      <w:r>
        <w:rPr>
          <w:spacing w:val="-2"/>
          <w:szCs w:val="28"/>
        </w:rPr>
        <w:t>Про туризм</w:t>
      </w:r>
      <w:r w:rsidR="00412286" w:rsidRPr="00412286">
        <w:rPr>
          <w:szCs w:val="28"/>
        </w:rPr>
        <w:t>"</w:t>
      </w:r>
      <w:r>
        <w:rPr>
          <w:spacing w:val="-2"/>
          <w:szCs w:val="28"/>
        </w:rPr>
        <w:t xml:space="preserve"> не узгоджуються з частиною першою статті 24 цього Закону, за якою</w:t>
      </w:r>
      <w:r w:rsidR="00412286">
        <w:rPr>
          <w:spacing w:val="-2"/>
          <w:szCs w:val="28"/>
        </w:rPr>
        <w:t xml:space="preserve"> с</w:t>
      </w:r>
      <w:r w:rsidR="00412286" w:rsidRPr="00412286">
        <w:rPr>
          <w:spacing w:val="-2"/>
          <w:szCs w:val="28"/>
        </w:rPr>
        <w:t>уб'єкти туристичної діяльності мають право</w:t>
      </w:r>
      <w:r>
        <w:rPr>
          <w:spacing w:val="-2"/>
          <w:szCs w:val="28"/>
        </w:rPr>
        <w:t xml:space="preserve"> </w:t>
      </w:r>
      <w:r w:rsidRPr="00B10D5D">
        <w:rPr>
          <w:spacing w:val="-2"/>
          <w:szCs w:val="28"/>
        </w:rPr>
        <w:t>на встановлення об'єктам туристичної інфраструктури (готелям, іншим об'єктам, призначеним для надання послуг з розміщення, закладам харчування, курортним закладам тощо), власниками яки</w:t>
      </w:r>
      <w:r w:rsidR="00412286">
        <w:rPr>
          <w:spacing w:val="-2"/>
          <w:szCs w:val="28"/>
        </w:rPr>
        <w:t>х вони є, відповідної категорії.</w:t>
      </w:r>
    </w:p>
    <w:p w:rsidR="000A78D5" w:rsidRDefault="000A78D5" w:rsidP="000A78D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A78D5" w:rsidRPr="00412286" w:rsidRDefault="000A78D5" w:rsidP="00412286">
      <w:pPr>
        <w:pStyle w:val="af4"/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412286">
        <w:rPr>
          <w:szCs w:val="28"/>
        </w:rPr>
        <w:t>Пунктом 3 розділу ІІ "Прикінцеві та перехідні положення" законопроекту Кабінету Міністрів України надається доручення включити інформацію про виконання цього Закону до звіту про хід і результати виконання  Програми діяльності Кабінету Міністрів України за 2023 рік.</w:t>
      </w:r>
    </w:p>
    <w:p w:rsidR="000A78D5" w:rsidRPr="00C51F57" w:rsidRDefault="000A78D5" w:rsidP="000A78D5">
      <w:pPr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hAnsi="Times New Roman"/>
          <w:sz w:val="28"/>
          <w:szCs w:val="28"/>
        </w:rPr>
      </w:pPr>
      <w:r w:rsidRPr="00C51F57">
        <w:rPr>
          <w:rFonts w:ascii="Times New Roman" w:hAnsi="Times New Roman"/>
          <w:sz w:val="28"/>
          <w:szCs w:val="28"/>
        </w:rPr>
        <w:t>На нашу думку, така пропозиція не узгоджується з</w:t>
      </w:r>
      <w:r>
        <w:rPr>
          <w:rFonts w:ascii="Times New Roman" w:hAnsi="Times New Roman"/>
          <w:sz w:val="28"/>
          <w:szCs w:val="28"/>
        </w:rPr>
        <w:t>і</w:t>
      </w:r>
      <w:r w:rsidRPr="00C51F57">
        <w:rPr>
          <w:rFonts w:ascii="Times New Roman" w:hAnsi="Times New Roman"/>
          <w:sz w:val="28"/>
          <w:szCs w:val="28"/>
        </w:rPr>
        <w:t xml:space="preserve"> статтею 228 Регламенту Верховної Ради України, відповідно до якої Верховна Рада України </w:t>
      </w:r>
      <w:r w:rsidR="00B10D5D">
        <w:rPr>
          <w:rFonts w:ascii="Times New Roman" w:hAnsi="Times New Roman"/>
          <w:sz w:val="28"/>
          <w:szCs w:val="28"/>
        </w:rPr>
        <w:t>щороку</w:t>
      </w:r>
      <w:r w:rsidRPr="00C51F57">
        <w:rPr>
          <w:rFonts w:ascii="Times New Roman" w:hAnsi="Times New Roman"/>
          <w:sz w:val="28"/>
          <w:szCs w:val="28"/>
        </w:rPr>
        <w:t xml:space="preserve"> розглядає звіт Кабінету Міністрів України про хід і результати виконання схваленої нею Програми діяльності Кабінету Міністрів України, оскільки не виключається можливість, що Програма діяльності Кабінету Міністрів України за 202</w:t>
      </w:r>
      <w:r>
        <w:rPr>
          <w:rFonts w:ascii="Times New Roman" w:hAnsi="Times New Roman"/>
          <w:sz w:val="28"/>
          <w:szCs w:val="28"/>
        </w:rPr>
        <w:t>3</w:t>
      </w:r>
      <w:r w:rsidRPr="00C51F57">
        <w:rPr>
          <w:rFonts w:ascii="Times New Roman" w:hAnsi="Times New Roman"/>
          <w:sz w:val="28"/>
          <w:szCs w:val="28"/>
        </w:rPr>
        <w:t xml:space="preserve"> рік не міститиме таких цілей, які поставить перед собою Уряд України, або така Програма не буде затверджена.</w:t>
      </w:r>
    </w:p>
    <w:p w:rsidR="00412286" w:rsidRDefault="000A78D5" w:rsidP="0056361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До того ж, </w:t>
      </w:r>
      <w:r w:rsidRPr="001914F0">
        <w:rPr>
          <w:rFonts w:ascii="Times New Roman" w:hAnsi="Times New Roman"/>
          <w:color w:val="000000"/>
          <w:sz w:val="28"/>
          <w:szCs w:val="28"/>
        </w:rPr>
        <w:t xml:space="preserve">слід зазначити, що </w:t>
      </w:r>
      <w:r>
        <w:rPr>
          <w:rFonts w:ascii="Times New Roman" w:hAnsi="Times New Roman"/>
          <w:color w:val="000000"/>
          <w:sz w:val="28"/>
          <w:szCs w:val="28"/>
        </w:rPr>
        <w:t xml:space="preserve">ці положення </w:t>
      </w:r>
      <w:r w:rsidRPr="001914F0">
        <w:rPr>
          <w:rFonts w:ascii="Times New Roman" w:hAnsi="Times New Roman"/>
          <w:sz w:val="28"/>
          <w:szCs w:val="28"/>
        </w:rPr>
        <w:t>до тексту законопроект</w:t>
      </w:r>
      <w:r>
        <w:rPr>
          <w:rFonts w:ascii="Times New Roman" w:hAnsi="Times New Roman"/>
          <w:sz w:val="28"/>
          <w:szCs w:val="28"/>
        </w:rPr>
        <w:t>у</w:t>
      </w:r>
      <w:r w:rsidRPr="001914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включено </w:t>
      </w:r>
      <w:r w:rsidRPr="001914F0">
        <w:rPr>
          <w:rFonts w:ascii="Times New Roman" w:hAnsi="Times New Roman"/>
          <w:sz w:val="28"/>
          <w:szCs w:val="28"/>
        </w:rPr>
        <w:t xml:space="preserve">до другого читання </w:t>
      </w:r>
      <w:r>
        <w:rPr>
          <w:rFonts w:ascii="Times New Roman" w:hAnsi="Times New Roman"/>
          <w:sz w:val="28"/>
          <w:szCs w:val="28"/>
        </w:rPr>
        <w:t xml:space="preserve">і вони </w:t>
      </w:r>
      <w:r w:rsidRPr="001914F0">
        <w:rPr>
          <w:rFonts w:ascii="Times New Roman" w:hAnsi="Times New Roman"/>
          <w:sz w:val="28"/>
          <w:szCs w:val="28"/>
          <w:shd w:val="clear" w:color="auto" w:fill="FFFFFF"/>
        </w:rPr>
        <w:t>не були предметом розгляду парламенту під час прийняття проекту за основу, що не враховує вимог частини першої статті 116 Регламенту Верховної Ради України</w:t>
      </w:r>
      <w:r w:rsidRPr="001914F0">
        <w:rPr>
          <w:rFonts w:ascii="Times New Roman" w:hAnsi="Times New Roman"/>
          <w:sz w:val="28"/>
          <w:szCs w:val="28"/>
        </w:rPr>
        <w:t>.</w:t>
      </w:r>
    </w:p>
    <w:p w:rsidR="00412286" w:rsidRPr="001914F0" w:rsidRDefault="00563616" w:rsidP="00412286">
      <w:pPr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412286" w:rsidRPr="00412286">
        <w:rPr>
          <w:rFonts w:ascii="Times New Roman" w:hAnsi="Times New Roman"/>
          <w:sz w:val="28"/>
          <w:szCs w:val="28"/>
        </w:rPr>
        <w:t>.</w:t>
      </w:r>
      <w:r w:rsidR="00412286" w:rsidRPr="00412286">
        <w:rPr>
          <w:rFonts w:ascii="Times New Roman" w:hAnsi="Times New Roman"/>
          <w:sz w:val="28"/>
          <w:szCs w:val="28"/>
        </w:rPr>
        <w:tab/>
        <w:t>К</w:t>
      </w:r>
      <w:r w:rsidR="00412286">
        <w:rPr>
          <w:rFonts w:ascii="Times New Roman" w:hAnsi="Times New Roman"/>
          <w:sz w:val="28"/>
          <w:szCs w:val="28"/>
        </w:rPr>
        <w:t xml:space="preserve">рім того, положення розділу II </w:t>
      </w:r>
      <w:r w:rsidR="00412286" w:rsidRPr="00412286">
        <w:rPr>
          <w:rFonts w:ascii="Times New Roman" w:hAnsi="Times New Roman"/>
          <w:sz w:val="28"/>
          <w:szCs w:val="28"/>
        </w:rPr>
        <w:t>"Пр</w:t>
      </w:r>
      <w:r w:rsidR="00412286">
        <w:rPr>
          <w:rFonts w:ascii="Times New Roman" w:hAnsi="Times New Roman"/>
          <w:sz w:val="28"/>
          <w:szCs w:val="28"/>
        </w:rPr>
        <w:t>икінцеві та перехідні положення</w:t>
      </w:r>
      <w:r w:rsidR="00412286" w:rsidRPr="00412286">
        <w:rPr>
          <w:rFonts w:ascii="Times New Roman" w:hAnsi="Times New Roman"/>
          <w:sz w:val="28"/>
          <w:szCs w:val="28"/>
        </w:rPr>
        <w:t>" законопроекту загалом свідчать про відсутність завершених механізмів для реалізації положень Закону, у разі його прийняття, оскільки виконання норм Закону у повному обсязі ставиться у залежність від прийняття нормативно-правових актів Кабінетом Міністрів України.</w:t>
      </w:r>
    </w:p>
    <w:p w:rsidR="000A78D5" w:rsidRDefault="000A78D5" w:rsidP="001620CB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0A78D5" w:rsidRPr="007D6BEB" w:rsidRDefault="000A78D5" w:rsidP="001620CB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0B4CA9" w:rsidRDefault="000B4CA9" w:rsidP="009704B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F16AC">
        <w:rPr>
          <w:rFonts w:ascii="Times New Roman" w:hAnsi="Times New Roman"/>
          <w:sz w:val="28"/>
          <w:szCs w:val="28"/>
        </w:rPr>
        <w:t xml:space="preserve">З огляду на характер висловлених зауважень </w:t>
      </w:r>
      <w:r w:rsidR="009704B7">
        <w:rPr>
          <w:rFonts w:ascii="Times New Roman" w:hAnsi="Times New Roman"/>
          <w:sz w:val="28"/>
          <w:szCs w:val="28"/>
        </w:rPr>
        <w:t xml:space="preserve">законопроект потребує доопрацювання з урахуванням можливостей, передбачених частиною шостою статті 118 </w:t>
      </w:r>
      <w:r w:rsidRPr="009F16AC">
        <w:rPr>
          <w:rFonts w:ascii="Times New Roman" w:hAnsi="Times New Roman"/>
          <w:sz w:val="28"/>
          <w:szCs w:val="28"/>
        </w:rPr>
        <w:t>Регламенту Ве</w:t>
      </w:r>
      <w:r w:rsidR="009704B7">
        <w:rPr>
          <w:rFonts w:ascii="Times New Roman" w:hAnsi="Times New Roman"/>
          <w:sz w:val="28"/>
          <w:szCs w:val="28"/>
        </w:rPr>
        <w:t>рховної Ради України.</w:t>
      </w:r>
    </w:p>
    <w:p w:rsidR="000B4CA9" w:rsidRPr="00807D4D" w:rsidRDefault="000B4CA9" w:rsidP="000B4CA9">
      <w:pPr>
        <w:pStyle w:val="af3"/>
        <w:spacing w:line="264" w:lineRule="auto"/>
        <w:ind w:firstLine="709"/>
        <w:rPr>
          <w:rFonts w:eastAsia="Calibri"/>
          <w:szCs w:val="28"/>
          <w:lang w:val="uk-UA"/>
        </w:rPr>
      </w:pPr>
    </w:p>
    <w:p w:rsidR="000B4CA9" w:rsidRPr="00807D4D" w:rsidRDefault="000B4CA9" w:rsidP="000B4CA9">
      <w:pPr>
        <w:pStyle w:val="af3"/>
        <w:spacing w:line="264" w:lineRule="auto"/>
        <w:ind w:firstLine="709"/>
        <w:rPr>
          <w:rFonts w:eastAsia="Calibri"/>
          <w:szCs w:val="28"/>
          <w:lang w:val="uk-UA"/>
        </w:rPr>
      </w:pPr>
    </w:p>
    <w:p w:rsidR="000B4CA9" w:rsidRPr="00807D4D" w:rsidRDefault="00563616" w:rsidP="000B4CA9">
      <w:pPr>
        <w:pStyle w:val="st2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Перший з</w:t>
      </w:r>
      <w:r w:rsidR="000B4CA9"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аступник керівника</w:t>
      </w:r>
    </w:p>
    <w:p w:rsidR="000B4CA9" w:rsidRPr="00807D4D" w:rsidRDefault="000B4CA9" w:rsidP="000B4CA9">
      <w:pPr>
        <w:pStyle w:val="st2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Головного управління</w:t>
      </w:r>
      <w:r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  <w:t xml:space="preserve"> </w:t>
      </w:r>
      <w:r w:rsidR="0056361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А</w:t>
      </w:r>
      <w:r w:rsidRPr="00807D4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. </w:t>
      </w:r>
      <w:r w:rsidR="0056361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НИЖНИК</w:t>
      </w:r>
    </w:p>
    <w:p w:rsidR="00EB27B2" w:rsidRPr="00E90074" w:rsidRDefault="00EB27B2" w:rsidP="0063553C">
      <w:pPr>
        <w:pStyle w:val="af4"/>
        <w:tabs>
          <w:tab w:val="left" w:pos="993"/>
        </w:tabs>
        <w:ind w:left="0" w:firstLine="567"/>
        <w:jc w:val="both"/>
        <w:rPr>
          <w:szCs w:val="28"/>
        </w:rPr>
      </w:pPr>
    </w:p>
    <w:sectPr w:rsidR="00EB27B2" w:rsidRPr="00E90074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F70" w:rsidRDefault="004C0F70" w:rsidP="005E306B">
      <w:pPr>
        <w:spacing w:after="0" w:line="240" w:lineRule="auto"/>
      </w:pPr>
      <w:r>
        <w:separator/>
      </w:r>
    </w:p>
  </w:endnote>
  <w:endnote w:type="continuationSeparator" w:id="0">
    <w:p w:rsidR="004C0F70" w:rsidRDefault="004C0F7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F70" w:rsidRDefault="004C0F70" w:rsidP="005E306B">
      <w:pPr>
        <w:spacing w:after="0" w:line="240" w:lineRule="auto"/>
      </w:pPr>
      <w:r>
        <w:separator/>
      </w:r>
    </w:p>
  </w:footnote>
  <w:footnote w:type="continuationSeparator" w:id="0">
    <w:p w:rsidR="004C0F70" w:rsidRDefault="004C0F7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7364"/>
      <w:docPartObj>
        <w:docPartGallery w:val="Page Numbers (Top of Page)"/>
        <w:docPartUnique/>
      </w:docPartObj>
    </w:sdtPr>
    <w:sdtEndPr/>
    <w:sdtContent>
      <w:p w:rsidR="00EB27B2" w:rsidRDefault="00A9175A">
        <w:pPr>
          <w:pStyle w:val="a3"/>
          <w:jc w:val="center"/>
        </w:pPr>
        <w:r>
          <w:fldChar w:fldCharType="begin"/>
        </w:r>
        <w:r w:rsidR="00760C81">
          <w:instrText xml:space="preserve"> PAGE   \* MERGEFORMAT </w:instrText>
        </w:r>
        <w:r>
          <w:fldChar w:fldCharType="separate"/>
        </w:r>
        <w:r w:rsidR="003071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B27B2" w:rsidRDefault="00EB27B2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B27B2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2E0A18" w:rsidRDefault="00EB27B2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EB27B2" w:rsidRPr="00A833C8" w:rsidRDefault="00EB27B2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EB27B2" w:rsidRPr="00A833C8" w:rsidRDefault="00EB27B2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EB27B2" w:rsidRPr="00053776" w:rsidTr="00634A7D">
      <w:tc>
        <w:tcPr>
          <w:tcW w:w="1087" w:type="dxa"/>
          <w:tcBorders>
            <w:top w:val="nil"/>
          </w:tcBorders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EB27B2" w:rsidRPr="004F7B8A" w:rsidRDefault="00EB27B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06832"/>
    <w:multiLevelType w:val="multilevel"/>
    <w:tmpl w:val="A4365A0A"/>
    <w:lvl w:ilvl="0">
      <w:start w:val="3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0" w:hanging="2160"/>
      </w:pPr>
      <w:rPr>
        <w:rFonts w:hint="default"/>
      </w:rPr>
    </w:lvl>
  </w:abstractNum>
  <w:abstractNum w:abstractNumId="1" w15:restartNumberingAfterBreak="0">
    <w:nsid w:val="236D426D"/>
    <w:multiLevelType w:val="hybridMultilevel"/>
    <w:tmpl w:val="9014BD54"/>
    <w:lvl w:ilvl="0" w:tplc="717E4F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3AE46BA7"/>
    <w:multiLevelType w:val="hybridMultilevel"/>
    <w:tmpl w:val="7734661C"/>
    <w:lvl w:ilvl="0" w:tplc="C07030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CA16F06"/>
    <w:multiLevelType w:val="hybridMultilevel"/>
    <w:tmpl w:val="1C8479D8"/>
    <w:lvl w:ilvl="0" w:tplc="1DCEBD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B381FA1"/>
    <w:multiLevelType w:val="hybridMultilevel"/>
    <w:tmpl w:val="5E5C4CEC"/>
    <w:lvl w:ilvl="0" w:tplc="2C5045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4147482"/>
    <w:multiLevelType w:val="hybridMultilevel"/>
    <w:tmpl w:val="A1640F3C"/>
    <w:lvl w:ilvl="0" w:tplc="8758A6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A7"/>
    <w:rsid w:val="000349DA"/>
    <w:rsid w:val="000707A3"/>
    <w:rsid w:val="00070EE8"/>
    <w:rsid w:val="00081BCE"/>
    <w:rsid w:val="000A78D5"/>
    <w:rsid w:val="000B4CA9"/>
    <w:rsid w:val="000B6CE8"/>
    <w:rsid w:val="000C257A"/>
    <w:rsid w:val="000F1586"/>
    <w:rsid w:val="000F3FC3"/>
    <w:rsid w:val="00102F1B"/>
    <w:rsid w:val="0011762E"/>
    <w:rsid w:val="00141617"/>
    <w:rsid w:val="001620CB"/>
    <w:rsid w:val="0018006A"/>
    <w:rsid w:val="00180AF1"/>
    <w:rsid w:val="0019108F"/>
    <w:rsid w:val="001966F0"/>
    <w:rsid w:val="001B2153"/>
    <w:rsid w:val="001B5451"/>
    <w:rsid w:val="001D1645"/>
    <w:rsid w:val="001D2700"/>
    <w:rsid w:val="001D2949"/>
    <w:rsid w:val="001D3C24"/>
    <w:rsid w:val="002055C0"/>
    <w:rsid w:val="002073F0"/>
    <w:rsid w:val="0022773C"/>
    <w:rsid w:val="00235CD7"/>
    <w:rsid w:val="00240450"/>
    <w:rsid w:val="00261916"/>
    <w:rsid w:val="002711BD"/>
    <w:rsid w:val="002966D6"/>
    <w:rsid w:val="002A5D4C"/>
    <w:rsid w:val="002B5FC1"/>
    <w:rsid w:val="002D0561"/>
    <w:rsid w:val="002D6BE7"/>
    <w:rsid w:val="002E0A18"/>
    <w:rsid w:val="002E31BF"/>
    <w:rsid w:val="002E44DA"/>
    <w:rsid w:val="002E7A59"/>
    <w:rsid w:val="00307112"/>
    <w:rsid w:val="00321296"/>
    <w:rsid w:val="003446FA"/>
    <w:rsid w:val="00347BE8"/>
    <w:rsid w:val="00364F9A"/>
    <w:rsid w:val="003A405A"/>
    <w:rsid w:val="003C43A6"/>
    <w:rsid w:val="003C5FA9"/>
    <w:rsid w:val="003C7E56"/>
    <w:rsid w:val="003D1CBA"/>
    <w:rsid w:val="003F1B62"/>
    <w:rsid w:val="00412286"/>
    <w:rsid w:val="00413542"/>
    <w:rsid w:val="0043124D"/>
    <w:rsid w:val="00442A3C"/>
    <w:rsid w:val="00451750"/>
    <w:rsid w:val="00452EE8"/>
    <w:rsid w:val="00474CCE"/>
    <w:rsid w:val="004C0F70"/>
    <w:rsid w:val="004C296B"/>
    <w:rsid w:val="004E4F5C"/>
    <w:rsid w:val="004F7B8A"/>
    <w:rsid w:val="0050620F"/>
    <w:rsid w:val="0053120B"/>
    <w:rsid w:val="00533818"/>
    <w:rsid w:val="0055005A"/>
    <w:rsid w:val="00556975"/>
    <w:rsid w:val="0056352F"/>
    <w:rsid w:val="00563616"/>
    <w:rsid w:val="00571A7A"/>
    <w:rsid w:val="00577C5B"/>
    <w:rsid w:val="0059289E"/>
    <w:rsid w:val="005942D7"/>
    <w:rsid w:val="005A4728"/>
    <w:rsid w:val="005B1A9B"/>
    <w:rsid w:val="005B4376"/>
    <w:rsid w:val="005B71F5"/>
    <w:rsid w:val="005C688A"/>
    <w:rsid w:val="005E306B"/>
    <w:rsid w:val="005F20B5"/>
    <w:rsid w:val="00626A3E"/>
    <w:rsid w:val="006312F4"/>
    <w:rsid w:val="00631B0C"/>
    <w:rsid w:val="00634A7D"/>
    <w:rsid w:val="0063553C"/>
    <w:rsid w:val="006631CD"/>
    <w:rsid w:val="0066623D"/>
    <w:rsid w:val="00687E53"/>
    <w:rsid w:val="0069762C"/>
    <w:rsid w:val="006A154B"/>
    <w:rsid w:val="006A786C"/>
    <w:rsid w:val="006C5BB6"/>
    <w:rsid w:val="006F10E8"/>
    <w:rsid w:val="00706710"/>
    <w:rsid w:val="00713E93"/>
    <w:rsid w:val="00724E54"/>
    <w:rsid w:val="0073224C"/>
    <w:rsid w:val="00742796"/>
    <w:rsid w:val="007473F5"/>
    <w:rsid w:val="00760C81"/>
    <w:rsid w:val="007739B2"/>
    <w:rsid w:val="00774024"/>
    <w:rsid w:val="007A195F"/>
    <w:rsid w:val="007B4AC3"/>
    <w:rsid w:val="007D26ED"/>
    <w:rsid w:val="007D6BEB"/>
    <w:rsid w:val="007E2A5D"/>
    <w:rsid w:val="007E6A7F"/>
    <w:rsid w:val="007E7EAC"/>
    <w:rsid w:val="007F5D91"/>
    <w:rsid w:val="0080545D"/>
    <w:rsid w:val="00831DCC"/>
    <w:rsid w:val="00843B88"/>
    <w:rsid w:val="008501FC"/>
    <w:rsid w:val="00873FAC"/>
    <w:rsid w:val="00884ACF"/>
    <w:rsid w:val="008B529A"/>
    <w:rsid w:val="008D2A00"/>
    <w:rsid w:val="009060A7"/>
    <w:rsid w:val="00927C42"/>
    <w:rsid w:val="00930F79"/>
    <w:rsid w:val="00945B68"/>
    <w:rsid w:val="00953751"/>
    <w:rsid w:val="00954BDB"/>
    <w:rsid w:val="00957D31"/>
    <w:rsid w:val="00961CF7"/>
    <w:rsid w:val="009704B7"/>
    <w:rsid w:val="009715AE"/>
    <w:rsid w:val="00980FA9"/>
    <w:rsid w:val="00993F81"/>
    <w:rsid w:val="009A3433"/>
    <w:rsid w:val="009A720A"/>
    <w:rsid w:val="009B6AA4"/>
    <w:rsid w:val="009E368D"/>
    <w:rsid w:val="009E74E5"/>
    <w:rsid w:val="00A00059"/>
    <w:rsid w:val="00A13469"/>
    <w:rsid w:val="00A2630D"/>
    <w:rsid w:val="00A429E4"/>
    <w:rsid w:val="00A6145E"/>
    <w:rsid w:val="00A62336"/>
    <w:rsid w:val="00A72417"/>
    <w:rsid w:val="00A833C8"/>
    <w:rsid w:val="00A83FB6"/>
    <w:rsid w:val="00A9175A"/>
    <w:rsid w:val="00AA1404"/>
    <w:rsid w:val="00AB4E65"/>
    <w:rsid w:val="00AB5818"/>
    <w:rsid w:val="00AD7F82"/>
    <w:rsid w:val="00AF274F"/>
    <w:rsid w:val="00B10D5D"/>
    <w:rsid w:val="00B62F3F"/>
    <w:rsid w:val="00B72318"/>
    <w:rsid w:val="00BB72B7"/>
    <w:rsid w:val="00BD0801"/>
    <w:rsid w:val="00BE1C79"/>
    <w:rsid w:val="00BF1E95"/>
    <w:rsid w:val="00C01ACD"/>
    <w:rsid w:val="00C04568"/>
    <w:rsid w:val="00C11FB6"/>
    <w:rsid w:val="00C27AE9"/>
    <w:rsid w:val="00C47C1D"/>
    <w:rsid w:val="00C51387"/>
    <w:rsid w:val="00C80661"/>
    <w:rsid w:val="00C91CD8"/>
    <w:rsid w:val="00CA7F8D"/>
    <w:rsid w:val="00CC39A1"/>
    <w:rsid w:val="00CC529F"/>
    <w:rsid w:val="00CD4A38"/>
    <w:rsid w:val="00CD7713"/>
    <w:rsid w:val="00CE3E1B"/>
    <w:rsid w:val="00CE6A4B"/>
    <w:rsid w:val="00CE7453"/>
    <w:rsid w:val="00D0687B"/>
    <w:rsid w:val="00D242C2"/>
    <w:rsid w:val="00D3243D"/>
    <w:rsid w:val="00D45FEC"/>
    <w:rsid w:val="00D47734"/>
    <w:rsid w:val="00D50910"/>
    <w:rsid w:val="00D57E1B"/>
    <w:rsid w:val="00D67412"/>
    <w:rsid w:val="00D76C48"/>
    <w:rsid w:val="00D77CD7"/>
    <w:rsid w:val="00D807BC"/>
    <w:rsid w:val="00D94441"/>
    <w:rsid w:val="00DA6A3B"/>
    <w:rsid w:val="00DB4AD9"/>
    <w:rsid w:val="00DD6C75"/>
    <w:rsid w:val="00DE5129"/>
    <w:rsid w:val="00DE5631"/>
    <w:rsid w:val="00DF7CA2"/>
    <w:rsid w:val="00E01568"/>
    <w:rsid w:val="00E220CE"/>
    <w:rsid w:val="00E3769E"/>
    <w:rsid w:val="00E449D7"/>
    <w:rsid w:val="00E470F9"/>
    <w:rsid w:val="00E50354"/>
    <w:rsid w:val="00E77A1F"/>
    <w:rsid w:val="00E84E07"/>
    <w:rsid w:val="00E90074"/>
    <w:rsid w:val="00E925E9"/>
    <w:rsid w:val="00EA2859"/>
    <w:rsid w:val="00EB27B2"/>
    <w:rsid w:val="00EC0318"/>
    <w:rsid w:val="00ED7A31"/>
    <w:rsid w:val="00EE08E8"/>
    <w:rsid w:val="00EE3BCB"/>
    <w:rsid w:val="00EE7B99"/>
    <w:rsid w:val="00F01A33"/>
    <w:rsid w:val="00F243E3"/>
    <w:rsid w:val="00F43058"/>
    <w:rsid w:val="00F442C0"/>
    <w:rsid w:val="00F44513"/>
    <w:rsid w:val="00F502EF"/>
    <w:rsid w:val="00F55423"/>
    <w:rsid w:val="00F6378E"/>
    <w:rsid w:val="00F768C0"/>
    <w:rsid w:val="00F779C2"/>
    <w:rsid w:val="00F91804"/>
    <w:rsid w:val="00F91DD3"/>
    <w:rsid w:val="00FC36E2"/>
    <w:rsid w:val="00FC3DF4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65AE20"/>
  <w15:docId w15:val="{32A5F51C-FBF1-4899-A6FC-E270FEAB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locked/>
    <w:rsid w:val="00B62F3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1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customStyle="1" w:styleId="10">
    <w:name w:val="Заголовок 1 Знак"/>
    <w:basedOn w:val="a0"/>
    <w:link w:val="1"/>
    <w:rsid w:val="00B62F3F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customStyle="1" w:styleId="ParagraphStyle">
    <w:name w:val="Paragraph Style"/>
    <w:rsid w:val="00B62F3F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character" w:customStyle="1" w:styleId="FontStyle">
    <w:name w:val="Font Style"/>
    <w:rsid w:val="00B62F3F"/>
    <w:rPr>
      <w:rFonts w:cs="Courier New"/>
      <w:color w:val="000000"/>
      <w:sz w:val="20"/>
      <w:szCs w:val="20"/>
    </w:rPr>
  </w:style>
  <w:style w:type="paragraph" w:customStyle="1" w:styleId="rvps2">
    <w:name w:val="rvps2"/>
    <w:basedOn w:val="a"/>
    <w:rsid w:val="00B62F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4">
    <w:name w:val="List Paragraph"/>
    <w:basedOn w:val="a"/>
    <w:uiPriority w:val="34"/>
    <w:qFormat/>
    <w:rsid w:val="00B62F3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rvts23">
    <w:name w:val="rvts23"/>
    <w:basedOn w:val="a0"/>
    <w:rsid w:val="00556975"/>
  </w:style>
  <w:style w:type="character" w:styleId="af5">
    <w:name w:val="Hyperlink"/>
    <w:basedOn w:val="a0"/>
    <w:uiPriority w:val="99"/>
    <w:semiHidden/>
    <w:unhideWhenUsed/>
    <w:rsid w:val="00556975"/>
    <w:rPr>
      <w:color w:val="0000FF"/>
      <w:u w:val="single"/>
    </w:rPr>
  </w:style>
  <w:style w:type="character" w:customStyle="1" w:styleId="st42">
    <w:name w:val="st42"/>
    <w:uiPriority w:val="99"/>
    <w:rsid w:val="00980FA9"/>
    <w:rPr>
      <w:rFonts w:ascii="Times New Roman" w:hAnsi="Times New Roman" w:cs="Times New Roman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F779C2"/>
    <w:pPr>
      <w:spacing w:after="0" w:line="240" w:lineRule="auto"/>
    </w:pPr>
    <w:rPr>
      <w:rFonts w:ascii="Consolas" w:eastAsiaTheme="minorHAnsi" w:hAnsi="Consolas" w:cstheme="minorBidi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F779C2"/>
    <w:rPr>
      <w:rFonts w:ascii="Consolas" w:eastAsiaTheme="minorHAnsi" w:hAnsi="Consolas" w:cstheme="minorBidi"/>
      <w:sz w:val="20"/>
      <w:szCs w:val="20"/>
      <w:lang w:val="uk-UA"/>
    </w:rPr>
  </w:style>
  <w:style w:type="paragraph" w:customStyle="1" w:styleId="st2">
    <w:name w:val="st2"/>
    <w:uiPriority w:val="99"/>
    <w:rsid w:val="000B4CA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9C2CE-313A-4BCF-9317-6304754FD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3351</Words>
  <Characters>1911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...</cp:lastModifiedBy>
  <cp:revision>5</cp:revision>
  <cp:lastPrinted>2021-03-24T13:01:00Z</cp:lastPrinted>
  <dcterms:created xsi:type="dcterms:W3CDTF">2021-03-24T12:51:00Z</dcterms:created>
  <dcterms:modified xsi:type="dcterms:W3CDTF">2021-03-24T13:26:00Z</dcterms:modified>
</cp:coreProperties>
</file>