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6B35" w:rsidRDefault="00366B35" w:rsidP="00366B35">
      <w:pPr>
        <w:spacing w:after="0" w:line="240" w:lineRule="auto"/>
        <w:ind w:left="4962" w:hanging="142"/>
        <w:rPr>
          <w:rFonts w:ascii="Times New Roman" w:eastAsia="Times New Roman" w:hAnsi="Times New Roman"/>
          <w:b/>
          <w:sz w:val="28"/>
          <w:szCs w:val="28"/>
          <w:lang w:val="uk-UA" w:eastAsia="ru-RU"/>
        </w:rPr>
      </w:pPr>
    </w:p>
    <w:p w:rsidR="00366B35" w:rsidRDefault="00366B35" w:rsidP="00366B35">
      <w:pPr>
        <w:spacing w:after="0" w:line="240" w:lineRule="auto"/>
        <w:ind w:left="4962" w:hanging="142"/>
        <w:rPr>
          <w:rFonts w:ascii="Times New Roman" w:eastAsia="Times New Roman" w:hAnsi="Times New Roman"/>
          <w:b/>
          <w:sz w:val="28"/>
          <w:szCs w:val="28"/>
          <w:lang w:val="uk-UA" w:eastAsia="ru-RU"/>
        </w:rPr>
      </w:pPr>
    </w:p>
    <w:p w:rsidR="00366B35" w:rsidRDefault="00366B35" w:rsidP="00366B35">
      <w:pPr>
        <w:spacing w:after="0" w:line="240" w:lineRule="auto"/>
        <w:ind w:left="4962" w:hanging="142"/>
        <w:rPr>
          <w:rFonts w:ascii="Times New Roman" w:eastAsia="Times New Roman" w:hAnsi="Times New Roman"/>
          <w:b/>
          <w:sz w:val="28"/>
          <w:szCs w:val="28"/>
          <w:lang w:val="uk-UA" w:eastAsia="ru-RU"/>
        </w:rPr>
      </w:pPr>
    </w:p>
    <w:p w:rsidR="006D2FC4" w:rsidRDefault="006D2FC4" w:rsidP="00366B35">
      <w:pPr>
        <w:spacing w:after="0" w:line="240" w:lineRule="auto"/>
        <w:ind w:left="4962" w:hanging="142"/>
        <w:rPr>
          <w:rFonts w:ascii="Times New Roman" w:eastAsia="Times New Roman" w:hAnsi="Times New Roman"/>
          <w:b/>
          <w:sz w:val="28"/>
          <w:szCs w:val="28"/>
          <w:lang w:val="uk-UA" w:eastAsia="ru-RU"/>
        </w:rPr>
      </w:pPr>
    </w:p>
    <w:p w:rsidR="006D2FC4" w:rsidRDefault="006D2FC4" w:rsidP="00366B35">
      <w:pPr>
        <w:spacing w:after="0" w:line="240" w:lineRule="auto"/>
        <w:ind w:left="4962" w:hanging="142"/>
        <w:rPr>
          <w:rFonts w:ascii="Times New Roman" w:eastAsia="Times New Roman" w:hAnsi="Times New Roman"/>
          <w:b/>
          <w:sz w:val="28"/>
          <w:szCs w:val="28"/>
          <w:lang w:val="uk-UA" w:eastAsia="ru-RU"/>
        </w:rPr>
      </w:pPr>
    </w:p>
    <w:p w:rsidR="006D2FC4" w:rsidRDefault="006D2FC4" w:rsidP="00366B35">
      <w:pPr>
        <w:spacing w:after="0" w:line="240" w:lineRule="auto"/>
        <w:ind w:left="4962" w:hanging="142"/>
        <w:rPr>
          <w:rFonts w:ascii="Times New Roman" w:eastAsia="Times New Roman" w:hAnsi="Times New Roman"/>
          <w:b/>
          <w:sz w:val="28"/>
          <w:szCs w:val="28"/>
          <w:lang w:val="uk-UA" w:eastAsia="ru-RU"/>
        </w:rPr>
      </w:pPr>
    </w:p>
    <w:p w:rsidR="006D2FC4" w:rsidRDefault="006D2FC4" w:rsidP="00366B35">
      <w:pPr>
        <w:spacing w:after="0" w:line="240" w:lineRule="auto"/>
        <w:ind w:left="4962" w:hanging="142"/>
        <w:rPr>
          <w:rFonts w:ascii="Times New Roman" w:eastAsia="Times New Roman" w:hAnsi="Times New Roman"/>
          <w:b/>
          <w:sz w:val="28"/>
          <w:szCs w:val="28"/>
          <w:lang w:val="uk-UA" w:eastAsia="ru-RU"/>
        </w:rPr>
      </w:pPr>
    </w:p>
    <w:p w:rsidR="006D2FC4" w:rsidRDefault="006D2FC4" w:rsidP="00366B35">
      <w:pPr>
        <w:spacing w:after="0" w:line="240" w:lineRule="auto"/>
        <w:ind w:left="4962" w:hanging="142"/>
        <w:rPr>
          <w:rFonts w:ascii="Times New Roman" w:eastAsia="Times New Roman" w:hAnsi="Times New Roman"/>
          <w:b/>
          <w:sz w:val="28"/>
          <w:szCs w:val="28"/>
          <w:lang w:val="uk-UA" w:eastAsia="ru-RU"/>
        </w:rPr>
      </w:pPr>
    </w:p>
    <w:p w:rsidR="006D2FC4" w:rsidRDefault="006D2FC4" w:rsidP="00366B35">
      <w:pPr>
        <w:spacing w:after="0" w:line="240" w:lineRule="auto"/>
        <w:ind w:left="4962" w:hanging="142"/>
        <w:rPr>
          <w:rFonts w:ascii="Times New Roman" w:eastAsia="Times New Roman" w:hAnsi="Times New Roman"/>
          <w:b/>
          <w:sz w:val="28"/>
          <w:szCs w:val="28"/>
          <w:lang w:val="uk-UA" w:eastAsia="ru-RU"/>
        </w:rPr>
      </w:pPr>
    </w:p>
    <w:p w:rsidR="006D2FC4" w:rsidRDefault="006D2FC4" w:rsidP="00366B35">
      <w:pPr>
        <w:spacing w:after="0" w:line="240" w:lineRule="auto"/>
        <w:ind w:left="4962" w:hanging="142"/>
        <w:rPr>
          <w:rFonts w:ascii="Times New Roman" w:eastAsia="Times New Roman" w:hAnsi="Times New Roman"/>
          <w:b/>
          <w:sz w:val="28"/>
          <w:szCs w:val="28"/>
          <w:lang w:val="uk-UA" w:eastAsia="ru-RU"/>
        </w:rPr>
      </w:pPr>
    </w:p>
    <w:p w:rsidR="00366B35" w:rsidRPr="00366B35" w:rsidRDefault="00366B35" w:rsidP="00366B35">
      <w:pPr>
        <w:spacing w:after="0" w:line="240" w:lineRule="auto"/>
        <w:ind w:left="4962" w:hanging="142"/>
        <w:rPr>
          <w:rFonts w:ascii="Times New Roman" w:eastAsia="Times New Roman" w:hAnsi="Times New Roman"/>
          <w:b/>
          <w:sz w:val="28"/>
          <w:szCs w:val="28"/>
          <w:lang w:val="uk-UA" w:eastAsia="ru-RU"/>
        </w:rPr>
      </w:pPr>
      <w:r w:rsidRPr="00366B35">
        <w:rPr>
          <w:rFonts w:ascii="Times New Roman" w:eastAsia="Times New Roman" w:hAnsi="Times New Roman"/>
          <w:b/>
          <w:sz w:val="28"/>
          <w:szCs w:val="28"/>
          <w:lang w:val="uk-UA" w:eastAsia="ru-RU"/>
        </w:rPr>
        <w:t>Комітет Верховної Ради України</w:t>
      </w:r>
    </w:p>
    <w:p w:rsidR="00366B35" w:rsidRPr="00366B35" w:rsidRDefault="00366B35" w:rsidP="00366B35">
      <w:pPr>
        <w:spacing w:after="0" w:line="240" w:lineRule="auto"/>
        <w:ind w:left="4962" w:hanging="142"/>
        <w:rPr>
          <w:rFonts w:ascii="Times New Roman" w:eastAsia="Times New Roman" w:hAnsi="Times New Roman"/>
          <w:b/>
          <w:sz w:val="28"/>
          <w:szCs w:val="28"/>
          <w:lang w:val="uk-UA" w:eastAsia="ru-RU"/>
        </w:rPr>
      </w:pPr>
      <w:r w:rsidRPr="00366B35">
        <w:rPr>
          <w:rFonts w:ascii="Times New Roman" w:eastAsia="Times New Roman" w:hAnsi="Times New Roman"/>
          <w:b/>
          <w:sz w:val="28"/>
          <w:szCs w:val="28"/>
          <w:lang w:val="uk-UA" w:eastAsia="ru-RU"/>
        </w:rPr>
        <w:t>з питань транспорту та інфраструктури</w:t>
      </w:r>
    </w:p>
    <w:p w:rsidR="00366B35" w:rsidRPr="00366B35" w:rsidRDefault="00366B35" w:rsidP="00366B35">
      <w:pPr>
        <w:spacing w:after="0" w:line="240" w:lineRule="auto"/>
        <w:ind w:firstLine="709"/>
        <w:rPr>
          <w:rFonts w:ascii="Times New Roman" w:eastAsia="Times New Roman" w:hAnsi="Times New Roman"/>
          <w:i/>
          <w:lang w:val="uk-UA" w:eastAsia="ru-RU"/>
        </w:rPr>
      </w:pPr>
    </w:p>
    <w:p w:rsidR="00366B35" w:rsidRDefault="00366B35" w:rsidP="00366B35">
      <w:pPr>
        <w:spacing w:after="0" w:line="240" w:lineRule="auto"/>
        <w:ind w:firstLine="708"/>
        <w:rPr>
          <w:rFonts w:ascii="Times New Roman" w:eastAsia="Times New Roman" w:hAnsi="Times New Roman"/>
          <w:i/>
          <w:lang w:val="uk-UA" w:eastAsia="ru-RU"/>
        </w:rPr>
      </w:pPr>
      <w:r w:rsidRPr="00366B35">
        <w:rPr>
          <w:rFonts w:ascii="Times New Roman" w:eastAsia="Times New Roman" w:hAnsi="Times New Roman"/>
          <w:i/>
          <w:lang w:val="uk-UA" w:eastAsia="ru-RU"/>
        </w:rPr>
        <w:t>Про розгляд законопроекту</w:t>
      </w:r>
    </w:p>
    <w:p w:rsidR="00C44332" w:rsidRPr="00366B35" w:rsidRDefault="00C44332" w:rsidP="00366B35">
      <w:pPr>
        <w:spacing w:after="0" w:line="240" w:lineRule="auto"/>
        <w:ind w:firstLine="708"/>
        <w:rPr>
          <w:rFonts w:ascii="Times New Roman" w:eastAsia="Times New Roman" w:hAnsi="Times New Roman"/>
          <w:i/>
          <w:lang w:val="uk-UA" w:eastAsia="ru-RU"/>
        </w:rPr>
      </w:pPr>
      <w:r>
        <w:rPr>
          <w:rFonts w:ascii="Times New Roman" w:eastAsia="Times New Roman" w:hAnsi="Times New Roman"/>
          <w:i/>
          <w:lang w:val="uk-UA" w:eastAsia="ru-RU"/>
        </w:rPr>
        <w:t xml:space="preserve">за </w:t>
      </w:r>
      <w:r w:rsidRPr="00C44332">
        <w:rPr>
          <w:rFonts w:ascii="Times New Roman" w:eastAsia="Times New Roman" w:hAnsi="Times New Roman"/>
          <w:i/>
          <w:lang w:val="uk-UA" w:eastAsia="ru-RU"/>
        </w:rPr>
        <w:t>реєстр. № 2685 від 27.12.2019</w:t>
      </w:r>
    </w:p>
    <w:p w:rsidR="00366B35" w:rsidRPr="00366B35" w:rsidRDefault="00366B35" w:rsidP="00366B35">
      <w:pPr>
        <w:spacing w:after="0" w:line="240" w:lineRule="auto"/>
        <w:ind w:firstLine="709"/>
        <w:jc w:val="both"/>
        <w:rPr>
          <w:rFonts w:ascii="Times New Roman" w:eastAsia="Times New Roman" w:hAnsi="Times New Roman"/>
          <w:sz w:val="28"/>
          <w:szCs w:val="28"/>
          <w:lang w:val="uk-UA" w:eastAsia="ru-RU"/>
        </w:rPr>
      </w:pPr>
    </w:p>
    <w:p w:rsidR="00366B35" w:rsidRPr="00366B35" w:rsidRDefault="00366B35" w:rsidP="00366B35">
      <w:pPr>
        <w:spacing w:after="0"/>
        <w:ind w:firstLine="709"/>
        <w:jc w:val="both"/>
        <w:rPr>
          <w:rFonts w:ascii="Times New Roman" w:eastAsia="Times New Roman" w:hAnsi="Times New Roman"/>
          <w:bCs/>
          <w:sz w:val="28"/>
          <w:szCs w:val="28"/>
          <w:lang w:val="uk-UA" w:eastAsia="ru-RU"/>
        </w:rPr>
      </w:pPr>
      <w:r w:rsidRPr="00366B35">
        <w:rPr>
          <w:rFonts w:ascii="Times New Roman" w:eastAsia="Times New Roman" w:hAnsi="Times New Roman"/>
          <w:bCs/>
          <w:sz w:val="28"/>
          <w:szCs w:val="28"/>
          <w:lang w:val="uk-UA" w:eastAsia="ru-RU"/>
        </w:rPr>
        <w:t xml:space="preserve">Комітет Верховної Ради України з питань бюджету на своєму засіданні </w:t>
      </w:r>
      <w:bookmarkStart w:id="0" w:name="_GoBack"/>
      <w:r w:rsidR="00A31201">
        <w:rPr>
          <w:rFonts w:ascii="Times New Roman" w:eastAsia="Times New Roman" w:hAnsi="Times New Roman"/>
          <w:bCs/>
          <w:sz w:val="28"/>
          <w:szCs w:val="28"/>
          <w:lang w:val="uk-UA" w:eastAsia="ru-RU"/>
        </w:rPr>
        <w:t>04</w:t>
      </w:r>
      <w:r w:rsidRPr="00366B35">
        <w:rPr>
          <w:rFonts w:ascii="Times New Roman" w:eastAsia="Times New Roman" w:hAnsi="Times New Roman"/>
          <w:bCs/>
          <w:sz w:val="28"/>
          <w:szCs w:val="28"/>
          <w:lang w:val="uk-UA" w:eastAsia="ru-RU"/>
        </w:rPr>
        <w:t> березня 2020 року (протокол № </w:t>
      </w:r>
      <w:r w:rsidR="00A31201">
        <w:rPr>
          <w:rFonts w:ascii="Times New Roman" w:eastAsia="Times New Roman" w:hAnsi="Times New Roman"/>
          <w:bCs/>
          <w:sz w:val="28"/>
          <w:szCs w:val="28"/>
          <w:lang w:val="uk-UA" w:eastAsia="ru-RU"/>
        </w:rPr>
        <w:t>28</w:t>
      </w:r>
      <w:r w:rsidRPr="00366B35">
        <w:rPr>
          <w:rFonts w:ascii="Times New Roman" w:eastAsia="Times New Roman" w:hAnsi="Times New Roman"/>
          <w:bCs/>
          <w:sz w:val="28"/>
          <w:szCs w:val="28"/>
          <w:lang w:val="uk-UA" w:eastAsia="ru-RU"/>
        </w:rPr>
        <w:t>)</w:t>
      </w:r>
      <w:bookmarkEnd w:id="0"/>
      <w:r w:rsidRPr="00366B35">
        <w:rPr>
          <w:rFonts w:ascii="Times New Roman" w:eastAsia="Times New Roman" w:hAnsi="Times New Roman"/>
          <w:bCs/>
          <w:sz w:val="28"/>
          <w:szCs w:val="28"/>
          <w:lang w:val="uk-UA" w:eastAsia="ru-RU"/>
        </w:rPr>
        <w:t xml:space="preserve"> відповідно до статей 27 і 109 Бюджетного кодексу України та статті 93 Регламенту Верховної Ради України розглянув проект Закону України «Про мультимодальні перевезення» (реєстр. № 2685 від 27.12.2019), поданий Кабінетом Міністрів України, і повідомляє наступне.</w:t>
      </w:r>
    </w:p>
    <w:p w:rsidR="00980467" w:rsidRDefault="00366B35" w:rsidP="00366B35">
      <w:pPr>
        <w:spacing w:after="0"/>
        <w:ind w:firstLine="709"/>
        <w:jc w:val="both"/>
        <w:rPr>
          <w:rFonts w:ascii="Times New Roman" w:eastAsia="Times New Roman" w:hAnsi="Times New Roman"/>
          <w:bCs/>
          <w:sz w:val="28"/>
          <w:szCs w:val="28"/>
          <w:lang w:val="uk-UA" w:eastAsia="ru-RU"/>
        </w:rPr>
      </w:pPr>
      <w:r w:rsidRPr="00366B35">
        <w:rPr>
          <w:rFonts w:ascii="Times New Roman" w:eastAsia="Times New Roman" w:hAnsi="Times New Roman"/>
          <w:bCs/>
          <w:sz w:val="28"/>
          <w:szCs w:val="28"/>
          <w:lang w:val="uk-UA" w:eastAsia="ru-RU"/>
        </w:rPr>
        <w:t xml:space="preserve">Законопроектом </w:t>
      </w:r>
      <w:r w:rsidR="00980467">
        <w:rPr>
          <w:rFonts w:ascii="Times New Roman" w:eastAsia="Times New Roman" w:hAnsi="Times New Roman"/>
          <w:bCs/>
          <w:sz w:val="28"/>
          <w:szCs w:val="28"/>
          <w:lang w:val="uk-UA" w:eastAsia="ru-RU"/>
        </w:rPr>
        <w:t xml:space="preserve">визначаються </w:t>
      </w:r>
      <w:r w:rsidR="00980467" w:rsidRPr="00366B35">
        <w:rPr>
          <w:rFonts w:ascii="Times New Roman" w:eastAsia="Times New Roman" w:hAnsi="Times New Roman"/>
          <w:bCs/>
          <w:sz w:val="28"/>
          <w:szCs w:val="28"/>
          <w:lang w:val="uk-UA" w:eastAsia="ru-RU"/>
        </w:rPr>
        <w:t>правов</w:t>
      </w:r>
      <w:r w:rsidR="00980467">
        <w:rPr>
          <w:rFonts w:ascii="Times New Roman" w:eastAsia="Times New Roman" w:hAnsi="Times New Roman"/>
          <w:bCs/>
          <w:sz w:val="28"/>
          <w:szCs w:val="28"/>
          <w:lang w:val="uk-UA" w:eastAsia="ru-RU"/>
        </w:rPr>
        <w:t>і</w:t>
      </w:r>
      <w:r w:rsidR="00980467" w:rsidRPr="00366B35">
        <w:rPr>
          <w:rFonts w:ascii="Times New Roman" w:eastAsia="Times New Roman" w:hAnsi="Times New Roman"/>
          <w:bCs/>
          <w:sz w:val="28"/>
          <w:szCs w:val="28"/>
          <w:lang w:val="uk-UA" w:eastAsia="ru-RU"/>
        </w:rPr>
        <w:t xml:space="preserve"> та організаційн</w:t>
      </w:r>
      <w:r w:rsidR="00980467">
        <w:rPr>
          <w:rFonts w:ascii="Times New Roman" w:eastAsia="Times New Roman" w:hAnsi="Times New Roman"/>
          <w:bCs/>
          <w:sz w:val="28"/>
          <w:szCs w:val="28"/>
          <w:lang w:val="uk-UA" w:eastAsia="ru-RU"/>
        </w:rPr>
        <w:t>і</w:t>
      </w:r>
      <w:r w:rsidR="00980467" w:rsidRPr="00366B35">
        <w:rPr>
          <w:rFonts w:ascii="Times New Roman" w:eastAsia="Times New Roman" w:hAnsi="Times New Roman"/>
          <w:bCs/>
          <w:sz w:val="28"/>
          <w:szCs w:val="28"/>
          <w:lang w:val="uk-UA" w:eastAsia="ru-RU"/>
        </w:rPr>
        <w:t xml:space="preserve"> засад</w:t>
      </w:r>
      <w:r w:rsidR="00980467">
        <w:rPr>
          <w:rFonts w:ascii="Times New Roman" w:eastAsia="Times New Roman" w:hAnsi="Times New Roman"/>
          <w:bCs/>
          <w:sz w:val="28"/>
          <w:szCs w:val="28"/>
          <w:lang w:val="uk-UA" w:eastAsia="ru-RU"/>
        </w:rPr>
        <w:t>и</w:t>
      </w:r>
      <w:r w:rsidR="00980467" w:rsidRPr="00980467">
        <w:rPr>
          <w:rFonts w:ascii="Times New Roman" w:eastAsia="Times New Roman" w:hAnsi="Times New Roman"/>
          <w:bCs/>
          <w:sz w:val="28"/>
          <w:szCs w:val="28"/>
          <w:lang w:val="uk-UA" w:eastAsia="ru-RU"/>
        </w:rPr>
        <w:t xml:space="preserve"> </w:t>
      </w:r>
      <w:r w:rsidR="00980467" w:rsidRPr="00366B35">
        <w:rPr>
          <w:rFonts w:ascii="Times New Roman" w:eastAsia="Times New Roman" w:hAnsi="Times New Roman"/>
          <w:bCs/>
          <w:sz w:val="28"/>
          <w:szCs w:val="28"/>
          <w:lang w:val="uk-UA" w:eastAsia="ru-RU"/>
        </w:rPr>
        <w:t>мультимодальн</w:t>
      </w:r>
      <w:r w:rsidR="000D2B5D">
        <w:rPr>
          <w:rFonts w:ascii="Times New Roman" w:eastAsia="Times New Roman" w:hAnsi="Times New Roman"/>
          <w:bCs/>
          <w:sz w:val="28"/>
          <w:szCs w:val="28"/>
          <w:lang w:val="uk-UA" w:eastAsia="ru-RU"/>
        </w:rPr>
        <w:t>их перевезень вантажів в Україні</w:t>
      </w:r>
      <w:r w:rsidR="00980467">
        <w:rPr>
          <w:rFonts w:ascii="Times New Roman" w:eastAsia="Times New Roman" w:hAnsi="Times New Roman"/>
          <w:bCs/>
          <w:sz w:val="28"/>
          <w:szCs w:val="28"/>
          <w:lang w:val="uk-UA" w:eastAsia="ru-RU"/>
        </w:rPr>
        <w:t>, засади державного регулювання та напрями державної підтримки</w:t>
      </w:r>
      <w:r w:rsidR="00980467" w:rsidRPr="00366B35">
        <w:rPr>
          <w:rFonts w:ascii="Times New Roman" w:eastAsia="Times New Roman" w:hAnsi="Times New Roman"/>
          <w:bCs/>
          <w:sz w:val="28"/>
          <w:szCs w:val="28"/>
          <w:lang w:val="uk-UA" w:eastAsia="ru-RU"/>
        </w:rPr>
        <w:t xml:space="preserve"> такого виду перевезень</w:t>
      </w:r>
      <w:r w:rsidR="00980467">
        <w:rPr>
          <w:rFonts w:ascii="Times New Roman" w:eastAsia="Times New Roman" w:hAnsi="Times New Roman"/>
          <w:bCs/>
          <w:sz w:val="28"/>
          <w:szCs w:val="28"/>
          <w:lang w:val="uk-UA" w:eastAsia="ru-RU"/>
        </w:rPr>
        <w:t xml:space="preserve">, врегульовуються відносини </w:t>
      </w:r>
      <w:r w:rsidR="00980467" w:rsidRPr="00366B35">
        <w:rPr>
          <w:rFonts w:ascii="Times New Roman" w:eastAsia="Times New Roman" w:hAnsi="Times New Roman"/>
          <w:bCs/>
          <w:sz w:val="28"/>
          <w:szCs w:val="28"/>
          <w:lang w:val="uk-UA" w:eastAsia="ru-RU"/>
        </w:rPr>
        <w:t>між учасниками мультимодальних перевезень із</w:t>
      </w:r>
      <w:r w:rsidR="00980467">
        <w:rPr>
          <w:rFonts w:ascii="Times New Roman" w:eastAsia="Times New Roman" w:hAnsi="Times New Roman"/>
          <w:bCs/>
          <w:sz w:val="28"/>
          <w:szCs w:val="28"/>
          <w:lang w:val="uk-UA" w:eastAsia="ru-RU"/>
        </w:rPr>
        <w:t xml:space="preserve"> визначенням </w:t>
      </w:r>
      <w:r w:rsidR="00980467" w:rsidRPr="00366B35">
        <w:rPr>
          <w:rFonts w:ascii="Times New Roman" w:eastAsia="Times New Roman" w:hAnsi="Times New Roman"/>
          <w:bCs/>
          <w:sz w:val="28"/>
          <w:szCs w:val="28"/>
          <w:lang w:val="uk-UA" w:eastAsia="ru-RU"/>
        </w:rPr>
        <w:t>їх прав, обов’язків та відповідальності. Разом з тим, законопроектом вносяться окремі зміни та доповнення до таких нормативно-правових актів як: Кодекс торговельного мореплавства України, Земельний кодекс України, Цивільний кодекс України, Господарський кодекс України, Закон України «Про транспорт», Закон України «Про залізничний транспорт» та Закон України «Про автомобільні дороги».</w:t>
      </w:r>
    </w:p>
    <w:p w:rsidR="00980467" w:rsidRDefault="00980467" w:rsidP="00980467">
      <w:pPr>
        <w:spacing w:after="0"/>
        <w:ind w:firstLine="709"/>
        <w:jc w:val="both"/>
        <w:rPr>
          <w:rFonts w:ascii="Times New Roman" w:eastAsia="Times New Roman" w:hAnsi="Times New Roman"/>
          <w:bCs/>
          <w:sz w:val="28"/>
          <w:szCs w:val="28"/>
          <w:lang w:val="uk-UA" w:eastAsia="ru-RU"/>
        </w:rPr>
      </w:pPr>
      <w:r w:rsidRPr="00366B35">
        <w:rPr>
          <w:rFonts w:ascii="Times New Roman" w:eastAsia="Times New Roman" w:hAnsi="Times New Roman"/>
          <w:bCs/>
          <w:sz w:val="28"/>
          <w:szCs w:val="28"/>
          <w:lang w:val="uk-UA" w:eastAsia="ru-RU"/>
        </w:rPr>
        <w:t>У пояснювальній записці до цього законопроекту, підготовленій Міністерством інфраструктури України</w:t>
      </w:r>
      <w:r w:rsidR="00971735">
        <w:rPr>
          <w:rFonts w:ascii="Times New Roman" w:eastAsia="Times New Roman" w:hAnsi="Times New Roman"/>
          <w:bCs/>
          <w:sz w:val="28"/>
          <w:szCs w:val="28"/>
          <w:lang w:val="uk-UA" w:eastAsia="ru-RU"/>
        </w:rPr>
        <w:t xml:space="preserve"> (далі – Мінінфраструктури)</w:t>
      </w:r>
      <w:r w:rsidRPr="00366B35">
        <w:rPr>
          <w:rFonts w:ascii="Times New Roman" w:eastAsia="Times New Roman" w:hAnsi="Times New Roman"/>
          <w:bCs/>
          <w:sz w:val="28"/>
          <w:szCs w:val="28"/>
          <w:lang w:val="uk-UA" w:eastAsia="ru-RU"/>
        </w:rPr>
        <w:t>, зазначається, що реалізація положень законопроекту не потребуватиме фінансового забезпечення за рахунок коштів державного та місцевих бюджетів.</w:t>
      </w:r>
    </w:p>
    <w:p w:rsidR="00980467" w:rsidRDefault="00980467" w:rsidP="00980467">
      <w:pPr>
        <w:spacing w:after="0"/>
        <w:ind w:firstLine="709"/>
        <w:jc w:val="both"/>
        <w:rPr>
          <w:rFonts w:ascii="Times New Roman" w:eastAsia="Times New Roman" w:hAnsi="Times New Roman"/>
          <w:bCs/>
          <w:sz w:val="28"/>
          <w:szCs w:val="28"/>
          <w:lang w:val="uk-UA" w:eastAsia="ru-RU"/>
        </w:rPr>
      </w:pPr>
      <w:r w:rsidRPr="00366B35">
        <w:rPr>
          <w:rFonts w:ascii="Times New Roman" w:eastAsia="Times New Roman" w:hAnsi="Times New Roman"/>
          <w:bCs/>
          <w:sz w:val="28"/>
          <w:szCs w:val="28"/>
          <w:lang w:val="uk-UA" w:eastAsia="ru-RU"/>
        </w:rPr>
        <w:t>Однак,</w:t>
      </w:r>
      <w:r>
        <w:rPr>
          <w:rFonts w:ascii="Times New Roman" w:eastAsia="Times New Roman" w:hAnsi="Times New Roman"/>
          <w:bCs/>
          <w:sz w:val="28"/>
          <w:szCs w:val="28"/>
          <w:lang w:val="uk-UA" w:eastAsia="ru-RU"/>
        </w:rPr>
        <w:t xml:space="preserve"> слід зазначити, що у законопроекті до напрямів державної підтримки мультимодальних перевезень віднесен</w:t>
      </w:r>
      <w:r w:rsidR="000D2B5D">
        <w:rPr>
          <w:rFonts w:ascii="Times New Roman" w:eastAsia="Times New Roman" w:hAnsi="Times New Roman"/>
          <w:bCs/>
          <w:sz w:val="28"/>
          <w:szCs w:val="28"/>
          <w:lang w:val="uk-UA" w:eastAsia="ru-RU"/>
        </w:rPr>
        <w:t>о такі, реалізація яких потребуватиме</w:t>
      </w:r>
      <w:r w:rsidR="005B5EB2">
        <w:rPr>
          <w:rFonts w:ascii="Times New Roman" w:eastAsia="Times New Roman" w:hAnsi="Times New Roman"/>
          <w:bCs/>
          <w:sz w:val="28"/>
          <w:szCs w:val="28"/>
          <w:lang w:val="uk-UA" w:eastAsia="ru-RU"/>
        </w:rPr>
        <w:t xml:space="preserve"> залучення бюджетних коштів, а саме:</w:t>
      </w:r>
    </w:p>
    <w:p w:rsidR="005B5EB2" w:rsidRPr="005B5EB2" w:rsidRDefault="005B5EB2" w:rsidP="005B5EB2">
      <w:pPr>
        <w:spacing w:after="0"/>
        <w:ind w:firstLine="709"/>
        <w:jc w:val="both"/>
        <w:rPr>
          <w:rFonts w:ascii="Times New Roman" w:eastAsia="Times New Roman" w:hAnsi="Times New Roman"/>
          <w:bCs/>
          <w:sz w:val="28"/>
          <w:szCs w:val="28"/>
          <w:lang w:val="uk-UA" w:eastAsia="ru-RU"/>
        </w:rPr>
      </w:pPr>
      <w:r w:rsidRPr="005B5EB2">
        <w:rPr>
          <w:rFonts w:ascii="Times New Roman" w:eastAsia="Times New Roman" w:hAnsi="Times New Roman"/>
          <w:bCs/>
          <w:sz w:val="28"/>
          <w:szCs w:val="28"/>
          <w:lang w:val="uk-UA" w:eastAsia="ru-RU"/>
        </w:rPr>
        <w:t>сприяння розвитку мультимодальних перевезень, транспортно-логістичної інфраструктури, зокрема, шляхом затвердження відповідних державних програм;</w:t>
      </w:r>
    </w:p>
    <w:p w:rsidR="005B5EB2" w:rsidRDefault="005B5EB2" w:rsidP="005B5EB2">
      <w:pPr>
        <w:spacing w:after="0"/>
        <w:ind w:firstLine="709"/>
        <w:jc w:val="both"/>
        <w:rPr>
          <w:rFonts w:ascii="Times New Roman" w:eastAsia="Times New Roman" w:hAnsi="Times New Roman"/>
          <w:bCs/>
          <w:sz w:val="28"/>
          <w:szCs w:val="28"/>
          <w:lang w:val="uk-UA" w:eastAsia="ru-RU"/>
        </w:rPr>
      </w:pPr>
      <w:r w:rsidRPr="005B5EB2">
        <w:rPr>
          <w:rFonts w:ascii="Times New Roman" w:eastAsia="Times New Roman" w:hAnsi="Times New Roman"/>
          <w:bCs/>
          <w:sz w:val="28"/>
          <w:szCs w:val="28"/>
          <w:lang w:val="uk-UA" w:eastAsia="ru-RU"/>
        </w:rPr>
        <w:t>створення умов для розвитку державно-приватного партнерства;</w:t>
      </w:r>
    </w:p>
    <w:p w:rsidR="005B5EB2" w:rsidRDefault="005B5EB2" w:rsidP="005B5EB2">
      <w:pPr>
        <w:spacing w:after="0"/>
        <w:ind w:firstLine="709"/>
        <w:jc w:val="both"/>
        <w:rPr>
          <w:rFonts w:ascii="Times New Roman" w:eastAsia="Times New Roman" w:hAnsi="Times New Roman"/>
          <w:bCs/>
          <w:sz w:val="28"/>
          <w:szCs w:val="28"/>
          <w:lang w:val="uk-UA" w:eastAsia="ru-RU"/>
        </w:rPr>
      </w:pPr>
      <w:r w:rsidRPr="005B5EB2">
        <w:rPr>
          <w:rFonts w:ascii="Times New Roman" w:eastAsia="Times New Roman" w:hAnsi="Times New Roman"/>
          <w:bCs/>
          <w:sz w:val="28"/>
          <w:szCs w:val="28"/>
          <w:lang w:val="uk-UA" w:eastAsia="ru-RU"/>
        </w:rPr>
        <w:t>надання державної допомоги для будівництва та облаштування мультимодальних терміналів, надання послуг мультимодальних перевезень</w:t>
      </w:r>
      <w:r>
        <w:rPr>
          <w:rFonts w:ascii="Times New Roman" w:eastAsia="Times New Roman" w:hAnsi="Times New Roman"/>
          <w:bCs/>
          <w:sz w:val="28"/>
          <w:szCs w:val="28"/>
          <w:lang w:val="uk-UA" w:eastAsia="ru-RU"/>
        </w:rPr>
        <w:t xml:space="preserve">, що включають </w:t>
      </w:r>
      <w:r w:rsidRPr="005B5EB2">
        <w:rPr>
          <w:rFonts w:ascii="Times New Roman" w:eastAsia="Times New Roman" w:hAnsi="Times New Roman"/>
          <w:bCs/>
          <w:sz w:val="28"/>
          <w:szCs w:val="28"/>
          <w:lang w:val="uk-UA" w:eastAsia="ru-RU"/>
        </w:rPr>
        <w:t xml:space="preserve">заходи з надання державної допомоги у формі грантів на розробку проектної документації та фінансування будівельних робіт з будівництва </w:t>
      </w:r>
      <w:r w:rsidRPr="005B5EB2">
        <w:rPr>
          <w:rFonts w:ascii="Times New Roman" w:eastAsia="Times New Roman" w:hAnsi="Times New Roman"/>
          <w:bCs/>
          <w:sz w:val="28"/>
          <w:szCs w:val="28"/>
          <w:lang w:val="uk-UA" w:eastAsia="ru-RU"/>
        </w:rPr>
        <w:lastRenderedPageBreak/>
        <w:t>мультимодальних терміналів, надання кредитів на пільгових умовах, обслуговування кредитів за пільговими тарифом, інші форми державної допомоги</w:t>
      </w:r>
      <w:r w:rsidR="00971735">
        <w:rPr>
          <w:rFonts w:ascii="Times New Roman" w:eastAsia="Times New Roman" w:hAnsi="Times New Roman"/>
          <w:bCs/>
          <w:sz w:val="28"/>
          <w:szCs w:val="28"/>
          <w:lang w:val="uk-UA" w:eastAsia="ru-RU"/>
        </w:rPr>
        <w:t>, що</w:t>
      </w:r>
      <w:r w:rsidRPr="005B5EB2">
        <w:rPr>
          <w:rFonts w:ascii="Times New Roman" w:eastAsia="Times New Roman" w:hAnsi="Times New Roman"/>
          <w:bCs/>
          <w:sz w:val="28"/>
          <w:szCs w:val="28"/>
          <w:lang w:val="uk-UA" w:eastAsia="ru-RU"/>
        </w:rPr>
        <w:t xml:space="preserve"> надаються відповідно до Закону України </w:t>
      </w:r>
      <w:r>
        <w:rPr>
          <w:rFonts w:ascii="Times New Roman" w:eastAsia="Times New Roman" w:hAnsi="Times New Roman"/>
          <w:bCs/>
          <w:sz w:val="28"/>
          <w:szCs w:val="28"/>
          <w:lang w:val="uk-UA" w:eastAsia="ru-RU"/>
        </w:rPr>
        <w:t>«</w:t>
      </w:r>
      <w:r w:rsidRPr="005B5EB2">
        <w:rPr>
          <w:rFonts w:ascii="Times New Roman" w:eastAsia="Times New Roman" w:hAnsi="Times New Roman"/>
          <w:bCs/>
          <w:sz w:val="28"/>
          <w:szCs w:val="28"/>
          <w:lang w:val="uk-UA" w:eastAsia="ru-RU"/>
        </w:rPr>
        <w:t>Про державну допомогу суб’єктам господарювання</w:t>
      </w:r>
      <w:r>
        <w:rPr>
          <w:rFonts w:ascii="Times New Roman" w:eastAsia="Times New Roman" w:hAnsi="Times New Roman"/>
          <w:bCs/>
          <w:sz w:val="28"/>
          <w:szCs w:val="28"/>
          <w:lang w:val="uk-UA" w:eastAsia="ru-RU"/>
        </w:rPr>
        <w:t>»</w:t>
      </w:r>
      <w:r w:rsidR="00971735" w:rsidRPr="00971735">
        <w:rPr>
          <w:rFonts w:ascii="Times New Roman" w:eastAsia="Times New Roman" w:hAnsi="Times New Roman"/>
          <w:bCs/>
          <w:sz w:val="28"/>
          <w:szCs w:val="28"/>
          <w:lang w:val="uk-UA" w:eastAsia="ru-RU"/>
        </w:rPr>
        <w:t xml:space="preserve"> </w:t>
      </w:r>
      <w:r w:rsidR="00971735" w:rsidRPr="00366B35">
        <w:rPr>
          <w:rFonts w:ascii="Times New Roman" w:eastAsia="Times New Roman" w:hAnsi="Times New Roman"/>
          <w:bCs/>
          <w:sz w:val="28"/>
          <w:szCs w:val="28"/>
          <w:lang w:val="uk-UA" w:eastAsia="ru-RU"/>
        </w:rPr>
        <w:t>(</w:t>
      </w:r>
      <w:r w:rsidR="00971735" w:rsidRPr="00366B35">
        <w:rPr>
          <w:rFonts w:ascii="Times New Roman" w:eastAsia="Times New Roman" w:hAnsi="Times New Roman"/>
          <w:bCs/>
          <w:i/>
          <w:sz w:val="28"/>
          <w:szCs w:val="28"/>
          <w:lang w:val="uk-UA" w:eastAsia="ru-RU"/>
        </w:rPr>
        <w:t>стаття 6 законопроекту</w:t>
      </w:r>
      <w:r w:rsidR="00971735" w:rsidRPr="00366B35">
        <w:rPr>
          <w:rFonts w:ascii="Times New Roman" w:eastAsia="Times New Roman" w:hAnsi="Times New Roman"/>
          <w:bCs/>
          <w:sz w:val="28"/>
          <w:szCs w:val="28"/>
          <w:lang w:val="uk-UA" w:eastAsia="ru-RU"/>
        </w:rPr>
        <w:t>)</w:t>
      </w:r>
      <w:r>
        <w:rPr>
          <w:rFonts w:ascii="Times New Roman" w:eastAsia="Times New Roman" w:hAnsi="Times New Roman"/>
          <w:bCs/>
          <w:sz w:val="28"/>
          <w:szCs w:val="28"/>
          <w:lang w:val="uk-UA" w:eastAsia="ru-RU"/>
        </w:rPr>
        <w:t>.</w:t>
      </w:r>
    </w:p>
    <w:p w:rsidR="00971735" w:rsidRDefault="00241552" w:rsidP="0034670A">
      <w:pPr>
        <w:spacing w:after="0"/>
        <w:ind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В</w:t>
      </w:r>
      <w:r w:rsidR="00971735">
        <w:rPr>
          <w:rFonts w:ascii="Times New Roman" w:eastAsia="Times New Roman" w:hAnsi="Times New Roman"/>
          <w:bCs/>
          <w:sz w:val="28"/>
          <w:szCs w:val="28"/>
          <w:lang w:val="uk-UA" w:eastAsia="ru-RU"/>
        </w:rPr>
        <w:t xml:space="preserve"> експертному висновку Міністерства фінансів України</w:t>
      </w:r>
      <w:r w:rsidR="001B57FF">
        <w:rPr>
          <w:rFonts w:ascii="Times New Roman" w:eastAsia="Times New Roman" w:hAnsi="Times New Roman"/>
          <w:bCs/>
          <w:sz w:val="28"/>
          <w:szCs w:val="28"/>
          <w:lang w:val="uk-UA" w:eastAsia="ru-RU"/>
        </w:rPr>
        <w:t xml:space="preserve"> (далі – Мінфін) (</w:t>
      </w:r>
      <w:r w:rsidR="001B57FF" w:rsidRPr="001B57FF">
        <w:rPr>
          <w:rFonts w:ascii="Times New Roman" w:eastAsia="Times New Roman" w:hAnsi="Times New Roman"/>
          <w:bCs/>
          <w:i/>
          <w:sz w:val="28"/>
          <w:szCs w:val="28"/>
          <w:lang w:val="uk-UA" w:eastAsia="ru-RU"/>
        </w:rPr>
        <w:t>копія додається</w:t>
      </w:r>
      <w:r w:rsidR="001B57FF">
        <w:rPr>
          <w:rFonts w:ascii="Times New Roman" w:eastAsia="Times New Roman" w:hAnsi="Times New Roman"/>
          <w:bCs/>
          <w:sz w:val="28"/>
          <w:szCs w:val="28"/>
          <w:lang w:val="uk-UA" w:eastAsia="ru-RU"/>
        </w:rPr>
        <w:t>)</w:t>
      </w:r>
      <w:r w:rsidR="00971735">
        <w:rPr>
          <w:rFonts w:ascii="Times New Roman" w:eastAsia="Times New Roman" w:hAnsi="Times New Roman"/>
          <w:bCs/>
          <w:sz w:val="28"/>
          <w:szCs w:val="28"/>
          <w:lang w:val="uk-UA" w:eastAsia="ru-RU"/>
        </w:rPr>
        <w:t xml:space="preserve"> зазначається, що за інформацією </w:t>
      </w:r>
      <w:r w:rsidR="00971735" w:rsidRPr="00971735">
        <w:rPr>
          <w:rFonts w:ascii="Times New Roman" w:eastAsia="Times New Roman" w:hAnsi="Times New Roman"/>
          <w:bCs/>
          <w:sz w:val="28"/>
          <w:szCs w:val="28"/>
          <w:lang w:val="uk-UA" w:eastAsia="ru-RU"/>
        </w:rPr>
        <w:t>Мінінфраструктури</w:t>
      </w:r>
      <w:r w:rsidR="00971735">
        <w:rPr>
          <w:rFonts w:ascii="Times New Roman" w:eastAsia="Times New Roman" w:hAnsi="Times New Roman"/>
          <w:bCs/>
          <w:sz w:val="28"/>
          <w:szCs w:val="28"/>
          <w:lang w:val="uk-UA" w:eastAsia="ru-RU"/>
        </w:rPr>
        <w:t xml:space="preserve"> </w:t>
      </w:r>
      <w:r>
        <w:rPr>
          <w:rFonts w:ascii="Times New Roman" w:eastAsia="Times New Roman" w:hAnsi="Times New Roman"/>
          <w:bCs/>
          <w:sz w:val="28"/>
          <w:szCs w:val="28"/>
          <w:lang w:val="uk-UA" w:eastAsia="ru-RU"/>
        </w:rPr>
        <w:t xml:space="preserve">реалізація </w:t>
      </w:r>
      <w:r w:rsidR="0034670A">
        <w:rPr>
          <w:rFonts w:ascii="Times New Roman" w:eastAsia="Times New Roman" w:hAnsi="Times New Roman"/>
          <w:bCs/>
          <w:sz w:val="28"/>
          <w:szCs w:val="28"/>
          <w:lang w:val="uk-UA" w:eastAsia="ru-RU"/>
        </w:rPr>
        <w:t>вищезазначеного</w:t>
      </w:r>
      <w:r>
        <w:rPr>
          <w:rFonts w:ascii="Times New Roman" w:eastAsia="Times New Roman" w:hAnsi="Times New Roman"/>
          <w:bCs/>
          <w:sz w:val="28"/>
          <w:szCs w:val="28"/>
          <w:lang w:val="uk-UA" w:eastAsia="ru-RU"/>
        </w:rPr>
        <w:t xml:space="preserve"> положення законопроекту передбачає</w:t>
      </w:r>
      <w:r w:rsidR="00971735">
        <w:rPr>
          <w:rFonts w:ascii="Times New Roman" w:eastAsia="Times New Roman" w:hAnsi="Times New Roman"/>
          <w:bCs/>
          <w:sz w:val="28"/>
          <w:szCs w:val="28"/>
          <w:lang w:val="uk-UA" w:eastAsia="ru-RU"/>
        </w:rPr>
        <w:t xml:space="preserve"> розробку програми державної допомоги з метою підтримки малого та середнього бізнесу, розвитку мультимодальних перевезень та транспортно-логістичної інфраструктури для </w:t>
      </w:r>
      <w:r w:rsidR="0034670A">
        <w:rPr>
          <w:rFonts w:ascii="Times New Roman" w:eastAsia="Times New Roman" w:hAnsi="Times New Roman"/>
          <w:bCs/>
          <w:sz w:val="28"/>
          <w:szCs w:val="28"/>
          <w:lang w:val="uk-UA" w:eastAsia="ru-RU"/>
        </w:rPr>
        <w:t xml:space="preserve">забезпечення розвитку регіонів. </w:t>
      </w:r>
      <w:r w:rsidR="00971735">
        <w:rPr>
          <w:rFonts w:ascii="Times New Roman" w:eastAsia="Times New Roman" w:hAnsi="Times New Roman"/>
          <w:bCs/>
          <w:sz w:val="28"/>
          <w:szCs w:val="28"/>
          <w:lang w:val="uk-UA" w:eastAsia="ru-RU"/>
        </w:rPr>
        <w:t xml:space="preserve">Водночас, законопроектом встановлюються загальні вимоги змістовного наповнення програми державної </w:t>
      </w:r>
      <w:r w:rsidR="009C20FF">
        <w:rPr>
          <w:rFonts w:ascii="Times New Roman" w:eastAsia="Times New Roman" w:hAnsi="Times New Roman"/>
          <w:bCs/>
          <w:sz w:val="28"/>
          <w:szCs w:val="28"/>
          <w:lang w:val="uk-UA" w:eastAsia="ru-RU"/>
        </w:rPr>
        <w:t xml:space="preserve">допомоги і не передбачаються конкретні кроки її надання, відповідні заходи будуть визначені у </w:t>
      </w:r>
      <w:r w:rsidR="0034670A">
        <w:rPr>
          <w:rFonts w:ascii="Times New Roman" w:eastAsia="Times New Roman" w:hAnsi="Times New Roman"/>
          <w:bCs/>
          <w:sz w:val="28"/>
          <w:szCs w:val="28"/>
          <w:lang w:val="uk-UA" w:eastAsia="ru-RU"/>
        </w:rPr>
        <w:t xml:space="preserve">вказаній </w:t>
      </w:r>
      <w:r w:rsidR="009C20FF">
        <w:rPr>
          <w:rFonts w:ascii="Times New Roman" w:eastAsia="Times New Roman" w:hAnsi="Times New Roman"/>
          <w:bCs/>
          <w:sz w:val="28"/>
          <w:szCs w:val="28"/>
          <w:lang w:val="uk-UA" w:eastAsia="ru-RU"/>
        </w:rPr>
        <w:t xml:space="preserve">програмі державної допомоги, розроблення якої розпочнеться після прийняття </w:t>
      </w:r>
      <w:r w:rsidR="00402777">
        <w:rPr>
          <w:rFonts w:ascii="Times New Roman" w:eastAsia="Times New Roman" w:hAnsi="Times New Roman"/>
          <w:bCs/>
          <w:sz w:val="28"/>
          <w:szCs w:val="28"/>
          <w:lang w:val="uk-UA" w:eastAsia="ru-RU"/>
        </w:rPr>
        <w:t xml:space="preserve">цього </w:t>
      </w:r>
      <w:r w:rsidR="009C20FF">
        <w:rPr>
          <w:rFonts w:ascii="Times New Roman" w:eastAsia="Times New Roman" w:hAnsi="Times New Roman"/>
          <w:bCs/>
          <w:sz w:val="28"/>
          <w:szCs w:val="28"/>
          <w:lang w:val="uk-UA" w:eastAsia="ru-RU"/>
        </w:rPr>
        <w:t>Закону.</w:t>
      </w:r>
    </w:p>
    <w:p w:rsidR="001B57FF" w:rsidRDefault="001B57FF" w:rsidP="001B57FF">
      <w:pPr>
        <w:spacing w:after="0"/>
        <w:ind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 xml:space="preserve">При цьому, </w:t>
      </w:r>
      <w:r w:rsidRPr="009C20FF">
        <w:rPr>
          <w:rFonts w:ascii="Times New Roman" w:eastAsia="Times New Roman" w:hAnsi="Times New Roman"/>
          <w:bCs/>
          <w:sz w:val="28"/>
          <w:szCs w:val="28"/>
          <w:lang w:val="uk-UA" w:eastAsia="ru-RU"/>
        </w:rPr>
        <w:t>у державному бюджеті на 2020 рік видатки на реалізацію програм державної допомоги для суб’єктів господарювання у сфері мультимодальних перевезень не передбачені</w:t>
      </w:r>
      <w:r>
        <w:rPr>
          <w:rFonts w:ascii="Times New Roman" w:eastAsia="Times New Roman" w:hAnsi="Times New Roman"/>
          <w:bCs/>
          <w:sz w:val="28"/>
          <w:szCs w:val="28"/>
          <w:lang w:val="uk-UA" w:eastAsia="ru-RU"/>
        </w:rPr>
        <w:t>.</w:t>
      </w:r>
    </w:p>
    <w:p w:rsidR="009C20FF" w:rsidRDefault="009C20FF" w:rsidP="005B5EB2">
      <w:pPr>
        <w:spacing w:after="0"/>
        <w:ind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 xml:space="preserve">З огляду на зазначене, Мінфін зазначає, що норма статті 6 законопроекту потребує уточнення з урахуванням обґрунтувань </w:t>
      </w:r>
      <w:r w:rsidRPr="009C20FF">
        <w:rPr>
          <w:rFonts w:ascii="Times New Roman" w:eastAsia="Times New Roman" w:hAnsi="Times New Roman"/>
          <w:bCs/>
          <w:sz w:val="28"/>
          <w:szCs w:val="28"/>
          <w:lang w:val="uk-UA" w:eastAsia="ru-RU"/>
        </w:rPr>
        <w:t>Мінінфраструктури</w:t>
      </w:r>
      <w:r>
        <w:rPr>
          <w:rFonts w:ascii="Times New Roman" w:eastAsia="Times New Roman" w:hAnsi="Times New Roman"/>
          <w:bCs/>
          <w:sz w:val="28"/>
          <w:szCs w:val="28"/>
          <w:lang w:val="uk-UA" w:eastAsia="ru-RU"/>
        </w:rPr>
        <w:t xml:space="preserve"> у частині визначення форм державної допомоги, виходячи з реальних можливостей бюджетів.</w:t>
      </w:r>
    </w:p>
    <w:p w:rsidR="00AF2563" w:rsidRPr="00366B35" w:rsidRDefault="00AF2563" w:rsidP="00AF2563">
      <w:pPr>
        <w:spacing w:after="0"/>
        <w:ind w:firstLine="709"/>
        <w:jc w:val="both"/>
        <w:rPr>
          <w:rFonts w:ascii="Times New Roman" w:eastAsia="Times New Roman" w:hAnsi="Times New Roman"/>
          <w:bCs/>
          <w:sz w:val="28"/>
          <w:szCs w:val="28"/>
          <w:lang w:val="uk-UA" w:eastAsia="ru-RU"/>
        </w:rPr>
      </w:pPr>
      <w:r w:rsidRPr="00366B35">
        <w:rPr>
          <w:rFonts w:ascii="Times New Roman" w:eastAsia="Times New Roman" w:hAnsi="Times New Roman"/>
          <w:bCs/>
          <w:sz w:val="28"/>
          <w:szCs w:val="28"/>
          <w:lang w:val="uk-UA" w:eastAsia="ru-RU"/>
        </w:rPr>
        <w:t>Серед іншого суб’єктом законодавчої ініціативи пропонується внесення змін до частини другої статті 29</w:t>
      </w:r>
      <w:r w:rsidRPr="00366B35">
        <w:rPr>
          <w:rFonts w:ascii="Times New Roman" w:eastAsia="Times New Roman" w:hAnsi="Times New Roman"/>
          <w:sz w:val="24"/>
          <w:szCs w:val="24"/>
          <w:lang w:val="uk-UA" w:eastAsia="ru-RU"/>
        </w:rPr>
        <w:t xml:space="preserve"> </w:t>
      </w:r>
      <w:r w:rsidRPr="00366B35">
        <w:rPr>
          <w:rFonts w:ascii="Times New Roman" w:eastAsia="Times New Roman" w:hAnsi="Times New Roman"/>
          <w:bCs/>
          <w:sz w:val="28"/>
          <w:szCs w:val="28"/>
          <w:lang w:val="uk-UA" w:eastAsia="ru-RU"/>
        </w:rPr>
        <w:t>Закону України «Про автомобільні дороги», що передбачають звільнення від плати за проїзд платними автомобільними дорогами загального користування автомобільних транспортних засобів, що здійснюють комбіновані перевезення вантажів, із знімними кузовами, призначених для перевезення вантажів, максимальна допустима маса яких перевищує 12 тон (</w:t>
      </w:r>
      <w:r w:rsidRPr="00366B35">
        <w:rPr>
          <w:rFonts w:ascii="Times New Roman" w:eastAsia="Times New Roman" w:hAnsi="Times New Roman"/>
          <w:bCs/>
          <w:i/>
          <w:sz w:val="28"/>
          <w:szCs w:val="28"/>
          <w:lang w:val="uk-UA" w:eastAsia="ru-RU"/>
        </w:rPr>
        <w:t>підпункт 7 пункту 2 розділу «Прикінцеві та перехідні положення» законопроекту</w:t>
      </w:r>
      <w:r w:rsidRPr="00366B35">
        <w:rPr>
          <w:rFonts w:ascii="Times New Roman" w:eastAsia="Times New Roman" w:hAnsi="Times New Roman"/>
          <w:bCs/>
          <w:sz w:val="28"/>
          <w:szCs w:val="28"/>
          <w:lang w:val="uk-UA" w:eastAsia="ru-RU"/>
        </w:rPr>
        <w:t>).</w:t>
      </w:r>
    </w:p>
    <w:p w:rsidR="00AF2563" w:rsidRDefault="00AF2563" w:rsidP="005B5EB2">
      <w:pPr>
        <w:spacing w:after="0"/>
        <w:ind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 xml:space="preserve">Належить відмітити, що </w:t>
      </w:r>
      <w:r w:rsidR="00613573">
        <w:rPr>
          <w:rFonts w:ascii="Times New Roman" w:eastAsia="Times New Roman" w:hAnsi="Times New Roman"/>
          <w:bCs/>
          <w:sz w:val="28"/>
          <w:szCs w:val="28"/>
          <w:lang w:val="uk-UA" w:eastAsia="ru-RU"/>
        </w:rPr>
        <w:t xml:space="preserve">відповідно до пункту 6 частини третьої статті 29 Бюджетного кодексу України (далі – Кодекс) </w:t>
      </w:r>
      <w:r w:rsidR="00613573" w:rsidRPr="00613573">
        <w:rPr>
          <w:rFonts w:ascii="Times New Roman" w:eastAsia="Times New Roman" w:hAnsi="Times New Roman"/>
          <w:bCs/>
          <w:sz w:val="28"/>
          <w:szCs w:val="28"/>
          <w:lang w:val="uk-UA" w:eastAsia="ru-RU"/>
        </w:rPr>
        <w:t>плата за проїзд автомобільними дорогами транспортних засобів та інших самохідних машин і механізмів, вагові або габаритні параметри яких перевищують нормативні</w:t>
      </w:r>
      <w:r w:rsidR="00613573">
        <w:rPr>
          <w:rFonts w:ascii="Times New Roman" w:eastAsia="Times New Roman" w:hAnsi="Times New Roman"/>
          <w:bCs/>
          <w:sz w:val="28"/>
          <w:szCs w:val="28"/>
          <w:lang w:val="uk-UA" w:eastAsia="ru-RU"/>
        </w:rPr>
        <w:t xml:space="preserve"> є одним із д</w:t>
      </w:r>
      <w:r w:rsidR="00613573" w:rsidRPr="00613573">
        <w:rPr>
          <w:rFonts w:ascii="Times New Roman" w:eastAsia="Times New Roman" w:hAnsi="Times New Roman"/>
          <w:bCs/>
          <w:sz w:val="28"/>
          <w:szCs w:val="28"/>
          <w:lang w:val="uk-UA" w:eastAsia="ru-RU"/>
        </w:rPr>
        <w:t>жерел</w:t>
      </w:r>
      <w:r w:rsidR="00613573">
        <w:rPr>
          <w:rFonts w:ascii="Times New Roman" w:eastAsia="Times New Roman" w:hAnsi="Times New Roman"/>
          <w:bCs/>
          <w:sz w:val="28"/>
          <w:szCs w:val="28"/>
          <w:lang w:val="uk-UA" w:eastAsia="ru-RU"/>
        </w:rPr>
        <w:t xml:space="preserve"> </w:t>
      </w:r>
      <w:r w:rsidR="00613573" w:rsidRPr="00613573">
        <w:rPr>
          <w:rFonts w:ascii="Times New Roman" w:eastAsia="Times New Roman" w:hAnsi="Times New Roman"/>
          <w:bCs/>
          <w:sz w:val="28"/>
          <w:szCs w:val="28"/>
          <w:lang w:val="uk-UA" w:eastAsia="ru-RU"/>
        </w:rPr>
        <w:t xml:space="preserve">формування </w:t>
      </w:r>
      <w:r w:rsidR="00613573">
        <w:rPr>
          <w:rFonts w:ascii="Times New Roman" w:eastAsia="Times New Roman" w:hAnsi="Times New Roman"/>
          <w:bCs/>
          <w:sz w:val="28"/>
          <w:szCs w:val="28"/>
          <w:lang w:val="uk-UA" w:eastAsia="ru-RU"/>
        </w:rPr>
        <w:t xml:space="preserve">доходів </w:t>
      </w:r>
      <w:r w:rsidR="00613573" w:rsidRPr="00613573">
        <w:rPr>
          <w:rFonts w:ascii="Times New Roman" w:eastAsia="Times New Roman" w:hAnsi="Times New Roman"/>
          <w:bCs/>
          <w:sz w:val="28"/>
          <w:szCs w:val="28"/>
          <w:lang w:val="uk-UA" w:eastAsia="ru-RU"/>
        </w:rPr>
        <w:t xml:space="preserve">спеціального фонду </w:t>
      </w:r>
      <w:r w:rsidR="00613573">
        <w:rPr>
          <w:rFonts w:ascii="Times New Roman" w:eastAsia="Times New Roman" w:hAnsi="Times New Roman"/>
          <w:bCs/>
          <w:sz w:val="28"/>
          <w:szCs w:val="28"/>
          <w:lang w:val="uk-UA" w:eastAsia="ru-RU"/>
        </w:rPr>
        <w:t>державного бюджету</w:t>
      </w:r>
      <w:r w:rsidR="0062468E">
        <w:rPr>
          <w:rFonts w:ascii="Times New Roman" w:eastAsia="Times New Roman" w:hAnsi="Times New Roman"/>
          <w:bCs/>
          <w:sz w:val="28"/>
          <w:szCs w:val="28"/>
          <w:lang w:val="uk-UA" w:eastAsia="ru-RU"/>
        </w:rPr>
        <w:t>,</w:t>
      </w:r>
      <w:r w:rsidR="000D2B5D">
        <w:rPr>
          <w:rFonts w:ascii="Times New Roman" w:eastAsia="Times New Roman" w:hAnsi="Times New Roman"/>
          <w:bCs/>
          <w:sz w:val="28"/>
          <w:szCs w:val="28"/>
          <w:lang w:val="uk-UA" w:eastAsia="ru-RU"/>
        </w:rPr>
        <w:t xml:space="preserve"> а саме державного дорожнього фонду і, </w:t>
      </w:r>
      <w:r w:rsidR="0062468E">
        <w:rPr>
          <w:rFonts w:ascii="Times New Roman" w:eastAsia="Times New Roman" w:hAnsi="Times New Roman"/>
          <w:bCs/>
          <w:sz w:val="28"/>
          <w:szCs w:val="28"/>
          <w:lang w:val="uk-UA" w:eastAsia="ru-RU"/>
        </w:rPr>
        <w:t xml:space="preserve">у свою чергу, </w:t>
      </w:r>
      <w:r w:rsidR="000D2B5D">
        <w:rPr>
          <w:rFonts w:ascii="Times New Roman" w:eastAsia="Times New Roman" w:hAnsi="Times New Roman"/>
          <w:bCs/>
          <w:sz w:val="28"/>
          <w:szCs w:val="28"/>
          <w:lang w:val="uk-UA" w:eastAsia="ru-RU"/>
        </w:rPr>
        <w:t>такі кошти використовую</w:t>
      </w:r>
      <w:r w:rsidR="00613573">
        <w:rPr>
          <w:rFonts w:ascii="Times New Roman" w:eastAsia="Times New Roman" w:hAnsi="Times New Roman"/>
          <w:bCs/>
          <w:sz w:val="28"/>
          <w:szCs w:val="28"/>
          <w:lang w:val="uk-UA" w:eastAsia="ru-RU"/>
        </w:rPr>
        <w:t xml:space="preserve">ться </w:t>
      </w:r>
      <w:r w:rsidR="0062468E">
        <w:rPr>
          <w:rFonts w:ascii="Times New Roman" w:eastAsia="Times New Roman" w:hAnsi="Times New Roman"/>
          <w:bCs/>
          <w:sz w:val="28"/>
          <w:szCs w:val="28"/>
          <w:lang w:val="uk-UA" w:eastAsia="ru-RU"/>
        </w:rPr>
        <w:t xml:space="preserve">за </w:t>
      </w:r>
      <w:r w:rsidR="00613573">
        <w:rPr>
          <w:rFonts w:ascii="Times New Roman" w:eastAsia="Times New Roman" w:hAnsi="Times New Roman"/>
          <w:bCs/>
          <w:sz w:val="28"/>
          <w:szCs w:val="28"/>
          <w:lang w:val="uk-UA" w:eastAsia="ru-RU"/>
        </w:rPr>
        <w:t>напрямами, визначеними частиною третьою статті 24-2 Кодексу</w:t>
      </w:r>
      <w:r w:rsidR="0062468E">
        <w:rPr>
          <w:rFonts w:ascii="Times New Roman" w:eastAsia="Times New Roman" w:hAnsi="Times New Roman"/>
          <w:bCs/>
          <w:sz w:val="28"/>
          <w:szCs w:val="28"/>
          <w:lang w:val="uk-UA" w:eastAsia="ru-RU"/>
        </w:rPr>
        <w:t>.</w:t>
      </w:r>
    </w:p>
    <w:p w:rsidR="0062468E" w:rsidRDefault="008C67AD" w:rsidP="005B5EB2">
      <w:pPr>
        <w:spacing w:after="0"/>
        <w:ind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Слід врахувати, що</w:t>
      </w:r>
      <w:r w:rsidR="0062468E" w:rsidRPr="0062468E">
        <w:rPr>
          <w:rFonts w:ascii="Times New Roman" w:eastAsia="Times New Roman" w:hAnsi="Times New Roman"/>
          <w:bCs/>
          <w:sz w:val="28"/>
          <w:szCs w:val="28"/>
          <w:lang w:val="uk-UA" w:eastAsia="ru-RU"/>
        </w:rPr>
        <w:t xml:space="preserve"> відповідно до положень частин </w:t>
      </w:r>
      <w:r w:rsidR="0062468E">
        <w:rPr>
          <w:rFonts w:ascii="Times New Roman" w:eastAsia="Times New Roman" w:hAnsi="Times New Roman"/>
          <w:bCs/>
          <w:sz w:val="28"/>
          <w:szCs w:val="28"/>
          <w:lang w:val="uk-UA" w:eastAsia="ru-RU"/>
        </w:rPr>
        <w:t>третьої</w:t>
      </w:r>
      <w:r w:rsidR="0062468E" w:rsidRPr="0062468E">
        <w:rPr>
          <w:rFonts w:ascii="Times New Roman" w:eastAsia="Times New Roman" w:hAnsi="Times New Roman"/>
          <w:bCs/>
          <w:sz w:val="28"/>
          <w:szCs w:val="28"/>
          <w:lang w:val="uk-UA" w:eastAsia="ru-RU"/>
        </w:rPr>
        <w:t xml:space="preserve"> та восьмої статті 13, частини четвертої статті 23, частини другої статті 48 </w:t>
      </w:r>
      <w:r w:rsidR="0062468E">
        <w:rPr>
          <w:rFonts w:ascii="Times New Roman" w:eastAsia="Times New Roman" w:hAnsi="Times New Roman"/>
          <w:bCs/>
          <w:sz w:val="28"/>
          <w:szCs w:val="28"/>
          <w:lang w:val="uk-UA" w:eastAsia="ru-RU"/>
        </w:rPr>
        <w:t>Кодексу</w:t>
      </w:r>
      <w:r w:rsidR="0062468E" w:rsidRPr="0062468E">
        <w:rPr>
          <w:rFonts w:ascii="Times New Roman" w:eastAsia="Times New Roman" w:hAnsi="Times New Roman"/>
          <w:bCs/>
          <w:sz w:val="28"/>
          <w:szCs w:val="28"/>
          <w:lang w:val="uk-UA" w:eastAsia="ru-RU"/>
        </w:rPr>
        <w:t xml:space="preserve"> та згідно із Порядком складання, розгляду, затвердження та основних вимог до виконання кошторисів бю</w:t>
      </w:r>
      <w:r w:rsidR="0062468E">
        <w:rPr>
          <w:rFonts w:ascii="Times New Roman" w:eastAsia="Times New Roman" w:hAnsi="Times New Roman"/>
          <w:bCs/>
          <w:sz w:val="28"/>
          <w:szCs w:val="28"/>
          <w:lang w:val="uk-UA" w:eastAsia="ru-RU"/>
        </w:rPr>
        <w:t>джетних установ</w:t>
      </w:r>
      <w:r w:rsidR="0062468E" w:rsidRPr="0062468E">
        <w:rPr>
          <w:rFonts w:ascii="Times New Roman" w:eastAsia="Times New Roman" w:hAnsi="Times New Roman"/>
          <w:bCs/>
          <w:sz w:val="28"/>
          <w:szCs w:val="28"/>
          <w:lang w:val="uk-UA" w:eastAsia="ru-RU"/>
        </w:rPr>
        <w:t xml:space="preserve">, затвердженим постановою Кабінету Міністрів України від 28.02.2002 № 228 (зі змінами), витрати спеціального фонду бюджету </w:t>
      </w:r>
      <w:r w:rsidR="0062468E" w:rsidRPr="0062468E">
        <w:rPr>
          <w:rFonts w:ascii="Times New Roman" w:eastAsia="Times New Roman" w:hAnsi="Times New Roman"/>
          <w:bCs/>
          <w:sz w:val="28"/>
          <w:szCs w:val="28"/>
          <w:lang w:val="uk-UA" w:eastAsia="ru-RU"/>
        </w:rPr>
        <w:lastRenderedPageBreak/>
        <w:t>мають постійне бюджетне призначення, яке дає право провадити їх виключно в межах і за рахунок фактичних надходжень спеціального фонду бюджету.</w:t>
      </w:r>
    </w:p>
    <w:p w:rsidR="008C67AD" w:rsidRDefault="008C67AD" w:rsidP="005B5EB2">
      <w:pPr>
        <w:spacing w:after="0"/>
        <w:ind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Враховуючи вищезазначене, реалізація пропозиції, викладеної у підпункті 7 пункту 2 розділу «Прикінцеві та перехідні положення» законопроекту, матиме наслідком зменшення доходів державного дорожнього фонду і відповідно витрат, що здійснюються за рахунок коштів цього фонду.</w:t>
      </w:r>
    </w:p>
    <w:p w:rsidR="000049B5" w:rsidRDefault="000049B5" w:rsidP="000049B5">
      <w:pPr>
        <w:spacing w:after="0"/>
        <w:ind w:firstLine="709"/>
        <w:jc w:val="both"/>
        <w:rPr>
          <w:rFonts w:ascii="Times New Roman" w:eastAsia="Times New Roman" w:hAnsi="Times New Roman"/>
          <w:bCs/>
          <w:sz w:val="28"/>
          <w:szCs w:val="28"/>
          <w:lang w:val="uk-UA" w:eastAsia="ru-RU"/>
        </w:rPr>
      </w:pPr>
      <w:r w:rsidRPr="00366B35">
        <w:rPr>
          <w:rFonts w:ascii="Times New Roman" w:eastAsia="Times New Roman" w:hAnsi="Times New Roman"/>
          <w:bCs/>
          <w:sz w:val="28"/>
          <w:szCs w:val="28"/>
          <w:lang w:val="uk-UA" w:eastAsia="ru-RU"/>
        </w:rPr>
        <w:t xml:space="preserve">Слід наголосити, що всупереч вимогам частини першої статті 27 Кодексу та частини третьої статті 91 Регламенту Верховної Ради України суб’єктами права законодавчої ініціативи до законопроекту, прийняття якого призведе до зміни показників бюджету, не подано належного фінансово-економічного обґрунтування (включаючи відповідні розрахунки) та пропозицій змін до законодавчих актів України щодо скорочення витрат бюджету та/або джерел додаткових надходжень бюджету для досягнення збалансованості бюджету, що унеможливлює визначення орієнтовного обсягу потреби у додаткових коштах держаного бюджету. Про невиконання вказаних норм зауважує також Мінфін. </w:t>
      </w:r>
    </w:p>
    <w:p w:rsidR="006942A4" w:rsidRPr="00366B35" w:rsidRDefault="006942A4" w:rsidP="000049B5">
      <w:pPr>
        <w:spacing w:after="0"/>
        <w:ind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 xml:space="preserve">Загалом Мінфін зазначає, що такий законопроект може бути розглянутий Верховною Радою України у разі урахування зауважень та пропозицій, наведених у експертному висновку до нього. </w:t>
      </w:r>
    </w:p>
    <w:p w:rsidR="000049B5" w:rsidRPr="00366B35" w:rsidRDefault="000049B5" w:rsidP="000049B5">
      <w:pPr>
        <w:spacing w:after="0"/>
        <w:ind w:firstLine="709"/>
        <w:jc w:val="both"/>
        <w:rPr>
          <w:rFonts w:ascii="Times New Roman" w:eastAsia="Times New Roman" w:hAnsi="Times New Roman"/>
          <w:bCs/>
          <w:sz w:val="28"/>
          <w:szCs w:val="28"/>
          <w:lang w:val="uk-UA" w:eastAsia="ru-RU"/>
        </w:rPr>
      </w:pPr>
      <w:r w:rsidRPr="00366B35">
        <w:rPr>
          <w:rFonts w:ascii="Times New Roman" w:eastAsia="Times New Roman" w:hAnsi="Times New Roman"/>
          <w:bCs/>
          <w:sz w:val="28"/>
          <w:szCs w:val="28"/>
          <w:lang w:val="uk-UA" w:eastAsia="ru-RU"/>
        </w:rPr>
        <w:t>Щодо терміну набрання чинності відповідним законом, то відповідно до вимог частини третьої статті 27 Бюджетного кодексу України, закони України або їх окремі положення, які впливають на показники бюджету (зменшують надходження бюджету та/або збільшують витрати бюджету) і приймаються не пізніше 15 липня року, що передує плановому, вводяться в дію не раніше початку планового бюджетного періоду, якщо ж ці Закони України або їх окремі положення приймаються після 15 липня року, що передує плановому – вводяться в дію не раніше початку бюджетного періоду, що настає за плановим.</w:t>
      </w:r>
    </w:p>
    <w:p w:rsidR="000049B5" w:rsidRPr="000049B5" w:rsidRDefault="000049B5" w:rsidP="000049B5">
      <w:pPr>
        <w:spacing w:after="0"/>
        <w:ind w:firstLine="709"/>
        <w:jc w:val="both"/>
        <w:rPr>
          <w:rFonts w:ascii="Times New Roman" w:eastAsia="Times New Roman" w:hAnsi="Times New Roman"/>
          <w:bCs/>
          <w:sz w:val="28"/>
          <w:szCs w:val="28"/>
          <w:lang w:val="uk-UA" w:eastAsia="ru-RU"/>
        </w:rPr>
      </w:pPr>
      <w:r w:rsidRPr="00366B35">
        <w:rPr>
          <w:rFonts w:ascii="Times New Roman" w:eastAsia="Times New Roman" w:hAnsi="Times New Roman"/>
          <w:sz w:val="28"/>
          <w:szCs w:val="28"/>
          <w:lang w:val="uk-UA" w:eastAsia="ru-RU"/>
        </w:rPr>
        <w:t xml:space="preserve">За наслідками розгляду Комітет прийняв рішення, що проект Закону України </w:t>
      </w:r>
      <w:r w:rsidRPr="00366B35">
        <w:rPr>
          <w:rFonts w:ascii="Times New Roman" w:eastAsia="Times New Roman" w:hAnsi="Times New Roman"/>
          <w:bCs/>
          <w:sz w:val="28"/>
          <w:szCs w:val="28"/>
          <w:lang w:val="uk-UA" w:eastAsia="ru-RU"/>
        </w:rPr>
        <w:t>«Про мультимодальні перевезення» (реєстр. № 2685 від 27.12.2019), поданий Кабінетом Міністрів України, матиме вплив на показники бюджету (</w:t>
      </w:r>
      <w:r>
        <w:rPr>
          <w:rFonts w:ascii="Times New Roman" w:eastAsia="Times New Roman" w:hAnsi="Times New Roman"/>
          <w:bCs/>
          <w:sz w:val="28"/>
          <w:szCs w:val="28"/>
          <w:lang w:val="uk-UA" w:eastAsia="ru-RU"/>
        </w:rPr>
        <w:t>потребуватиме  витрат</w:t>
      </w:r>
      <w:r w:rsidRPr="00366B35">
        <w:rPr>
          <w:rFonts w:ascii="Times New Roman" w:eastAsia="Times New Roman" w:hAnsi="Times New Roman"/>
          <w:bCs/>
          <w:sz w:val="28"/>
          <w:szCs w:val="28"/>
          <w:lang w:val="uk-UA" w:eastAsia="ru-RU"/>
        </w:rPr>
        <w:t xml:space="preserve"> державного та місцевих бюджетів</w:t>
      </w:r>
      <w:r>
        <w:rPr>
          <w:rFonts w:ascii="Times New Roman" w:eastAsia="Times New Roman" w:hAnsi="Times New Roman"/>
          <w:bCs/>
          <w:sz w:val="28"/>
          <w:szCs w:val="28"/>
          <w:lang w:val="uk-UA" w:eastAsia="ru-RU"/>
        </w:rPr>
        <w:t xml:space="preserve"> на надання державної підтримки мультимодальних перевезень, а також зменшуватиме надходження державного дорожнього фонду і відповідно витрати цього фонду). </w:t>
      </w:r>
      <w:r w:rsidRPr="00366B35">
        <w:rPr>
          <w:rFonts w:ascii="Times New Roman" w:eastAsia="Times New Roman" w:hAnsi="Times New Roman"/>
          <w:sz w:val="28"/>
          <w:szCs w:val="28"/>
          <w:lang w:val="uk-UA" w:eastAsia="ru-RU"/>
        </w:rPr>
        <w:t>У разі прийняття відповідного закону до 15 липня 2020 року він має вводитися в дію не раніше 1</w:t>
      </w:r>
      <w:r w:rsidR="0034670A">
        <w:rPr>
          <w:rFonts w:ascii="Times New Roman" w:eastAsia="Times New Roman" w:hAnsi="Times New Roman"/>
          <w:sz w:val="28"/>
          <w:szCs w:val="28"/>
          <w:lang w:val="uk-UA" w:eastAsia="ru-RU"/>
        </w:rPr>
        <w:t> </w:t>
      </w:r>
      <w:r w:rsidRPr="00366B35">
        <w:rPr>
          <w:rFonts w:ascii="Times New Roman" w:eastAsia="Times New Roman" w:hAnsi="Times New Roman"/>
          <w:sz w:val="28"/>
          <w:szCs w:val="28"/>
          <w:lang w:val="uk-UA" w:eastAsia="ru-RU"/>
        </w:rPr>
        <w:t>січня 2021 року, а після 15 липня 2020 року – не раніше 1 січня 2022 року (або 1</w:t>
      </w:r>
      <w:r w:rsidR="0034670A">
        <w:rPr>
          <w:rFonts w:ascii="Times New Roman" w:eastAsia="Times New Roman" w:hAnsi="Times New Roman"/>
          <w:sz w:val="28"/>
          <w:szCs w:val="28"/>
          <w:lang w:val="uk-UA" w:eastAsia="ru-RU"/>
        </w:rPr>
        <w:t> </w:t>
      </w:r>
      <w:r w:rsidRPr="00366B35">
        <w:rPr>
          <w:rFonts w:ascii="Times New Roman" w:eastAsia="Times New Roman" w:hAnsi="Times New Roman"/>
          <w:sz w:val="28"/>
          <w:szCs w:val="28"/>
          <w:lang w:val="uk-UA" w:eastAsia="ru-RU"/>
        </w:rPr>
        <w:t>січня наступного за цим року залежно від часу прийняття закону).</w:t>
      </w:r>
    </w:p>
    <w:p w:rsidR="000049B5" w:rsidRPr="00366B35" w:rsidRDefault="000049B5" w:rsidP="000049B5">
      <w:pPr>
        <w:spacing w:after="0"/>
        <w:ind w:firstLine="709"/>
        <w:jc w:val="both"/>
        <w:rPr>
          <w:rFonts w:ascii="Times New Roman" w:eastAsia="Times New Roman" w:hAnsi="Times New Roman"/>
          <w:bCs/>
          <w:sz w:val="28"/>
          <w:szCs w:val="28"/>
          <w:lang w:val="uk-UA" w:eastAsia="ru-RU"/>
        </w:rPr>
      </w:pPr>
    </w:p>
    <w:p w:rsidR="000049B5" w:rsidRPr="00366B35" w:rsidRDefault="000049B5" w:rsidP="000049B5">
      <w:pPr>
        <w:spacing w:after="0"/>
        <w:ind w:firstLine="709"/>
        <w:jc w:val="both"/>
        <w:rPr>
          <w:rFonts w:ascii="Times New Roman" w:eastAsia="Times New Roman" w:hAnsi="Times New Roman"/>
          <w:bCs/>
          <w:sz w:val="28"/>
          <w:szCs w:val="28"/>
          <w:lang w:val="uk-UA" w:eastAsia="ru-RU"/>
        </w:rPr>
      </w:pPr>
      <w:r w:rsidRPr="00366B35">
        <w:rPr>
          <w:rFonts w:ascii="Times New Roman" w:eastAsia="Times New Roman" w:hAnsi="Times New Roman"/>
          <w:bCs/>
          <w:sz w:val="28"/>
          <w:szCs w:val="28"/>
          <w:lang w:val="uk-UA" w:eastAsia="ru-RU"/>
        </w:rPr>
        <w:t>Додаток: на 3 арк.</w:t>
      </w:r>
    </w:p>
    <w:p w:rsidR="000049B5" w:rsidRPr="00366B35" w:rsidRDefault="000049B5" w:rsidP="00A31201">
      <w:pPr>
        <w:spacing w:after="0"/>
        <w:jc w:val="both"/>
        <w:rPr>
          <w:rFonts w:ascii="Times New Roman" w:eastAsia="Times New Roman" w:hAnsi="Times New Roman"/>
          <w:bCs/>
          <w:sz w:val="28"/>
          <w:szCs w:val="28"/>
          <w:lang w:val="uk-UA" w:eastAsia="ru-RU"/>
        </w:rPr>
      </w:pPr>
    </w:p>
    <w:p w:rsidR="006D2FC4" w:rsidRDefault="006D2FC4" w:rsidP="000049B5">
      <w:pPr>
        <w:spacing w:after="0"/>
        <w:jc w:val="both"/>
        <w:rPr>
          <w:rFonts w:ascii="Times New Roman" w:eastAsia="Times New Roman" w:hAnsi="Times New Roman"/>
          <w:b/>
          <w:sz w:val="28"/>
          <w:szCs w:val="28"/>
          <w:lang w:eastAsia="ru-RU"/>
        </w:rPr>
      </w:pPr>
    </w:p>
    <w:p w:rsidR="006D2FC4" w:rsidRDefault="006D2FC4" w:rsidP="000049B5">
      <w:pPr>
        <w:spacing w:after="0"/>
        <w:jc w:val="both"/>
        <w:rPr>
          <w:rFonts w:ascii="Times New Roman" w:eastAsia="Times New Roman" w:hAnsi="Times New Roman"/>
          <w:b/>
          <w:sz w:val="28"/>
          <w:szCs w:val="28"/>
          <w:lang w:eastAsia="ru-RU"/>
        </w:rPr>
      </w:pPr>
    </w:p>
    <w:p w:rsidR="000049B5" w:rsidRPr="00366B35" w:rsidRDefault="000049B5" w:rsidP="000049B5">
      <w:pPr>
        <w:spacing w:after="0"/>
        <w:jc w:val="both"/>
        <w:rPr>
          <w:rFonts w:ascii="Times New Roman" w:eastAsia="Times New Roman" w:hAnsi="Times New Roman"/>
          <w:bCs/>
          <w:sz w:val="28"/>
          <w:szCs w:val="28"/>
          <w:lang w:val="uk-UA" w:eastAsia="ru-RU"/>
        </w:rPr>
      </w:pPr>
      <w:r w:rsidRPr="00366B35">
        <w:rPr>
          <w:rFonts w:ascii="Times New Roman" w:eastAsia="Times New Roman" w:hAnsi="Times New Roman"/>
          <w:b/>
          <w:sz w:val="28"/>
          <w:szCs w:val="28"/>
          <w:lang w:eastAsia="ru-RU"/>
        </w:rPr>
        <w:t xml:space="preserve">Голова Комітету                                                                               </w:t>
      </w:r>
      <w:r w:rsidRPr="00366B35">
        <w:rPr>
          <w:rFonts w:ascii="Times New Roman" w:eastAsia="Times New Roman" w:hAnsi="Times New Roman"/>
          <w:b/>
          <w:sz w:val="28"/>
          <w:szCs w:val="28"/>
          <w:lang w:val="uk-UA" w:eastAsia="ru-RU"/>
        </w:rPr>
        <w:t xml:space="preserve">           </w:t>
      </w:r>
      <w:r w:rsidRPr="00366B35">
        <w:rPr>
          <w:rFonts w:ascii="Times New Roman" w:eastAsia="Times New Roman" w:hAnsi="Times New Roman"/>
          <w:b/>
          <w:sz w:val="28"/>
          <w:szCs w:val="28"/>
          <w:lang w:eastAsia="ru-RU"/>
        </w:rPr>
        <w:t>Ю.Ю. А</w:t>
      </w:r>
      <w:r w:rsidRPr="00366B35">
        <w:rPr>
          <w:rFonts w:ascii="Times New Roman" w:eastAsia="Times New Roman" w:hAnsi="Times New Roman"/>
          <w:b/>
          <w:sz w:val="28"/>
          <w:szCs w:val="28"/>
          <w:lang w:val="uk-UA" w:eastAsia="ru-RU"/>
        </w:rPr>
        <w:t>рістов</w:t>
      </w:r>
      <w:r w:rsidRPr="00366B35">
        <w:rPr>
          <w:rFonts w:ascii="Times New Roman" w:eastAsia="Times New Roman" w:hAnsi="Times New Roman"/>
          <w:sz w:val="28"/>
          <w:szCs w:val="28"/>
          <w:lang w:val="uk-UA" w:eastAsia="ru-RU"/>
        </w:rPr>
        <w:t xml:space="preserve"> </w:t>
      </w:r>
    </w:p>
    <w:p w:rsidR="00A7635E" w:rsidRPr="000049B5" w:rsidRDefault="00A7635E" w:rsidP="000049B5">
      <w:pPr>
        <w:spacing w:after="0" w:line="240" w:lineRule="auto"/>
        <w:rPr>
          <w:rFonts w:ascii="Times New Roman" w:eastAsia="Times New Roman" w:hAnsi="Times New Roman"/>
          <w:bCs/>
          <w:sz w:val="28"/>
          <w:szCs w:val="28"/>
          <w:lang w:val="uk-UA" w:eastAsia="ru-RU"/>
        </w:rPr>
      </w:pPr>
    </w:p>
    <w:sectPr w:rsidR="00A7635E" w:rsidRPr="000049B5" w:rsidSect="00ED5E84">
      <w:headerReference w:type="default" r:id="rId7"/>
      <w:footerReference w:type="default" r:id="rId8"/>
      <w:headerReference w:type="first" r:id="rId9"/>
      <w:footerReference w:type="first" r:id="rId10"/>
      <w:pgSz w:w="11906" w:h="16838"/>
      <w:pgMar w:top="993" w:right="851" w:bottom="1134" w:left="1134" w:header="709"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7C7B" w:rsidRDefault="009E7C7B" w:rsidP="005E306B">
      <w:pPr>
        <w:spacing w:after="0" w:line="240" w:lineRule="auto"/>
      </w:pPr>
      <w:r>
        <w:separator/>
      </w:r>
    </w:p>
  </w:endnote>
  <w:endnote w:type="continuationSeparator" w:id="0">
    <w:p w:rsidR="009E7C7B" w:rsidRDefault="009E7C7B"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47085260"/>
      <w:docPartObj>
        <w:docPartGallery w:val="Page Numbers (Bottom of Page)"/>
        <w:docPartUnique/>
      </w:docPartObj>
    </w:sdtPr>
    <w:sdtEndPr>
      <w:rPr>
        <w:rFonts w:ascii="Times New Roman" w:hAnsi="Times New Roman"/>
      </w:rPr>
    </w:sdtEndPr>
    <w:sdtContent>
      <w:p w:rsidR="00366B35" w:rsidRPr="00366B35" w:rsidRDefault="00366B35" w:rsidP="00366B35">
        <w:pPr>
          <w:pStyle w:val="a5"/>
          <w:jc w:val="right"/>
          <w:rPr>
            <w:rFonts w:ascii="Times New Roman" w:hAnsi="Times New Roman"/>
          </w:rPr>
        </w:pPr>
        <w:r w:rsidRPr="00366B35">
          <w:rPr>
            <w:rFonts w:ascii="Times New Roman" w:hAnsi="Times New Roman"/>
          </w:rPr>
          <w:fldChar w:fldCharType="begin"/>
        </w:r>
        <w:r w:rsidRPr="00366B35">
          <w:rPr>
            <w:rFonts w:ascii="Times New Roman" w:hAnsi="Times New Roman"/>
          </w:rPr>
          <w:instrText>PAGE   \* MERGEFORMAT</w:instrText>
        </w:r>
        <w:r w:rsidRPr="00366B35">
          <w:rPr>
            <w:rFonts w:ascii="Times New Roman" w:hAnsi="Times New Roman"/>
          </w:rPr>
          <w:fldChar w:fldCharType="separate"/>
        </w:r>
        <w:r w:rsidR="006D2FC4" w:rsidRPr="006D2FC4">
          <w:rPr>
            <w:rFonts w:ascii="Times New Roman" w:hAnsi="Times New Roman"/>
            <w:noProof/>
            <w:lang w:val="uk-UA"/>
          </w:rPr>
          <w:t>3</w:t>
        </w:r>
        <w:r w:rsidRPr="00366B35">
          <w:rPr>
            <w:rFonts w:ascii="Times New Roman" w:hAnsi="Times New Roman"/>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9E7C7B">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7C7B" w:rsidRDefault="009E7C7B" w:rsidP="005E306B">
      <w:pPr>
        <w:spacing w:after="0" w:line="240" w:lineRule="auto"/>
      </w:pPr>
      <w:r>
        <w:separator/>
      </w:r>
    </w:p>
  </w:footnote>
  <w:footnote w:type="continuationSeparator" w:id="0">
    <w:p w:rsidR="009E7C7B" w:rsidRDefault="009E7C7B"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49B5"/>
    <w:rsid w:val="00006F48"/>
    <w:rsid w:val="000163C3"/>
    <w:rsid w:val="0004046F"/>
    <w:rsid w:val="000D2B5D"/>
    <w:rsid w:val="000F1586"/>
    <w:rsid w:val="00141617"/>
    <w:rsid w:val="0019108F"/>
    <w:rsid w:val="0019231B"/>
    <w:rsid w:val="001966F0"/>
    <w:rsid w:val="001B57FF"/>
    <w:rsid w:val="001D3C24"/>
    <w:rsid w:val="0021032F"/>
    <w:rsid w:val="00235CD7"/>
    <w:rsid w:val="00241552"/>
    <w:rsid w:val="002A5D4C"/>
    <w:rsid w:val="002B5FC1"/>
    <w:rsid w:val="002D0561"/>
    <w:rsid w:val="002D7656"/>
    <w:rsid w:val="002E0A18"/>
    <w:rsid w:val="002E31BF"/>
    <w:rsid w:val="002E44DA"/>
    <w:rsid w:val="00343536"/>
    <w:rsid w:val="0034670A"/>
    <w:rsid w:val="00366B35"/>
    <w:rsid w:val="003D0996"/>
    <w:rsid w:val="003D1CBA"/>
    <w:rsid w:val="00402777"/>
    <w:rsid w:val="004264F0"/>
    <w:rsid w:val="00451750"/>
    <w:rsid w:val="004717F5"/>
    <w:rsid w:val="004852FA"/>
    <w:rsid w:val="004C53C1"/>
    <w:rsid w:val="004E4F5C"/>
    <w:rsid w:val="004F7B8A"/>
    <w:rsid w:val="00500CE7"/>
    <w:rsid w:val="0050620F"/>
    <w:rsid w:val="00545919"/>
    <w:rsid w:val="0055005A"/>
    <w:rsid w:val="0056039F"/>
    <w:rsid w:val="0056352F"/>
    <w:rsid w:val="00592C72"/>
    <w:rsid w:val="005A4728"/>
    <w:rsid w:val="005B5EB2"/>
    <w:rsid w:val="005B71F5"/>
    <w:rsid w:val="005C674D"/>
    <w:rsid w:val="005E306B"/>
    <w:rsid w:val="005F20B5"/>
    <w:rsid w:val="00613573"/>
    <w:rsid w:val="0062468E"/>
    <w:rsid w:val="00626A3E"/>
    <w:rsid w:val="00660B13"/>
    <w:rsid w:val="0066623D"/>
    <w:rsid w:val="006942A4"/>
    <w:rsid w:val="006D2FC4"/>
    <w:rsid w:val="006F10E8"/>
    <w:rsid w:val="00713E93"/>
    <w:rsid w:val="0072121A"/>
    <w:rsid w:val="0073224C"/>
    <w:rsid w:val="00741CAD"/>
    <w:rsid w:val="007A0252"/>
    <w:rsid w:val="007B31A3"/>
    <w:rsid w:val="007D2B6C"/>
    <w:rsid w:val="007F5D91"/>
    <w:rsid w:val="0080545D"/>
    <w:rsid w:val="00811821"/>
    <w:rsid w:val="0084269F"/>
    <w:rsid w:val="008C67AD"/>
    <w:rsid w:val="008D0011"/>
    <w:rsid w:val="008D7BBE"/>
    <w:rsid w:val="00945B68"/>
    <w:rsid w:val="00957D31"/>
    <w:rsid w:val="00971735"/>
    <w:rsid w:val="00972232"/>
    <w:rsid w:val="00976D88"/>
    <w:rsid w:val="00980467"/>
    <w:rsid w:val="009865D4"/>
    <w:rsid w:val="009A720A"/>
    <w:rsid w:val="009B0E46"/>
    <w:rsid w:val="009C20FF"/>
    <w:rsid w:val="009E7C7B"/>
    <w:rsid w:val="00A00059"/>
    <w:rsid w:val="00A31201"/>
    <w:rsid w:val="00A32ECD"/>
    <w:rsid w:val="00A60747"/>
    <w:rsid w:val="00A7635E"/>
    <w:rsid w:val="00A76A60"/>
    <w:rsid w:val="00A833C8"/>
    <w:rsid w:val="00AD7F82"/>
    <w:rsid w:val="00AF2563"/>
    <w:rsid w:val="00B00EB2"/>
    <w:rsid w:val="00B311E8"/>
    <w:rsid w:val="00BA62CD"/>
    <w:rsid w:val="00BB55B9"/>
    <w:rsid w:val="00BC49F9"/>
    <w:rsid w:val="00BD0801"/>
    <w:rsid w:val="00BF1E95"/>
    <w:rsid w:val="00C11FB6"/>
    <w:rsid w:val="00C27AE9"/>
    <w:rsid w:val="00C434B6"/>
    <w:rsid w:val="00C44332"/>
    <w:rsid w:val="00C86266"/>
    <w:rsid w:val="00C92F3D"/>
    <w:rsid w:val="00CA7044"/>
    <w:rsid w:val="00CC39A1"/>
    <w:rsid w:val="00CD4A38"/>
    <w:rsid w:val="00CE3E1B"/>
    <w:rsid w:val="00CE6A4B"/>
    <w:rsid w:val="00D22048"/>
    <w:rsid w:val="00D242C2"/>
    <w:rsid w:val="00D37FA2"/>
    <w:rsid w:val="00D52549"/>
    <w:rsid w:val="00D57E1B"/>
    <w:rsid w:val="00DD7E03"/>
    <w:rsid w:val="00DF0115"/>
    <w:rsid w:val="00E35C4F"/>
    <w:rsid w:val="00ED5E84"/>
    <w:rsid w:val="00F55423"/>
    <w:rsid w:val="00F91DD3"/>
    <w:rsid w:val="00FC3DF4"/>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54BE2E6"/>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8B2E51-AC60-48D4-B2A8-696BF6FDB4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305</TotalTime>
  <Pages>3</Pages>
  <Words>4762</Words>
  <Characters>2715</Characters>
  <Application>Microsoft Office Word</Application>
  <DocSecurity>0</DocSecurity>
  <Lines>22</Lines>
  <Paragraphs>14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Стадник Марина Вікторівна</cp:lastModifiedBy>
  <cp:revision>22</cp:revision>
  <cp:lastPrinted>2020-03-05T07:43:00Z</cp:lastPrinted>
  <dcterms:created xsi:type="dcterms:W3CDTF">2020-02-26T15:05:00Z</dcterms:created>
  <dcterms:modified xsi:type="dcterms:W3CDTF">2020-03-05T07:45:00Z</dcterms:modified>
</cp:coreProperties>
</file>