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977" w:rsidRPr="004E5A57" w:rsidRDefault="004B2977" w:rsidP="004E5A57">
      <w:pPr>
        <w:tabs>
          <w:tab w:val="left" w:pos="1788"/>
          <w:tab w:val="center" w:pos="5173"/>
        </w:tabs>
        <w:jc w:val="center"/>
        <w:rPr>
          <w:rFonts w:cs="Times New Roman"/>
          <w:b/>
          <w:bCs/>
          <w:sz w:val="28"/>
          <w:szCs w:val="28"/>
          <w:lang w:val="uk-UA"/>
        </w:rPr>
      </w:pPr>
      <w:r w:rsidRPr="004E5A57">
        <w:rPr>
          <w:rFonts w:cs="Times New Roman"/>
          <w:b/>
          <w:bCs/>
          <w:sz w:val="28"/>
          <w:szCs w:val="28"/>
          <w:lang w:val="uk-UA"/>
        </w:rPr>
        <w:t>ПОЯСНЮВАЛЬНА ЗАПИСКА</w:t>
      </w:r>
    </w:p>
    <w:p w:rsidR="004B2977" w:rsidRDefault="004B2977" w:rsidP="004E5A57">
      <w:pPr>
        <w:tabs>
          <w:tab w:val="left" w:pos="426"/>
          <w:tab w:val="left" w:pos="567"/>
          <w:tab w:val="left" w:pos="851"/>
        </w:tabs>
        <w:jc w:val="center"/>
        <w:rPr>
          <w:rFonts w:cs="Times New Roman"/>
          <w:b/>
          <w:bCs/>
          <w:sz w:val="28"/>
          <w:szCs w:val="28"/>
          <w:lang w:val="uk-UA"/>
        </w:rPr>
      </w:pPr>
      <w:r w:rsidRPr="004E5A57">
        <w:rPr>
          <w:rFonts w:cs="Times New Roman"/>
          <w:b/>
          <w:bCs/>
          <w:sz w:val="28"/>
          <w:szCs w:val="28"/>
          <w:lang w:val="uk-UA"/>
        </w:rPr>
        <w:t xml:space="preserve">до проекту Закону України "Про внесення змін до статті 28 Закону України "Про загальнообов’язкове державне пенсійне страхування" </w:t>
      </w:r>
    </w:p>
    <w:p w:rsidR="004B2977" w:rsidRPr="004E5A57" w:rsidRDefault="004B2977" w:rsidP="004E5A57">
      <w:pPr>
        <w:tabs>
          <w:tab w:val="left" w:pos="426"/>
          <w:tab w:val="left" w:pos="567"/>
          <w:tab w:val="left" w:pos="851"/>
        </w:tabs>
        <w:jc w:val="center"/>
        <w:rPr>
          <w:rFonts w:cs="Times New Roman"/>
          <w:b/>
          <w:bCs/>
          <w:sz w:val="28"/>
          <w:szCs w:val="28"/>
          <w:lang w:val="uk-UA"/>
        </w:rPr>
      </w:pPr>
      <w:r w:rsidRPr="004E5A57">
        <w:rPr>
          <w:rFonts w:cs="Times New Roman"/>
          <w:b/>
          <w:bCs/>
          <w:sz w:val="28"/>
          <w:szCs w:val="28"/>
          <w:lang w:val="uk-UA"/>
        </w:rPr>
        <w:t>щодо розміру мінімальної пенсії за віком"</w:t>
      </w:r>
    </w:p>
    <w:p w:rsidR="004B2977" w:rsidRPr="004E5A57" w:rsidRDefault="004B2977" w:rsidP="008A7E61">
      <w:pPr>
        <w:tabs>
          <w:tab w:val="left" w:pos="2544"/>
          <w:tab w:val="center" w:pos="5173"/>
        </w:tabs>
        <w:ind w:firstLine="708"/>
        <w:jc w:val="center"/>
        <w:rPr>
          <w:rFonts w:cs="Times New Roman"/>
          <w:sz w:val="28"/>
          <w:szCs w:val="28"/>
          <w:lang w:val="uk-UA"/>
        </w:rPr>
      </w:pPr>
    </w:p>
    <w:p w:rsidR="004B2977" w:rsidRPr="004E5A57" w:rsidRDefault="004B2977" w:rsidP="008A7E61">
      <w:pPr>
        <w:ind w:firstLine="708"/>
        <w:jc w:val="both"/>
        <w:rPr>
          <w:rFonts w:cs="Times New Roman"/>
          <w:b/>
          <w:bCs/>
          <w:sz w:val="28"/>
          <w:szCs w:val="28"/>
          <w:lang w:val="uk-UA"/>
        </w:rPr>
      </w:pPr>
      <w:r w:rsidRPr="004E5A57">
        <w:rPr>
          <w:rFonts w:cs="Times New Roman"/>
          <w:b/>
          <w:bCs/>
          <w:sz w:val="28"/>
          <w:szCs w:val="28"/>
          <w:lang w:val="uk-UA"/>
        </w:rPr>
        <w:t>1. Обґрунтування необхідності прийняття акт</w:t>
      </w:r>
      <w:r>
        <w:rPr>
          <w:rFonts w:cs="Times New Roman"/>
          <w:b/>
          <w:bCs/>
          <w:sz w:val="28"/>
          <w:szCs w:val="28"/>
          <w:lang w:val="uk-UA"/>
        </w:rPr>
        <w:t>а</w:t>
      </w:r>
    </w:p>
    <w:p w:rsidR="004B2977" w:rsidRPr="004E5A57" w:rsidRDefault="004B2977" w:rsidP="008A7E61">
      <w:pPr>
        <w:pStyle w:val="Heading3"/>
        <w:shd w:val="clear" w:color="auto" w:fill="FFFFFF"/>
        <w:spacing w:before="0" w:beforeAutospacing="0" w:after="0" w:afterAutospacing="0"/>
        <w:ind w:firstLine="708"/>
        <w:jc w:val="both"/>
        <w:textAlignment w:val="baseline"/>
        <w:rPr>
          <w:rFonts w:cs="Times New Roman"/>
          <w:b w:val="0"/>
          <w:bCs w:val="0"/>
          <w:sz w:val="28"/>
          <w:szCs w:val="28"/>
        </w:rPr>
      </w:pPr>
      <w:r w:rsidRPr="004E5A57">
        <w:rPr>
          <w:rFonts w:cs="Times New Roman"/>
          <w:b w:val="0"/>
          <w:bCs w:val="0"/>
          <w:sz w:val="28"/>
          <w:szCs w:val="28"/>
        </w:rPr>
        <w:t>На розгляд Парламенту подано проект Закону України "</w:t>
      </w:r>
      <w:r w:rsidRPr="004E5A57">
        <w:rPr>
          <w:rFonts w:cs="Times New Roman"/>
          <w:b w:val="0"/>
          <w:bCs w:val="0"/>
          <w:sz w:val="28"/>
          <w:szCs w:val="28"/>
          <w:lang w:eastAsia="ru-RU"/>
        </w:rPr>
        <w:t xml:space="preserve">Про внесення змін до статті 28 Закону України </w:t>
      </w:r>
      <w:r w:rsidRPr="004E5A57">
        <w:rPr>
          <w:rFonts w:cs="Times New Roman"/>
          <w:b w:val="0"/>
          <w:bCs w:val="0"/>
          <w:sz w:val="28"/>
          <w:szCs w:val="28"/>
        </w:rPr>
        <w:t>"Про загальнообов’язкове державне пенсійне страхування"</w:t>
      </w:r>
      <w:r w:rsidRPr="004E5A57">
        <w:rPr>
          <w:rFonts w:cs="Times New Roman"/>
          <w:b w:val="0"/>
          <w:bCs w:val="0"/>
          <w:sz w:val="28"/>
          <w:szCs w:val="28"/>
          <w:lang w:eastAsia="ru-RU"/>
        </w:rPr>
        <w:t xml:space="preserve"> щодо розміру мінімальної пенсії за віком</w:t>
      </w:r>
      <w:r w:rsidRPr="004E5A57">
        <w:rPr>
          <w:rFonts w:cs="Times New Roman"/>
          <w:b w:val="0"/>
          <w:bCs w:val="0"/>
          <w:sz w:val="28"/>
          <w:szCs w:val="28"/>
        </w:rPr>
        <w:t>" (реєстр. № 2575), яким пропонується збільшення мінімальної пенсії за віком на рівень 2-х мінімальних прожитковий мінімум для осіб, які втратили працездатність (до 3 276 грн., якщо брати розрахунковий розмір 1638 грн.)</w:t>
      </w:r>
    </w:p>
    <w:p w:rsidR="004B2977" w:rsidRPr="004E5A57" w:rsidRDefault="004B2977" w:rsidP="008A7E61">
      <w:pPr>
        <w:shd w:val="clear" w:color="auto" w:fill="FFFFFF"/>
        <w:ind w:firstLine="708"/>
        <w:jc w:val="both"/>
        <w:rPr>
          <w:rFonts w:cs="Times New Roman"/>
          <w:sz w:val="28"/>
          <w:szCs w:val="28"/>
          <w:lang w:val="uk-UA"/>
        </w:rPr>
      </w:pPr>
      <w:r w:rsidRPr="004E5A57">
        <w:rPr>
          <w:rFonts w:cs="Times New Roman"/>
          <w:sz w:val="28"/>
          <w:szCs w:val="28"/>
          <w:lang w:val="uk-UA"/>
        </w:rPr>
        <w:t xml:space="preserve">Підтримуючи необхідність збільшення мінімальної пенсії за віком принаймні вдвічі, пропонується альтернативний варіант регулювання, запропонованих проектом реєстр. № 2575. </w:t>
      </w:r>
    </w:p>
    <w:p w:rsidR="004B2977" w:rsidRPr="004E5A57" w:rsidRDefault="004B2977" w:rsidP="008A7E61">
      <w:pPr>
        <w:shd w:val="clear" w:color="auto" w:fill="FFFFFF"/>
        <w:ind w:firstLine="708"/>
        <w:jc w:val="both"/>
        <w:rPr>
          <w:rFonts w:cs="Times New Roman"/>
          <w:sz w:val="28"/>
          <w:szCs w:val="28"/>
          <w:lang w:val="uk-UA"/>
        </w:rPr>
      </w:pPr>
      <w:r w:rsidRPr="004E5A57">
        <w:rPr>
          <w:rFonts w:cs="Times New Roman"/>
          <w:sz w:val="28"/>
          <w:szCs w:val="28"/>
          <w:lang w:val="uk-UA"/>
        </w:rPr>
        <w:t xml:space="preserve">Альтернативним законопроектом (на відміну від реєстр. № 2575) пропонується визначення мінімального розміру пенсії за віком не менше </w:t>
      </w:r>
      <w:r w:rsidRPr="004E5A57">
        <w:rPr>
          <w:rFonts w:cs="Times New Roman"/>
          <w:color w:val="000000"/>
          <w:sz w:val="28"/>
          <w:szCs w:val="28"/>
          <w:lang w:val="uk-UA"/>
        </w:rPr>
        <w:t>фактичного розміру</w:t>
      </w:r>
      <w:r w:rsidRPr="004E5A57">
        <w:rPr>
          <w:rFonts w:cs="Times New Roman"/>
          <w:sz w:val="28"/>
          <w:szCs w:val="28"/>
          <w:lang w:val="uk-UA"/>
        </w:rPr>
        <w:t xml:space="preserve"> прожиткового мінімуму для осіб, які втратили працездатність, визначеного відповідно до</w:t>
      </w:r>
      <w:r w:rsidRPr="004E5A57">
        <w:rPr>
          <w:rFonts w:cs="Times New Roman"/>
          <w:color w:val="000000"/>
          <w:sz w:val="28"/>
          <w:szCs w:val="28"/>
          <w:lang w:val="uk-UA"/>
        </w:rPr>
        <w:t xml:space="preserve"> Закону України "Про прожитковий мінімум".</w:t>
      </w:r>
    </w:p>
    <w:p w:rsidR="004B2977" w:rsidRPr="004E5A57" w:rsidRDefault="004B2977" w:rsidP="008A7E61">
      <w:pPr>
        <w:pStyle w:val="rvps21"/>
        <w:spacing w:after="0"/>
        <w:ind w:firstLine="708"/>
        <w:rPr>
          <w:rFonts w:cs="Times New Roman"/>
          <w:sz w:val="28"/>
          <w:szCs w:val="28"/>
        </w:rPr>
      </w:pPr>
      <w:r w:rsidRPr="004E5A57">
        <w:rPr>
          <w:rFonts w:cs="Times New Roman"/>
          <w:sz w:val="28"/>
          <w:szCs w:val="28"/>
        </w:rPr>
        <w:t>Одним з ключових конституційних прав відповідно до ст. 48 Конституції України є право кожного громадянина на достатній життєвий рівень.</w:t>
      </w:r>
    </w:p>
    <w:p w:rsidR="004B2977" w:rsidRPr="004E5A57" w:rsidRDefault="004B2977" w:rsidP="008A7E61">
      <w:pPr>
        <w:pStyle w:val="rvps21"/>
        <w:spacing w:after="0"/>
        <w:ind w:firstLine="708"/>
        <w:rPr>
          <w:rFonts w:cs="Times New Roman"/>
          <w:sz w:val="28"/>
          <w:szCs w:val="28"/>
        </w:rPr>
      </w:pPr>
      <w:r w:rsidRPr="004E5A57">
        <w:rPr>
          <w:rFonts w:cs="Times New Roman"/>
          <w:sz w:val="28"/>
          <w:szCs w:val="28"/>
        </w:rPr>
        <w:t>Економічна криза, низький рівень життя та надвисокі темпи інфляції зумовили високий рівень зубожіння населення України.</w:t>
      </w:r>
    </w:p>
    <w:p w:rsidR="004B2977" w:rsidRPr="004E5A57" w:rsidRDefault="004B2977" w:rsidP="008A7E61">
      <w:pPr>
        <w:ind w:firstLine="708"/>
        <w:jc w:val="both"/>
        <w:rPr>
          <w:rFonts w:cs="Times New Roman"/>
          <w:sz w:val="28"/>
          <w:szCs w:val="28"/>
          <w:lang w:val="uk-UA"/>
        </w:rPr>
      </w:pPr>
      <w:r w:rsidRPr="004E5A57">
        <w:rPr>
          <w:rFonts w:cs="Times New Roman"/>
          <w:sz w:val="28"/>
          <w:szCs w:val="28"/>
          <w:lang w:val="uk-UA"/>
        </w:rPr>
        <w:t>Зростання потреби в соціальному захисті відбувається в періоди загострення економічних проблем і соціальної напруженості в суспільстві. Залежно від економічних умов, культурно-історичних особливостей, політичної культури, розмаху суспільних рухів у різних країнах на різних етапах держава бере на себе вирішення тих або інших проблем соціального захисту населення, стабілізації суспільного розвитку. Тому підвищення рівня виплати пенсій в Україні залежить від створення належних умов взаємовигідних для усіх верств населення у сфері пенсійного забезпечення.</w:t>
      </w:r>
    </w:p>
    <w:p w:rsidR="004B2977" w:rsidRPr="004E5A57" w:rsidRDefault="004B2977" w:rsidP="008A7E61">
      <w:pPr>
        <w:ind w:firstLine="708"/>
        <w:jc w:val="both"/>
        <w:rPr>
          <w:rFonts w:cs="Times New Roman"/>
          <w:sz w:val="28"/>
          <w:szCs w:val="28"/>
          <w:lang w:val="uk-UA"/>
        </w:rPr>
      </w:pPr>
      <w:r w:rsidRPr="004E5A57">
        <w:rPr>
          <w:rFonts w:cs="Times New Roman"/>
          <w:sz w:val="28"/>
          <w:szCs w:val="28"/>
          <w:lang w:val="uk-UA"/>
        </w:rPr>
        <w:t>Пенсія – це єдине джерело для життєдіяльності осіб пенсійного віку для купівлі їжі, ліків та одежі, оплату комунальних послуг і розмір пенсії, який дорівнює прожитковому мінімуму, не може забезпечити нормальне існування сучасних пенсіонерів.</w:t>
      </w:r>
    </w:p>
    <w:p w:rsidR="004B2977" w:rsidRPr="004E5A57" w:rsidRDefault="004B2977" w:rsidP="008A7E61">
      <w:pPr>
        <w:ind w:firstLine="708"/>
        <w:jc w:val="both"/>
        <w:rPr>
          <w:rFonts w:cs="Times New Roman"/>
          <w:sz w:val="28"/>
          <w:szCs w:val="28"/>
          <w:lang w:val="uk-UA"/>
        </w:rPr>
      </w:pPr>
      <w:r w:rsidRPr="004E5A57">
        <w:rPr>
          <w:rFonts w:cs="Times New Roman"/>
          <w:sz w:val="28"/>
          <w:szCs w:val="28"/>
          <w:lang w:val="uk-UA"/>
        </w:rPr>
        <w:t xml:space="preserve">Законопроектом передбачено збільшити мінімальну пенсію до розміру </w:t>
      </w:r>
      <w:r>
        <w:rPr>
          <w:rFonts w:cs="Times New Roman"/>
          <w:sz w:val="28"/>
          <w:szCs w:val="28"/>
          <w:lang w:val="uk-UA"/>
        </w:rPr>
        <w:t>фактичного</w:t>
      </w:r>
      <w:r w:rsidRPr="004E5A57">
        <w:rPr>
          <w:rFonts w:cs="Times New Roman"/>
          <w:sz w:val="28"/>
          <w:szCs w:val="28"/>
          <w:lang w:val="uk-UA"/>
        </w:rPr>
        <w:t xml:space="preserve"> прожитков</w:t>
      </w:r>
      <w:r>
        <w:rPr>
          <w:rFonts w:cs="Times New Roman"/>
          <w:sz w:val="28"/>
          <w:szCs w:val="28"/>
          <w:lang w:val="uk-UA"/>
        </w:rPr>
        <w:t>ого</w:t>
      </w:r>
      <w:r w:rsidRPr="004E5A57">
        <w:rPr>
          <w:rFonts w:cs="Times New Roman"/>
          <w:sz w:val="28"/>
          <w:szCs w:val="28"/>
          <w:lang w:val="uk-UA"/>
        </w:rPr>
        <w:t xml:space="preserve"> мінімум</w:t>
      </w:r>
      <w:r>
        <w:rPr>
          <w:rFonts w:cs="Times New Roman"/>
          <w:sz w:val="28"/>
          <w:szCs w:val="28"/>
          <w:lang w:val="uk-UA"/>
        </w:rPr>
        <w:t>у</w:t>
      </w:r>
      <w:r w:rsidRPr="004E5A57">
        <w:rPr>
          <w:rFonts w:cs="Times New Roman"/>
          <w:sz w:val="28"/>
          <w:szCs w:val="28"/>
          <w:lang w:val="uk-UA"/>
        </w:rPr>
        <w:t xml:space="preserve"> для ос</w:t>
      </w:r>
      <w:r>
        <w:rPr>
          <w:rFonts w:cs="Times New Roman"/>
          <w:sz w:val="28"/>
          <w:szCs w:val="28"/>
          <w:lang w:val="uk-UA"/>
        </w:rPr>
        <w:t>іб, які втратили працездатність</w:t>
      </w:r>
      <w:r w:rsidRPr="004E5A57">
        <w:rPr>
          <w:rFonts w:cs="Times New Roman"/>
          <w:sz w:val="28"/>
          <w:szCs w:val="28"/>
          <w:lang w:val="uk-UA"/>
        </w:rPr>
        <w:t>.</w:t>
      </w:r>
    </w:p>
    <w:p w:rsidR="004B2977" w:rsidRPr="004E5A57" w:rsidRDefault="004B2977" w:rsidP="008A7E61">
      <w:pPr>
        <w:ind w:firstLine="708"/>
        <w:jc w:val="both"/>
        <w:rPr>
          <w:rFonts w:cs="Times New Roman"/>
          <w:sz w:val="28"/>
          <w:szCs w:val="28"/>
          <w:lang w:val="uk-UA"/>
        </w:rPr>
      </w:pPr>
      <w:r w:rsidRPr="004E5A57">
        <w:rPr>
          <w:rFonts w:cs="Times New Roman"/>
          <w:sz w:val="28"/>
          <w:szCs w:val="28"/>
          <w:lang w:val="uk-UA"/>
        </w:rPr>
        <w:t>Слід звернути увагу, що мінімальна пенсія з 1 липня 2019 р. в Україні</w:t>
      </w:r>
      <w:r w:rsidRPr="004E5A57">
        <w:rPr>
          <w:rStyle w:val="Strong"/>
          <w:rFonts w:cs="Times New Roman"/>
          <w:sz w:val="28"/>
          <w:szCs w:val="28"/>
          <w:lang w:val="uk-UA"/>
        </w:rPr>
        <w:t xml:space="preserve"> </w:t>
      </w:r>
      <w:r w:rsidRPr="004E5A57">
        <w:rPr>
          <w:rFonts w:cs="Times New Roman"/>
          <w:sz w:val="28"/>
          <w:szCs w:val="28"/>
          <w:lang w:val="uk-UA"/>
        </w:rPr>
        <w:t xml:space="preserve">зросла лише </w:t>
      </w:r>
      <w:r w:rsidRPr="004E5A57">
        <w:rPr>
          <w:rStyle w:val="Strong"/>
          <w:rFonts w:cs="Times New Roman"/>
          <w:b w:val="0"/>
          <w:bCs w:val="0"/>
          <w:sz w:val="28"/>
          <w:szCs w:val="28"/>
          <w:lang w:val="uk-UA"/>
        </w:rPr>
        <w:t>на 67</w:t>
      </w:r>
      <w:r w:rsidRPr="004E5A57">
        <w:rPr>
          <w:rStyle w:val="Strong"/>
          <w:rFonts w:cs="Times New Roman"/>
          <w:sz w:val="28"/>
          <w:szCs w:val="28"/>
          <w:lang w:val="uk-UA"/>
        </w:rPr>
        <w:t xml:space="preserve"> </w:t>
      </w:r>
      <w:r w:rsidRPr="004E5A57">
        <w:rPr>
          <w:rStyle w:val="Strong"/>
          <w:rFonts w:cs="Times New Roman"/>
          <w:b w:val="0"/>
          <w:bCs w:val="0"/>
          <w:sz w:val="28"/>
          <w:szCs w:val="28"/>
          <w:lang w:val="uk-UA"/>
        </w:rPr>
        <w:t>гривень</w:t>
      </w:r>
      <w:r w:rsidRPr="004E5A57">
        <w:rPr>
          <w:rFonts w:cs="Times New Roman"/>
          <w:sz w:val="28"/>
          <w:szCs w:val="28"/>
          <w:lang w:val="uk-UA"/>
        </w:rPr>
        <w:t xml:space="preserve"> та становила</w:t>
      </w:r>
      <w:r w:rsidRPr="004E5A57">
        <w:rPr>
          <w:rStyle w:val="Strong"/>
          <w:rFonts w:cs="Times New Roman"/>
          <w:sz w:val="28"/>
          <w:szCs w:val="28"/>
          <w:lang w:val="uk-UA"/>
        </w:rPr>
        <w:t xml:space="preserve"> </w:t>
      </w:r>
      <w:r w:rsidRPr="004E5A57">
        <w:rPr>
          <w:rStyle w:val="Strong"/>
          <w:rFonts w:cs="Times New Roman"/>
          <w:b w:val="0"/>
          <w:bCs w:val="0"/>
          <w:sz w:val="28"/>
          <w:szCs w:val="28"/>
          <w:lang w:val="uk-UA"/>
        </w:rPr>
        <w:t xml:space="preserve">1 564 гривні; а з 1 грудня 2019 року її розмір дорівнюється 1638 грн. </w:t>
      </w:r>
      <w:r w:rsidRPr="004E5A57">
        <w:rPr>
          <w:rFonts w:cs="Times New Roman"/>
          <w:sz w:val="28"/>
          <w:szCs w:val="28"/>
          <w:lang w:val="uk-UA"/>
        </w:rPr>
        <w:t>Такий рівень пенсії не може задовольнити реальну потребу людини похилого віку у ліках, їжі, оплати комунальних послуг.</w:t>
      </w:r>
    </w:p>
    <w:p w:rsidR="004B2977" w:rsidRPr="004E5A57" w:rsidRDefault="004B2977" w:rsidP="008A7E61">
      <w:pPr>
        <w:pStyle w:val="Heading1"/>
        <w:shd w:val="clear" w:color="auto" w:fill="FFFFFF"/>
        <w:spacing w:before="0"/>
        <w:ind w:firstLine="708"/>
        <w:jc w:val="both"/>
        <w:textAlignment w:val="baseline"/>
        <w:rPr>
          <w:rFonts w:ascii="Times New Roman" w:hAnsi="Times New Roman" w:cs="Times New Roman"/>
          <w:color w:val="auto"/>
          <w:sz w:val="28"/>
          <w:szCs w:val="28"/>
          <w:lang w:val="uk-UA"/>
        </w:rPr>
      </w:pPr>
      <w:r w:rsidRPr="004E5A57">
        <w:rPr>
          <w:rFonts w:ascii="Times New Roman" w:hAnsi="Times New Roman" w:cs="Times New Roman"/>
          <w:color w:val="auto"/>
          <w:sz w:val="28"/>
          <w:szCs w:val="28"/>
          <w:lang w:val="uk-UA"/>
        </w:rPr>
        <w:t xml:space="preserve">Відповідно до Закону України "Про Державний бюджет України на 2020 рік" в статті 7 встановлюється </w:t>
      </w:r>
      <w:r w:rsidRPr="004E5A57">
        <w:rPr>
          <w:rFonts w:ascii="Times New Roman" w:hAnsi="Times New Roman" w:cs="Times New Roman"/>
          <w:b/>
          <w:bCs/>
          <w:color w:val="auto"/>
          <w:sz w:val="28"/>
          <w:szCs w:val="28"/>
          <w:lang w:val="uk-UA"/>
        </w:rPr>
        <w:t>з 1 січня 2020 року прожитковий мінімум для осіб, які втратили працездатність дорівнюватиме 1638 грн. на місяць</w:t>
      </w:r>
      <w:r w:rsidRPr="004E5A57">
        <w:rPr>
          <w:rFonts w:ascii="Times New Roman" w:hAnsi="Times New Roman" w:cs="Times New Roman"/>
          <w:color w:val="auto"/>
          <w:sz w:val="28"/>
          <w:szCs w:val="28"/>
          <w:lang w:val="uk-UA"/>
        </w:rPr>
        <w:t>.</w:t>
      </w:r>
    </w:p>
    <w:p w:rsidR="004B2977" w:rsidRPr="004E5A57" w:rsidRDefault="004B2977" w:rsidP="008A7E61">
      <w:pPr>
        <w:ind w:firstLine="708"/>
        <w:jc w:val="both"/>
        <w:rPr>
          <w:rFonts w:cs="Times New Roman"/>
          <w:b/>
          <w:bCs/>
          <w:color w:val="000000"/>
          <w:sz w:val="28"/>
          <w:szCs w:val="28"/>
          <w:shd w:val="clear" w:color="auto" w:fill="F1F1F1"/>
          <w:lang w:val="uk-UA"/>
        </w:rPr>
      </w:pPr>
      <w:r w:rsidRPr="004E5A57">
        <w:rPr>
          <w:rFonts w:cs="Times New Roman"/>
          <w:color w:val="000000"/>
          <w:sz w:val="28"/>
          <w:szCs w:val="28"/>
          <w:lang w:val="uk-UA"/>
        </w:rPr>
        <w:t xml:space="preserve">Міністерство соціальної політики України відповідно до статті 5 Закону України "Про прожитковий мінімум" </w:t>
      </w:r>
      <w:r w:rsidRPr="004E5A57">
        <w:rPr>
          <w:rFonts w:cs="Times New Roman"/>
          <w:sz w:val="28"/>
          <w:szCs w:val="28"/>
          <w:lang w:val="uk-UA"/>
        </w:rPr>
        <w:t>повідомляє</w:t>
      </w:r>
      <w:r w:rsidRPr="004E5A57">
        <w:rPr>
          <w:rFonts w:cs="Times New Roman"/>
          <w:color w:val="000000"/>
          <w:sz w:val="28"/>
          <w:szCs w:val="28"/>
          <w:lang w:val="uk-UA"/>
        </w:rPr>
        <w:t xml:space="preserve">, що фактичний розмір прожиткового мінімуму </w:t>
      </w:r>
      <w:r w:rsidRPr="004E5A57">
        <w:rPr>
          <w:rFonts w:cs="Times New Roman"/>
          <w:b/>
          <w:bCs/>
          <w:color w:val="000000"/>
          <w:sz w:val="28"/>
          <w:szCs w:val="28"/>
          <w:lang w:val="uk-UA"/>
        </w:rPr>
        <w:t>у цінах листопада 2019 року</w:t>
      </w:r>
      <w:r w:rsidRPr="004E5A57">
        <w:rPr>
          <w:rFonts w:cs="Times New Roman"/>
          <w:color w:val="000000"/>
          <w:sz w:val="28"/>
          <w:szCs w:val="28"/>
          <w:lang w:val="uk-UA"/>
        </w:rPr>
        <w:t xml:space="preserve"> у розрахунку на місяць на одну особу становив 3 729 грн (з урахуванням суми обов’язкових платежів – 4 276 грн), для дітей віком до 6 років – 3 513 грн, для дітей віком від 6 до 18 років – 4 302 грн, для працездатних осіб – 3 859 грн (з урахуванням суми обов’язкових платежів – 4 793 грн), для осіб, </w:t>
      </w:r>
      <w:r w:rsidRPr="004E5A57">
        <w:rPr>
          <w:rFonts w:cs="Times New Roman"/>
          <w:b/>
          <w:bCs/>
          <w:color w:val="000000"/>
          <w:sz w:val="28"/>
          <w:szCs w:val="28"/>
          <w:lang w:val="uk-UA"/>
        </w:rPr>
        <w:t>які втратили працездатність, – 3 156 гривень.</w:t>
      </w:r>
    </w:p>
    <w:p w:rsidR="004B2977" w:rsidRPr="004E5A57" w:rsidRDefault="004B2977" w:rsidP="008A7E61">
      <w:pPr>
        <w:ind w:firstLine="708"/>
        <w:jc w:val="both"/>
        <w:rPr>
          <w:rFonts w:cs="Times New Roman"/>
          <w:b/>
          <w:bCs/>
          <w:sz w:val="28"/>
          <w:szCs w:val="28"/>
          <w:lang w:val="uk-UA"/>
        </w:rPr>
      </w:pPr>
      <w:r w:rsidRPr="004E5A57">
        <w:rPr>
          <w:rFonts w:cs="Times New Roman"/>
          <w:b/>
          <w:bCs/>
          <w:sz w:val="28"/>
          <w:szCs w:val="28"/>
          <w:lang w:val="uk-UA"/>
        </w:rPr>
        <w:t>Тобто розмір прожиткового мінімуму, визначений у Держбюджеті на 2020 рік, значно менший навіть від поточного фактичного прожиткового мінімуму, обрахованого у цінах листопада 2019 року – у майже 2 рази!</w:t>
      </w:r>
    </w:p>
    <w:p w:rsidR="004B2977" w:rsidRPr="004E5A57" w:rsidRDefault="004B2977" w:rsidP="008A7E61">
      <w:pPr>
        <w:ind w:firstLine="708"/>
        <w:jc w:val="both"/>
        <w:rPr>
          <w:rFonts w:cs="Times New Roman"/>
          <w:sz w:val="28"/>
          <w:szCs w:val="28"/>
          <w:lang w:val="uk-UA"/>
        </w:rPr>
      </w:pPr>
      <w:r w:rsidRPr="004E5A57">
        <w:rPr>
          <w:rFonts w:cs="Times New Roman"/>
          <w:sz w:val="28"/>
          <w:szCs w:val="28"/>
          <w:lang w:val="uk-UA"/>
        </w:rPr>
        <w:t>Літні люди піддаються важчому інфляційному тягарю, оскільки більша частина їх доходів іде на покупку товарів першої необхідності та оплату комунальних послуг. Виходячи із потреб громадян України, принципів соціального захисту та економічно-соціального становища держави принципи формування прожиткового мінімуму мають бути негайно переглянуті.</w:t>
      </w:r>
    </w:p>
    <w:p w:rsidR="004B2977" w:rsidRPr="004E5A57" w:rsidRDefault="004B2977" w:rsidP="008A7E61">
      <w:pPr>
        <w:ind w:firstLine="708"/>
        <w:jc w:val="both"/>
        <w:rPr>
          <w:rFonts w:cs="Times New Roman"/>
          <w:b/>
          <w:bCs/>
          <w:sz w:val="28"/>
          <w:szCs w:val="28"/>
          <w:lang w:val="uk-UA"/>
        </w:rPr>
      </w:pPr>
      <w:r w:rsidRPr="004E5A57">
        <w:rPr>
          <w:rFonts w:cs="Times New Roman"/>
          <w:b/>
          <w:bCs/>
          <w:sz w:val="28"/>
          <w:szCs w:val="28"/>
          <w:lang w:val="uk-UA"/>
        </w:rPr>
        <w:t>Постає питання, як вижити певним верствам населення, які отримують пенсію або іншу соціальну допомогу на рівні прожиткового мінімуму, встановлено</w:t>
      </w:r>
      <w:r>
        <w:rPr>
          <w:rFonts w:cs="Times New Roman"/>
          <w:b/>
          <w:bCs/>
          <w:sz w:val="28"/>
          <w:szCs w:val="28"/>
          <w:lang w:val="uk-UA"/>
        </w:rPr>
        <w:t>го</w:t>
      </w:r>
      <w:r w:rsidRPr="004E5A57">
        <w:rPr>
          <w:rFonts w:cs="Times New Roman"/>
          <w:b/>
          <w:bCs/>
          <w:sz w:val="28"/>
          <w:szCs w:val="28"/>
          <w:lang w:val="uk-UA"/>
        </w:rPr>
        <w:t xml:space="preserve"> в Держбюджеті та майже в 2 рази нижчі фактичного прожиткового мінімуму? А це стосується більше ніж 2 млн осіб – хто отримує </w:t>
      </w:r>
      <w:r>
        <w:rPr>
          <w:rFonts w:cs="Times New Roman"/>
          <w:b/>
          <w:bCs/>
          <w:sz w:val="28"/>
          <w:szCs w:val="28"/>
          <w:lang w:val="uk-UA"/>
        </w:rPr>
        <w:t>"мінімалку"</w:t>
      </w:r>
      <w:r w:rsidRPr="004E5A57">
        <w:rPr>
          <w:rFonts w:cs="Times New Roman"/>
          <w:b/>
          <w:bCs/>
          <w:sz w:val="28"/>
          <w:szCs w:val="28"/>
          <w:lang w:val="uk-UA"/>
        </w:rPr>
        <w:t xml:space="preserve"> та загалом </w:t>
      </w:r>
      <w:r w:rsidRPr="004E5A57">
        <w:rPr>
          <w:rFonts w:cs="Times New Roman"/>
          <w:b/>
          <w:bCs/>
          <w:sz w:val="28"/>
          <w:szCs w:val="28"/>
          <w:u w:val="single"/>
          <w:lang w:val="uk-UA"/>
        </w:rPr>
        <w:t>близько 8,5 млн осіб (75% пенсіонерів) - хто отримує менше фактичного прожиткового мінімуму</w:t>
      </w:r>
      <w:r w:rsidRPr="004E5A57">
        <w:rPr>
          <w:rFonts w:cs="Times New Roman"/>
          <w:b/>
          <w:bCs/>
          <w:sz w:val="28"/>
          <w:szCs w:val="28"/>
          <w:lang w:val="uk-UA"/>
        </w:rPr>
        <w:t>!</w:t>
      </w:r>
    </w:p>
    <w:p w:rsidR="004B2977" w:rsidRPr="004E5A57" w:rsidRDefault="004B2977" w:rsidP="008A7E61">
      <w:pPr>
        <w:ind w:firstLine="708"/>
        <w:jc w:val="both"/>
        <w:rPr>
          <w:rFonts w:cs="Times New Roman"/>
          <w:b/>
          <w:bCs/>
          <w:sz w:val="28"/>
          <w:szCs w:val="28"/>
          <w:lang w:val="uk-UA"/>
        </w:rPr>
      </w:pPr>
      <w:r w:rsidRPr="004E5A57">
        <w:rPr>
          <w:rFonts w:cs="Times New Roman"/>
          <w:b/>
          <w:bCs/>
          <w:sz w:val="28"/>
          <w:szCs w:val="28"/>
          <w:lang w:val="uk-UA"/>
        </w:rPr>
        <w:t xml:space="preserve">Таким чином, для забезпечення достатніх для виживання мінімальних пенсійних виплат – </w:t>
      </w:r>
      <w:r w:rsidRPr="004E5A57">
        <w:rPr>
          <w:rFonts w:cs="Times New Roman"/>
          <w:sz w:val="28"/>
          <w:szCs w:val="28"/>
          <w:lang w:val="uk-UA"/>
        </w:rPr>
        <w:t xml:space="preserve">пропонується встановити, що мінімальний розмір пенсії за віком (за наявності у чоловіків 35 років, а у жінок 30 років страхового стажу) має бути не менше </w:t>
      </w:r>
      <w:r w:rsidRPr="004E5A57">
        <w:rPr>
          <w:rFonts w:cs="Times New Roman"/>
          <w:color w:val="000000"/>
          <w:sz w:val="28"/>
          <w:szCs w:val="28"/>
          <w:lang w:val="uk-UA"/>
        </w:rPr>
        <w:t>фактичного розміру</w:t>
      </w:r>
      <w:r w:rsidRPr="004E5A57">
        <w:rPr>
          <w:rFonts w:cs="Times New Roman"/>
          <w:sz w:val="28"/>
          <w:szCs w:val="28"/>
          <w:lang w:val="uk-UA"/>
        </w:rPr>
        <w:t xml:space="preserve"> прожиткового мінімуму для осіб, які втратили працездатність, визначеного відповідно до</w:t>
      </w:r>
      <w:r w:rsidRPr="004E5A57">
        <w:rPr>
          <w:rFonts w:cs="Times New Roman"/>
          <w:color w:val="000000"/>
          <w:sz w:val="28"/>
          <w:szCs w:val="28"/>
          <w:lang w:val="uk-UA"/>
        </w:rPr>
        <w:t xml:space="preserve"> Закону України "Про прожитковий мінімум". Зазначений підхід дозволить вдвічі підвищити розмір мінімальної пенсії за віком та встановити </w:t>
      </w:r>
      <w:r w:rsidRPr="004E5A57">
        <w:rPr>
          <w:rFonts w:cs="Times New Roman"/>
          <w:sz w:val="28"/>
          <w:szCs w:val="28"/>
          <w:lang w:val="uk-UA"/>
        </w:rPr>
        <w:t xml:space="preserve">її на рівні прогнозного фактичного розміру прожиткового мінімуму для осіб, які втратили працездатність, який очікується у 2020 році: </w:t>
      </w:r>
      <w:r w:rsidRPr="004E5A57">
        <w:rPr>
          <w:rFonts w:cs="Times New Roman"/>
          <w:b/>
          <w:bCs/>
          <w:sz w:val="28"/>
          <w:szCs w:val="28"/>
          <w:lang w:val="uk-UA"/>
        </w:rPr>
        <w:t>з 1 січня 2020 року — 3285 гривень, з 1 липня — 3384 гривні, з 1 грудня — 4500 гривень.</w:t>
      </w:r>
    </w:p>
    <w:p w:rsidR="004B2977" w:rsidRPr="004E5A57" w:rsidRDefault="004B2977" w:rsidP="008A7E61">
      <w:pPr>
        <w:ind w:firstLine="708"/>
        <w:jc w:val="both"/>
        <w:rPr>
          <w:rFonts w:cs="Times New Roman"/>
          <w:sz w:val="28"/>
          <w:szCs w:val="28"/>
          <w:lang w:val="uk-UA"/>
        </w:rPr>
      </w:pPr>
    </w:p>
    <w:p w:rsidR="004B2977" w:rsidRPr="004E5A57" w:rsidRDefault="004B2977" w:rsidP="008A7E61">
      <w:pPr>
        <w:ind w:firstLine="708"/>
        <w:jc w:val="both"/>
        <w:rPr>
          <w:rFonts w:cs="Times New Roman"/>
          <w:b/>
          <w:bCs/>
          <w:sz w:val="28"/>
          <w:szCs w:val="28"/>
          <w:lang w:val="uk-UA"/>
        </w:rPr>
      </w:pPr>
      <w:r w:rsidRPr="004E5A57">
        <w:rPr>
          <w:rFonts w:cs="Times New Roman"/>
          <w:b/>
          <w:bCs/>
          <w:sz w:val="28"/>
          <w:szCs w:val="28"/>
          <w:lang w:val="uk-UA"/>
        </w:rPr>
        <w:t>2. Цілі та завдання прийняття акт</w:t>
      </w:r>
      <w:r>
        <w:rPr>
          <w:rFonts w:cs="Times New Roman"/>
          <w:b/>
          <w:bCs/>
          <w:sz w:val="28"/>
          <w:szCs w:val="28"/>
          <w:lang w:val="uk-UA"/>
        </w:rPr>
        <w:t>а</w:t>
      </w:r>
    </w:p>
    <w:p w:rsidR="004B2977" w:rsidRPr="004E5A57" w:rsidRDefault="004B2977" w:rsidP="008A7E61">
      <w:pPr>
        <w:ind w:firstLine="708"/>
        <w:jc w:val="both"/>
        <w:rPr>
          <w:rFonts w:cs="Times New Roman"/>
          <w:noProof/>
          <w:sz w:val="28"/>
          <w:szCs w:val="28"/>
          <w:lang w:val="uk-UA"/>
        </w:rPr>
      </w:pPr>
      <w:r w:rsidRPr="004E5A57">
        <w:rPr>
          <w:rFonts w:cs="Times New Roman"/>
          <w:noProof/>
          <w:sz w:val="28"/>
          <w:szCs w:val="28"/>
          <w:lang w:val="uk-UA"/>
        </w:rPr>
        <w:t xml:space="preserve">Законопроект розроблено з метою </w:t>
      </w:r>
      <w:r w:rsidRPr="004E5A57">
        <w:rPr>
          <w:rFonts w:cs="Times New Roman"/>
          <w:sz w:val="28"/>
          <w:szCs w:val="28"/>
          <w:lang w:val="uk-UA"/>
        </w:rPr>
        <w:t>підвищення соціальних стандартів та рівня забезпеченості пенсіонерів, які отримують мінімальну пенсію за віком.</w:t>
      </w:r>
    </w:p>
    <w:p w:rsidR="004B2977" w:rsidRPr="004E5A57" w:rsidRDefault="004B2977" w:rsidP="008A7E61">
      <w:pPr>
        <w:ind w:firstLine="708"/>
        <w:jc w:val="both"/>
        <w:rPr>
          <w:rFonts w:cs="Times New Roman"/>
          <w:noProof/>
          <w:sz w:val="28"/>
          <w:szCs w:val="28"/>
          <w:lang w:val="uk-UA"/>
        </w:rPr>
      </w:pPr>
    </w:p>
    <w:p w:rsidR="004B2977" w:rsidRPr="004E5A57" w:rsidRDefault="004B2977" w:rsidP="008A7E61">
      <w:pPr>
        <w:ind w:firstLine="708"/>
        <w:jc w:val="both"/>
        <w:rPr>
          <w:rFonts w:cs="Times New Roman"/>
          <w:b/>
          <w:bCs/>
          <w:sz w:val="28"/>
          <w:szCs w:val="28"/>
          <w:lang w:val="uk-UA"/>
        </w:rPr>
      </w:pPr>
      <w:r w:rsidRPr="004E5A57">
        <w:rPr>
          <w:rFonts w:cs="Times New Roman"/>
          <w:b/>
          <w:bCs/>
          <w:sz w:val="28"/>
          <w:szCs w:val="28"/>
          <w:lang w:val="uk-UA"/>
        </w:rPr>
        <w:t>3. Загальна характеристика і основні положення проекту акт</w:t>
      </w:r>
      <w:r>
        <w:rPr>
          <w:rFonts w:cs="Times New Roman"/>
          <w:b/>
          <w:bCs/>
          <w:sz w:val="28"/>
          <w:szCs w:val="28"/>
          <w:lang w:val="uk-UA"/>
        </w:rPr>
        <w:t>а</w:t>
      </w:r>
    </w:p>
    <w:p w:rsidR="004B2977" w:rsidRPr="004E5A57" w:rsidRDefault="004B2977" w:rsidP="008A7E61">
      <w:pPr>
        <w:ind w:firstLine="708"/>
        <w:jc w:val="both"/>
        <w:rPr>
          <w:rFonts w:cs="Times New Roman"/>
          <w:sz w:val="28"/>
          <w:szCs w:val="28"/>
          <w:lang w:val="uk-UA"/>
        </w:rPr>
      </w:pPr>
      <w:r w:rsidRPr="004E5A57">
        <w:rPr>
          <w:rFonts w:cs="Times New Roman"/>
          <w:sz w:val="28"/>
          <w:szCs w:val="28"/>
          <w:lang w:val="uk-UA"/>
        </w:rPr>
        <w:t xml:space="preserve">У законопроекті передбачено внести зміни до статті 28 Закону України </w:t>
      </w:r>
      <w:r w:rsidRPr="004E5A57">
        <w:rPr>
          <w:rFonts w:cs="Times New Roman"/>
          <w:b/>
          <w:bCs/>
          <w:sz w:val="28"/>
          <w:szCs w:val="28"/>
          <w:lang w:val="uk-UA"/>
        </w:rPr>
        <w:t>"</w:t>
      </w:r>
      <w:r w:rsidRPr="004E5A57">
        <w:rPr>
          <w:rFonts w:cs="Times New Roman"/>
          <w:sz w:val="28"/>
          <w:szCs w:val="28"/>
          <w:lang w:val="uk-UA"/>
        </w:rPr>
        <w:t>Про загальнообов’язкове державне пенсійне страхування</w:t>
      </w:r>
      <w:r w:rsidRPr="004E5A57">
        <w:rPr>
          <w:rFonts w:cs="Times New Roman"/>
          <w:b/>
          <w:bCs/>
          <w:sz w:val="28"/>
          <w:szCs w:val="28"/>
          <w:lang w:val="uk-UA"/>
        </w:rPr>
        <w:t>"</w:t>
      </w:r>
      <w:r w:rsidRPr="004E5A57">
        <w:rPr>
          <w:rFonts w:cs="Times New Roman"/>
          <w:sz w:val="28"/>
          <w:szCs w:val="28"/>
          <w:lang w:val="uk-UA"/>
        </w:rPr>
        <w:t xml:space="preserve">, зокрема, пропонується встановити, що мінімальний розмір пенсії за віком (за наявності у чоловіків 35 років, а у жінок 30 років страхового стажу) має бути не менше </w:t>
      </w:r>
      <w:r w:rsidRPr="004E5A57">
        <w:rPr>
          <w:rFonts w:cs="Times New Roman"/>
          <w:color w:val="000000"/>
          <w:sz w:val="28"/>
          <w:szCs w:val="28"/>
          <w:lang w:val="uk-UA"/>
        </w:rPr>
        <w:t>фактичного розміру</w:t>
      </w:r>
      <w:r w:rsidRPr="004E5A57">
        <w:rPr>
          <w:rFonts w:cs="Times New Roman"/>
          <w:sz w:val="28"/>
          <w:szCs w:val="28"/>
          <w:lang w:val="uk-UA"/>
        </w:rPr>
        <w:t xml:space="preserve"> прожиткового мінімуму для осіб, які втратили працездатність, визначеного відповідно до</w:t>
      </w:r>
      <w:r w:rsidRPr="004E5A57">
        <w:rPr>
          <w:rFonts w:cs="Times New Roman"/>
          <w:color w:val="000000"/>
          <w:sz w:val="28"/>
          <w:szCs w:val="28"/>
          <w:lang w:val="uk-UA"/>
        </w:rPr>
        <w:t xml:space="preserve"> Закону України "Про прожитковий мінімум". Крім цього, пропонується, що</w:t>
      </w:r>
      <w:r w:rsidRPr="004E5A57">
        <w:rPr>
          <w:rFonts w:cs="Times New Roman"/>
          <w:sz w:val="28"/>
          <w:szCs w:val="28"/>
          <w:lang w:val="uk-UA"/>
        </w:rPr>
        <w:t xml:space="preserve"> мінімальний розмір пенсії за віком повинен встановлюватися</w:t>
      </w:r>
      <w:r w:rsidRPr="004E5A57">
        <w:rPr>
          <w:rFonts w:cs="Times New Roman"/>
          <w:sz w:val="28"/>
          <w:szCs w:val="28"/>
          <w:shd w:val="clear" w:color="auto" w:fill="FFFFFF"/>
          <w:lang w:val="uk-UA"/>
        </w:rPr>
        <w:t xml:space="preserve"> в законі про Державний бюджет України на відповідний рік</w:t>
      </w:r>
      <w:r w:rsidRPr="004E5A57">
        <w:rPr>
          <w:rFonts w:cs="Times New Roman"/>
          <w:sz w:val="28"/>
          <w:szCs w:val="28"/>
          <w:lang w:val="uk-UA"/>
        </w:rPr>
        <w:t>.</w:t>
      </w:r>
    </w:p>
    <w:p w:rsidR="004B2977" w:rsidRPr="004E5A57" w:rsidRDefault="004B2977" w:rsidP="008A7E61">
      <w:pPr>
        <w:shd w:val="clear" w:color="auto" w:fill="FFFFFF"/>
        <w:ind w:firstLine="708"/>
        <w:jc w:val="both"/>
        <w:rPr>
          <w:rFonts w:cs="Times New Roman"/>
          <w:sz w:val="28"/>
          <w:szCs w:val="28"/>
          <w:lang w:val="uk-UA"/>
        </w:rPr>
      </w:pPr>
      <w:r w:rsidRPr="004E5A57">
        <w:rPr>
          <w:rFonts w:cs="Times New Roman"/>
          <w:sz w:val="28"/>
          <w:szCs w:val="28"/>
          <w:lang w:val="uk-UA"/>
        </w:rPr>
        <w:t xml:space="preserve">На відміну від законопроекту реєстр. № 2575 пропонується визначення мінімального розміру пенсії за віком не в розмірі 2-х розмірів прожиткового мінімуму для осіб, які втратили працездатність, а в розмірі не менше </w:t>
      </w:r>
      <w:r w:rsidRPr="004E5A57">
        <w:rPr>
          <w:rFonts w:cs="Times New Roman"/>
          <w:color w:val="000000"/>
          <w:sz w:val="28"/>
          <w:szCs w:val="28"/>
          <w:lang w:val="uk-UA"/>
        </w:rPr>
        <w:t>фактичного розміру</w:t>
      </w:r>
      <w:r w:rsidRPr="004E5A57">
        <w:rPr>
          <w:rFonts w:cs="Times New Roman"/>
          <w:sz w:val="28"/>
          <w:szCs w:val="28"/>
          <w:lang w:val="uk-UA"/>
        </w:rPr>
        <w:t xml:space="preserve"> прожиткового мінімуму для осіб, які втратили працездатність, визначеного відповідно до</w:t>
      </w:r>
      <w:r w:rsidRPr="004E5A57">
        <w:rPr>
          <w:rFonts w:cs="Times New Roman"/>
          <w:color w:val="000000"/>
          <w:sz w:val="28"/>
          <w:szCs w:val="28"/>
          <w:lang w:val="uk-UA"/>
        </w:rPr>
        <w:t xml:space="preserve"> Закону України "Про прожитковий мінімум", а також додатково пропонується</w:t>
      </w:r>
      <w:r>
        <w:rPr>
          <w:rFonts w:cs="Times New Roman"/>
          <w:color w:val="000000"/>
          <w:sz w:val="28"/>
          <w:szCs w:val="28"/>
          <w:lang w:val="uk-UA"/>
        </w:rPr>
        <w:t xml:space="preserve"> встановити</w:t>
      </w:r>
      <w:r w:rsidRPr="004E5A57">
        <w:rPr>
          <w:rFonts w:cs="Times New Roman"/>
          <w:color w:val="000000"/>
          <w:sz w:val="28"/>
          <w:szCs w:val="28"/>
          <w:lang w:val="uk-UA"/>
        </w:rPr>
        <w:t>, що</w:t>
      </w:r>
      <w:r w:rsidRPr="004E5A57">
        <w:rPr>
          <w:rFonts w:cs="Times New Roman"/>
          <w:sz w:val="28"/>
          <w:szCs w:val="28"/>
          <w:lang w:val="uk-UA"/>
        </w:rPr>
        <w:t xml:space="preserve"> мінімальний розмір пенсії за віком повинен встановлюватися</w:t>
      </w:r>
      <w:r w:rsidRPr="004E5A57">
        <w:rPr>
          <w:rFonts w:cs="Times New Roman"/>
          <w:sz w:val="28"/>
          <w:szCs w:val="28"/>
          <w:shd w:val="clear" w:color="auto" w:fill="FFFFFF"/>
          <w:lang w:val="uk-UA"/>
        </w:rPr>
        <w:t xml:space="preserve"> в законі про Державний бюджет України на відповідний рік</w:t>
      </w:r>
      <w:r w:rsidRPr="004E5A57">
        <w:rPr>
          <w:rFonts w:cs="Times New Roman"/>
          <w:sz w:val="28"/>
          <w:szCs w:val="28"/>
          <w:lang w:val="uk-UA"/>
        </w:rPr>
        <w:t>.</w:t>
      </w:r>
    </w:p>
    <w:p w:rsidR="004B2977" w:rsidRPr="004E5A57" w:rsidRDefault="004B2977" w:rsidP="008A7E61">
      <w:pPr>
        <w:ind w:firstLine="708"/>
        <w:jc w:val="both"/>
        <w:rPr>
          <w:rFonts w:cs="Times New Roman"/>
          <w:sz w:val="28"/>
          <w:szCs w:val="28"/>
          <w:lang w:val="uk-UA"/>
        </w:rPr>
      </w:pPr>
    </w:p>
    <w:p w:rsidR="004B2977" w:rsidRPr="004E5A57" w:rsidRDefault="004B2977" w:rsidP="008A7E61">
      <w:pPr>
        <w:ind w:firstLine="708"/>
        <w:jc w:val="both"/>
        <w:rPr>
          <w:rFonts w:cs="Times New Roman"/>
          <w:b/>
          <w:bCs/>
          <w:sz w:val="28"/>
          <w:szCs w:val="28"/>
          <w:lang w:val="uk-UA"/>
        </w:rPr>
      </w:pPr>
      <w:r w:rsidRPr="004E5A57">
        <w:rPr>
          <w:rFonts w:cs="Times New Roman"/>
          <w:b/>
          <w:bCs/>
          <w:sz w:val="28"/>
          <w:szCs w:val="28"/>
          <w:lang w:val="uk-UA"/>
        </w:rPr>
        <w:t>4. Стан нормативно-правової бази у даній сфері правового регулювання.</w:t>
      </w:r>
    </w:p>
    <w:p w:rsidR="004B2977" w:rsidRPr="004E5A57" w:rsidRDefault="004B2977" w:rsidP="008A7E61">
      <w:pPr>
        <w:pStyle w:val="rvps2"/>
        <w:spacing w:after="0" w:afterAutospacing="0"/>
        <w:ind w:firstLine="708"/>
        <w:jc w:val="both"/>
        <w:rPr>
          <w:rFonts w:ascii="Times New Roman" w:hAnsi="Times New Roman" w:cs="Times New Roman"/>
          <w:sz w:val="28"/>
          <w:szCs w:val="28"/>
          <w:lang w:val="uk-UA"/>
        </w:rPr>
      </w:pPr>
      <w:r w:rsidRPr="004E5A57">
        <w:rPr>
          <w:rFonts w:ascii="Times New Roman" w:hAnsi="Times New Roman" w:cs="Times New Roman"/>
          <w:color w:val="000000"/>
          <w:sz w:val="28"/>
          <w:szCs w:val="28"/>
          <w:lang w:val="uk-UA"/>
        </w:rPr>
        <w:t xml:space="preserve">У даній сфері правового регулювання діють Конституція України, Закони України </w:t>
      </w:r>
      <w:r w:rsidRPr="004E5A57">
        <w:rPr>
          <w:rFonts w:ascii="Times New Roman" w:hAnsi="Times New Roman" w:cs="Times New Roman"/>
          <w:spacing w:val="-2"/>
          <w:sz w:val="28"/>
          <w:szCs w:val="28"/>
          <w:lang w:val="uk-UA"/>
        </w:rPr>
        <w:t>"</w:t>
      </w:r>
      <w:r w:rsidRPr="004E5A57">
        <w:rPr>
          <w:rFonts w:ascii="Times New Roman" w:hAnsi="Times New Roman" w:cs="Times New Roman"/>
          <w:color w:val="000000"/>
          <w:sz w:val="28"/>
          <w:szCs w:val="28"/>
          <w:lang w:val="uk-UA"/>
        </w:rPr>
        <w:t>Про загальнообов’язкове державне пенсійне страхування</w:t>
      </w:r>
      <w:r w:rsidRPr="004E5A57">
        <w:rPr>
          <w:rFonts w:ascii="Times New Roman" w:hAnsi="Times New Roman" w:cs="Times New Roman"/>
          <w:spacing w:val="-2"/>
          <w:sz w:val="28"/>
          <w:szCs w:val="28"/>
          <w:lang w:val="uk-UA"/>
        </w:rPr>
        <w:t>"</w:t>
      </w:r>
      <w:r w:rsidRPr="004E5A57">
        <w:rPr>
          <w:rFonts w:ascii="Times New Roman" w:hAnsi="Times New Roman" w:cs="Times New Roman"/>
          <w:sz w:val="28"/>
          <w:szCs w:val="28"/>
          <w:lang w:val="uk-UA"/>
        </w:rPr>
        <w:t xml:space="preserve">, "Про прожитковий мінімум", </w:t>
      </w:r>
      <w:r w:rsidRPr="004E5A57">
        <w:rPr>
          <w:rFonts w:ascii="Times New Roman" w:hAnsi="Times New Roman" w:cs="Times New Roman"/>
          <w:color w:val="000000"/>
          <w:sz w:val="28"/>
          <w:szCs w:val="28"/>
          <w:lang w:val="uk-UA"/>
        </w:rPr>
        <w:t>"Про Державний бюджет України на 2020 рік".</w:t>
      </w:r>
    </w:p>
    <w:p w:rsidR="004B2977" w:rsidRPr="004E5A57" w:rsidRDefault="004B2977" w:rsidP="008A7E61">
      <w:pPr>
        <w:pStyle w:val="rvps2"/>
        <w:spacing w:after="0" w:afterAutospacing="0"/>
        <w:ind w:firstLine="708"/>
        <w:jc w:val="both"/>
        <w:rPr>
          <w:rFonts w:ascii="Times New Roman" w:hAnsi="Times New Roman" w:cs="Times New Roman"/>
          <w:color w:val="000000"/>
          <w:sz w:val="28"/>
          <w:szCs w:val="28"/>
          <w:lang w:val="uk-UA"/>
        </w:rPr>
      </w:pPr>
      <w:r w:rsidRPr="004E5A57">
        <w:rPr>
          <w:rFonts w:ascii="Times New Roman" w:hAnsi="Times New Roman" w:cs="Times New Roman"/>
          <w:sz w:val="28"/>
          <w:szCs w:val="28"/>
          <w:lang w:val="uk-UA"/>
        </w:rPr>
        <w:t xml:space="preserve">Цей законопроект є пов'язаний з проектом </w:t>
      </w:r>
      <w:r w:rsidRPr="004E5A57">
        <w:rPr>
          <w:rFonts w:ascii="Times New Roman" w:hAnsi="Times New Roman" w:cs="Times New Roman"/>
          <w:spacing w:val="-2"/>
          <w:sz w:val="28"/>
          <w:szCs w:val="28"/>
          <w:lang w:val="uk-UA"/>
        </w:rPr>
        <w:t>Закону України "</w:t>
      </w:r>
      <w:r w:rsidRPr="004E5A57">
        <w:rPr>
          <w:rFonts w:ascii="Times New Roman" w:hAnsi="Times New Roman" w:cs="Times New Roman"/>
          <w:color w:val="000000"/>
          <w:sz w:val="28"/>
          <w:szCs w:val="28"/>
          <w:lang w:val="uk-UA"/>
        </w:rPr>
        <w:t xml:space="preserve">Про внесення змін до Закону України </w:t>
      </w:r>
      <w:r w:rsidRPr="004E5A57">
        <w:rPr>
          <w:rFonts w:ascii="Times New Roman" w:hAnsi="Times New Roman" w:cs="Times New Roman"/>
          <w:spacing w:val="-2"/>
          <w:sz w:val="28"/>
          <w:szCs w:val="28"/>
          <w:lang w:val="uk-UA"/>
        </w:rPr>
        <w:t>"</w:t>
      </w:r>
      <w:r w:rsidRPr="004E5A57">
        <w:rPr>
          <w:rFonts w:ascii="Times New Roman" w:hAnsi="Times New Roman" w:cs="Times New Roman"/>
          <w:color w:val="000000"/>
          <w:sz w:val="28"/>
          <w:szCs w:val="28"/>
          <w:lang w:val="uk-UA"/>
        </w:rPr>
        <w:t>Про Державний бюджет України на 2020 рік</w:t>
      </w:r>
      <w:r w:rsidRPr="004E5A57">
        <w:rPr>
          <w:rFonts w:ascii="Times New Roman" w:hAnsi="Times New Roman" w:cs="Times New Roman"/>
          <w:spacing w:val="-2"/>
          <w:sz w:val="28"/>
          <w:szCs w:val="28"/>
          <w:lang w:val="uk-UA"/>
        </w:rPr>
        <w:t>"</w:t>
      </w:r>
      <w:r w:rsidRPr="004E5A57">
        <w:rPr>
          <w:rFonts w:ascii="Times New Roman" w:hAnsi="Times New Roman" w:cs="Times New Roman"/>
          <w:color w:val="000000"/>
          <w:sz w:val="28"/>
          <w:szCs w:val="28"/>
          <w:lang w:val="uk-UA"/>
        </w:rPr>
        <w:t xml:space="preserve"> </w:t>
      </w:r>
      <w:r w:rsidRPr="004E5A57">
        <w:rPr>
          <w:rFonts w:ascii="Times New Roman" w:hAnsi="Times New Roman" w:cs="Times New Roman"/>
          <w:sz w:val="28"/>
          <w:szCs w:val="28"/>
          <w:lang w:val="uk-UA"/>
        </w:rPr>
        <w:t xml:space="preserve">щодо підвищення розміру мінімальної пенсії </w:t>
      </w:r>
      <w:r w:rsidRPr="004E5A57">
        <w:rPr>
          <w:rFonts w:ascii="Times New Roman" w:hAnsi="Times New Roman" w:cs="Times New Roman"/>
          <w:color w:val="000000"/>
          <w:sz w:val="28"/>
          <w:szCs w:val="28"/>
          <w:lang w:val="uk-UA"/>
        </w:rPr>
        <w:t xml:space="preserve">за віком </w:t>
      </w:r>
      <w:r w:rsidRPr="004E5A57">
        <w:rPr>
          <w:rFonts w:ascii="Times New Roman" w:hAnsi="Times New Roman" w:cs="Times New Roman"/>
          <w:sz w:val="28"/>
          <w:szCs w:val="28"/>
          <w:lang w:val="uk-UA"/>
        </w:rPr>
        <w:t>до розміру фактичного прожиткового мінімуму для осіб, які втратили працездатність</w:t>
      </w:r>
      <w:r w:rsidRPr="004E5A57">
        <w:rPr>
          <w:rFonts w:ascii="Times New Roman" w:hAnsi="Times New Roman" w:cs="Times New Roman"/>
          <w:spacing w:val="-2"/>
          <w:sz w:val="28"/>
          <w:szCs w:val="28"/>
          <w:lang w:val="uk-UA"/>
        </w:rPr>
        <w:t>"</w:t>
      </w:r>
      <w:r w:rsidRPr="004E5A57">
        <w:rPr>
          <w:rFonts w:ascii="Times New Roman" w:hAnsi="Times New Roman" w:cs="Times New Roman"/>
          <w:sz w:val="28"/>
          <w:szCs w:val="28"/>
          <w:lang w:val="uk-UA"/>
        </w:rPr>
        <w:t>.</w:t>
      </w:r>
    </w:p>
    <w:p w:rsidR="004B2977" w:rsidRPr="004E5A57" w:rsidRDefault="004B2977" w:rsidP="008A7E61">
      <w:pPr>
        <w:pStyle w:val="rvps2"/>
        <w:spacing w:after="0" w:afterAutospacing="0"/>
        <w:ind w:firstLine="708"/>
        <w:jc w:val="both"/>
        <w:rPr>
          <w:rFonts w:ascii="Times New Roman" w:hAnsi="Times New Roman" w:cs="Times New Roman"/>
          <w:color w:val="000000"/>
          <w:sz w:val="28"/>
          <w:szCs w:val="28"/>
          <w:lang w:val="uk-UA"/>
        </w:rPr>
      </w:pPr>
      <w:r w:rsidRPr="004E5A57">
        <w:rPr>
          <w:rFonts w:ascii="Times New Roman" w:hAnsi="Times New Roman" w:cs="Times New Roman"/>
          <w:color w:val="000000"/>
          <w:sz w:val="28"/>
          <w:szCs w:val="28"/>
          <w:lang w:val="uk-UA"/>
        </w:rPr>
        <w:t>Прийняття законопроекту не потребує внесення змін до інших законів України.</w:t>
      </w:r>
    </w:p>
    <w:p w:rsidR="004B2977" w:rsidRPr="004E5A57" w:rsidRDefault="004B2977" w:rsidP="008A7E61">
      <w:pPr>
        <w:ind w:firstLine="708"/>
        <w:jc w:val="both"/>
        <w:rPr>
          <w:rFonts w:cs="Times New Roman"/>
          <w:sz w:val="28"/>
          <w:szCs w:val="28"/>
          <w:lang w:val="uk-UA"/>
        </w:rPr>
      </w:pPr>
    </w:p>
    <w:p w:rsidR="004B2977" w:rsidRPr="004E5A57" w:rsidRDefault="004B2977" w:rsidP="008A7E61">
      <w:pPr>
        <w:ind w:firstLine="708"/>
        <w:jc w:val="both"/>
        <w:rPr>
          <w:rFonts w:cs="Times New Roman"/>
          <w:b/>
          <w:bCs/>
          <w:sz w:val="28"/>
          <w:szCs w:val="28"/>
          <w:lang w:val="uk-UA"/>
        </w:rPr>
      </w:pPr>
      <w:r w:rsidRPr="004E5A57">
        <w:rPr>
          <w:rFonts w:cs="Times New Roman"/>
          <w:b/>
          <w:bCs/>
          <w:sz w:val="28"/>
          <w:szCs w:val="28"/>
          <w:lang w:val="uk-UA"/>
        </w:rPr>
        <w:t>5. Фін</w:t>
      </w:r>
      <w:r>
        <w:rPr>
          <w:rFonts w:cs="Times New Roman"/>
          <w:b/>
          <w:bCs/>
          <w:sz w:val="28"/>
          <w:szCs w:val="28"/>
          <w:lang w:val="uk-UA"/>
        </w:rPr>
        <w:t>ансово-економічне обґрунтування</w:t>
      </w:r>
    </w:p>
    <w:p w:rsidR="004B2977" w:rsidRPr="004E5A57" w:rsidRDefault="004B2977" w:rsidP="008A7E61">
      <w:pPr>
        <w:widowControl w:val="0"/>
        <w:ind w:firstLine="708"/>
        <w:jc w:val="both"/>
        <w:rPr>
          <w:rFonts w:cs="Times New Roman"/>
          <w:sz w:val="28"/>
          <w:szCs w:val="28"/>
          <w:lang w:val="uk-UA"/>
        </w:rPr>
      </w:pPr>
      <w:r w:rsidRPr="004E5A57">
        <w:rPr>
          <w:rFonts w:cs="Times New Roman"/>
          <w:sz w:val="28"/>
          <w:szCs w:val="28"/>
          <w:lang w:val="uk-UA"/>
        </w:rPr>
        <w:t xml:space="preserve">У разі прийняття законопроекту реалізація його положень потребуватиме додаткових видатків із Державного бюджету України. </w:t>
      </w:r>
    </w:p>
    <w:p w:rsidR="004B2977" w:rsidRPr="004E5A57" w:rsidRDefault="004B2977" w:rsidP="008A7E61">
      <w:pPr>
        <w:ind w:firstLine="708"/>
        <w:jc w:val="both"/>
        <w:rPr>
          <w:rFonts w:cs="Times New Roman"/>
          <w:sz w:val="28"/>
          <w:szCs w:val="28"/>
          <w:lang w:val="uk-UA"/>
        </w:rPr>
      </w:pPr>
      <w:r w:rsidRPr="004E5A57">
        <w:rPr>
          <w:rFonts w:cs="Times New Roman"/>
          <w:sz w:val="28"/>
          <w:szCs w:val="28"/>
          <w:lang w:val="uk-UA"/>
        </w:rPr>
        <w:t xml:space="preserve">Для забезпечення реалізації положень цього законопроекту подано </w:t>
      </w:r>
      <w:r w:rsidRPr="004E5A57">
        <w:rPr>
          <w:rFonts w:cs="Times New Roman"/>
          <w:color w:val="000000"/>
          <w:sz w:val="28"/>
          <w:szCs w:val="28"/>
          <w:lang w:val="uk-UA"/>
        </w:rPr>
        <w:t xml:space="preserve">проект Закону України </w:t>
      </w:r>
      <w:r w:rsidRPr="004E5A57">
        <w:rPr>
          <w:rFonts w:cs="Times New Roman"/>
          <w:sz w:val="28"/>
          <w:szCs w:val="28"/>
          <w:lang w:val="uk-UA"/>
        </w:rPr>
        <w:t>"</w:t>
      </w:r>
      <w:r w:rsidRPr="004E5A57">
        <w:rPr>
          <w:rFonts w:cs="Times New Roman"/>
          <w:color w:val="000000"/>
          <w:sz w:val="28"/>
          <w:szCs w:val="28"/>
          <w:lang w:val="uk-UA"/>
        </w:rPr>
        <w:t xml:space="preserve">Про внесення змін до Закону України </w:t>
      </w:r>
      <w:r w:rsidRPr="004E5A57">
        <w:rPr>
          <w:rFonts w:cs="Times New Roman"/>
          <w:sz w:val="28"/>
          <w:szCs w:val="28"/>
          <w:lang w:val="uk-UA"/>
        </w:rPr>
        <w:t>"</w:t>
      </w:r>
      <w:r w:rsidRPr="004E5A57">
        <w:rPr>
          <w:rFonts w:cs="Times New Roman"/>
          <w:color w:val="000000"/>
          <w:sz w:val="28"/>
          <w:szCs w:val="28"/>
          <w:lang w:val="uk-UA"/>
        </w:rPr>
        <w:t>Про Державний бюджет України на 2020 рік</w:t>
      </w:r>
      <w:r w:rsidRPr="004E5A57">
        <w:rPr>
          <w:rFonts w:cs="Times New Roman"/>
          <w:sz w:val="28"/>
          <w:szCs w:val="28"/>
          <w:lang w:val="uk-UA"/>
        </w:rPr>
        <w:t>"</w:t>
      </w:r>
      <w:r w:rsidRPr="004E5A57">
        <w:rPr>
          <w:rFonts w:cs="Times New Roman"/>
          <w:color w:val="000000"/>
          <w:sz w:val="28"/>
          <w:szCs w:val="28"/>
          <w:lang w:val="uk-UA"/>
        </w:rPr>
        <w:t xml:space="preserve"> </w:t>
      </w:r>
      <w:r w:rsidRPr="004E5A57">
        <w:rPr>
          <w:rFonts w:cs="Times New Roman"/>
          <w:sz w:val="28"/>
          <w:szCs w:val="28"/>
          <w:lang w:val="uk-UA"/>
        </w:rPr>
        <w:t xml:space="preserve">щодо підвищення розміру мінімальної пенсії </w:t>
      </w:r>
      <w:r w:rsidRPr="004E5A57">
        <w:rPr>
          <w:rFonts w:cs="Times New Roman"/>
          <w:color w:val="000000"/>
          <w:sz w:val="28"/>
          <w:szCs w:val="28"/>
          <w:lang w:val="uk-UA"/>
        </w:rPr>
        <w:t xml:space="preserve">за віком </w:t>
      </w:r>
      <w:r w:rsidRPr="004E5A57">
        <w:rPr>
          <w:rFonts w:cs="Times New Roman"/>
          <w:sz w:val="28"/>
          <w:szCs w:val="28"/>
          <w:lang w:val="uk-UA"/>
        </w:rPr>
        <w:t>до розміру фактичного прожиткового мінімуму для осіб, які втратили працездатність", яким встановлюється мінімальний розмір пенсії за віком на рівні прогнозного фактичного розміру прожиткового мінімуму для осіб, які втратили працездатність, який очікується у 2020 році: з 1 січня 2020 року — 3285 гривень, з 1 липня — 3384 гривні, з 1 грудня — 4500 гривень.</w:t>
      </w:r>
    </w:p>
    <w:p w:rsidR="004B2977" w:rsidRPr="004E5A57" w:rsidRDefault="004B2977" w:rsidP="008A7E61">
      <w:pPr>
        <w:ind w:firstLine="708"/>
        <w:jc w:val="both"/>
        <w:rPr>
          <w:rFonts w:cs="Times New Roman"/>
          <w:sz w:val="28"/>
          <w:szCs w:val="28"/>
          <w:lang w:val="uk-UA"/>
        </w:rPr>
      </w:pPr>
    </w:p>
    <w:p w:rsidR="004B2977" w:rsidRPr="004E5A57" w:rsidRDefault="004B2977" w:rsidP="008A7E61">
      <w:pPr>
        <w:ind w:firstLine="708"/>
        <w:jc w:val="both"/>
        <w:rPr>
          <w:rFonts w:cs="Times New Roman"/>
          <w:b/>
          <w:bCs/>
          <w:sz w:val="28"/>
          <w:szCs w:val="28"/>
          <w:lang w:val="uk-UA"/>
        </w:rPr>
      </w:pPr>
      <w:r w:rsidRPr="004E5A57">
        <w:rPr>
          <w:rFonts w:cs="Times New Roman"/>
          <w:b/>
          <w:bCs/>
          <w:sz w:val="28"/>
          <w:szCs w:val="28"/>
          <w:lang w:val="uk-UA"/>
        </w:rPr>
        <w:t>6. Прогноз соціально-економічних та інших наслідків прийняття акт</w:t>
      </w:r>
      <w:r>
        <w:rPr>
          <w:rFonts w:cs="Times New Roman"/>
          <w:b/>
          <w:bCs/>
          <w:sz w:val="28"/>
          <w:szCs w:val="28"/>
          <w:lang w:val="uk-UA"/>
        </w:rPr>
        <w:t>а</w:t>
      </w:r>
    </w:p>
    <w:p w:rsidR="004B2977" w:rsidRPr="004E5A57" w:rsidRDefault="004B2977" w:rsidP="008A7E61">
      <w:pPr>
        <w:ind w:firstLine="708"/>
        <w:jc w:val="both"/>
        <w:rPr>
          <w:rFonts w:cs="Times New Roman"/>
          <w:sz w:val="28"/>
          <w:szCs w:val="28"/>
          <w:lang w:val="uk-UA"/>
        </w:rPr>
      </w:pPr>
      <w:r w:rsidRPr="004E5A57">
        <w:rPr>
          <w:rFonts w:cs="Times New Roman"/>
          <w:sz w:val="28"/>
          <w:szCs w:val="28"/>
          <w:lang w:val="uk-UA"/>
        </w:rPr>
        <w:t>Прийняття цього законопроекту сприятиме підвищенню рівня соціального захисту пенсіонерів, що буде першим кроком до досягнення європейського рівня соціального захисту таких осіб.</w:t>
      </w:r>
    </w:p>
    <w:p w:rsidR="004B2977" w:rsidRDefault="004B2977" w:rsidP="004E5A57">
      <w:pPr>
        <w:rPr>
          <w:rFonts w:cs="Times New Roman"/>
          <w:b/>
          <w:bCs/>
          <w:sz w:val="28"/>
          <w:szCs w:val="28"/>
          <w:lang w:val="uk-UA"/>
        </w:rPr>
      </w:pPr>
    </w:p>
    <w:p w:rsidR="004B2977" w:rsidRDefault="004B2977" w:rsidP="004E5A57">
      <w:pPr>
        <w:rPr>
          <w:rFonts w:cs="Times New Roman"/>
          <w:b/>
          <w:bCs/>
          <w:sz w:val="28"/>
          <w:szCs w:val="28"/>
          <w:lang w:val="uk-UA"/>
        </w:rPr>
      </w:pPr>
    </w:p>
    <w:p w:rsidR="004B2977" w:rsidRPr="004E5A57" w:rsidRDefault="004B2977" w:rsidP="004E5A57">
      <w:pPr>
        <w:rPr>
          <w:rFonts w:cs="Times New Roman"/>
          <w:b/>
          <w:bCs/>
          <w:sz w:val="28"/>
          <w:szCs w:val="28"/>
          <w:lang w:val="uk-UA"/>
        </w:rPr>
      </w:pPr>
      <w:r w:rsidRPr="004E5A57">
        <w:rPr>
          <w:rFonts w:cs="Times New Roman"/>
          <w:b/>
          <w:bCs/>
          <w:sz w:val="28"/>
          <w:szCs w:val="28"/>
          <w:lang w:val="uk-UA"/>
        </w:rPr>
        <w:t xml:space="preserve">Народний депутат України      </w:t>
      </w:r>
      <w:r>
        <w:rPr>
          <w:rFonts w:cs="Times New Roman"/>
          <w:b/>
          <w:bCs/>
          <w:sz w:val="28"/>
          <w:szCs w:val="28"/>
          <w:lang w:val="uk-UA"/>
        </w:rPr>
        <w:t xml:space="preserve">          </w:t>
      </w:r>
      <w:r w:rsidRPr="004E5A57">
        <w:rPr>
          <w:rFonts w:cs="Times New Roman"/>
          <w:b/>
          <w:bCs/>
          <w:sz w:val="28"/>
          <w:szCs w:val="28"/>
          <w:lang w:val="uk-UA"/>
        </w:rPr>
        <w:t xml:space="preserve">      </w:t>
      </w:r>
      <w:bookmarkStart w:id="0" w:name="_GoBack"/>
      <w:bookmarkEnd w:id="0"/>
      <w:r w:rsidRPr="004E5A57">
        <w:rPr>
          <w:rFonts w:cs="Times New Roman"/>
          <w:b/>
          <w:bCs/>
          <w:sz w:val="28"/>
          <w:szCs w:val="28"/>
          <w:lang w:val="uk-UA"/>
        </w:rPr>
        <w:t xml:space="preserve">                               Королевська Н.Ю.</w:t>
      </w:r>
    </w:p>
    <w:sectPr w:rsidR="004B2977" w:rsidRPr="004E5A57" w:rsidSect="004E5A57">
      <w:headerReference w:type="default" r:id="rId6"/>
      <w:pgSz w:w="11906" w:h="16838"/>
      <w:pgMar w:top="1134" w:right="851"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2977" w:rsidRDefault="004B2977">
      <w:pPr>
        <w:rPr>
          <w:rFonts w:cs="Times New Roman"/>
        </w:rPr>
      </w:pPr>
      <w:r>
        <w:rPr>
          <w:rFonts w:cs="Times New Roman"/>
        </w:rPr>
        <w:separator/>
      </w:r>
    </w:p>
  </w:endnote>
  <w:endnote w:type="continuationSeparator" w:id="0">
    <w:p w:rsidR="004B2977" w:rsidRDefault="004B2977">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altName w:val="Courier"/>
    <w:panose1 w:val="02070309020205020404"/>
    <w:charset w:val="CC"/>
    <w:family w:val="modern"/>
    <w:pitch w:val="fixed"/>
    <w:sig w:usb0="E0002EFF" w:usb1="C0007843"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Verdana">
    <w:altName w:val="Tahom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2977" w:rsidRDefault="004B2977">
      <w:pPr>
        <w:rPr>
          <w:rFonts w:cs="Times New Roman"/>
        </w:rPr>
      </w:pPr>
      <w:r>
        <w:rPr>
          <w:rFonts w:cs="Times New Roman"/>
        </w:rPr>
        <w:separator/>
      </w:r>
    </w:p>
  </w:footnote>
  <w:footnote w:type="continuationSeparator" w:id="0">
    <w:p w:rsidR="004B2977" w:rsidRDefault="004B2977">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977" w:rsidRDefault="004B2977" w:rsidP="00766D0D">
    <w:pPr>
      <w:pStyle w:val="Header"/>
      <w:framePr w:wrap="auto" w:vAnchor="text" w:hAnchor="margin" w:xAlign="center" w:y="1"/>
      <w:rPr>
        <w:rStyle w:val="PageNumber"/>
        <w:rFonts w:cs="Times New Roman"/>
      </w:rPr>
    </w:pPr>
    <w:r>
      <w:rPr>
        <w:rStyle w:val="PageNumber"/>
        <w:rFonts w:cs="Times New Roman"/>
      </w:rPr>
      <w:fldChar w:fldCharType="begin"/>
    </w:r>
    <w:r>
      <w:rPr>
        <w:rStyle w:val="PageNumber"/>
        <w:rFonts w:cs="Times New Roman"/>
      </w:rPr>
      <w:instrText xml:space="preserve">PAGE  </w:instrText>
    </w:r>
    <w:r>
      <w:rPr>
        <w:rStyle w:val="PageNumber"/>
        <w:rFonts w:cs="Times New Roman"/>
      </w:rPr>
      <w:fldChar w:fldCharType="separate"/>
    </w:r>
    <w:r>
      <w:rPr>
        <w:rStyle w:val="PageNumber"/>
        <w:rFonts w:cs="Times New Roman"/>
        <w:noProof/>
      </w:rPr>
      <w:t>2</w:t>
    </w:r>
    <w:r>
      <w:rPr>
        <w:rStyle w:val="PageNumber"/>
        <w:rFonts w:cs="Times New Roman"/>
      </w:rPr>
      <w:fldChar w:fldCharType="end"/>
    </w:r>
  </w:p>
  <w:p w:rsidR="004B2977" w:rsidRDefault="004B2977">
    <w:pPr>
      <w:pStyle w:val="Header"/>
      <w:rPr>
        <w:rFonts w:cs="Times New Roman"/>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44B8"/>
    <w:rsid w:val="0001795A"/>
    <w:rsid w:val="00023103"/>
    <w:rsid w:val="001053F6"/>
    <w:rsid w:val="001A2556"/>
    <w:rsid w:val="00210985"/>
    <w:rsid w:val="00245A3B"/>
    <w:rsid w:val="002866EE"/>
    <w:rsid w:val="00293D3B"/>
    <w:rsid w:val="00296329"/>
    <w:rsid w:val="002A2467"/>
    <w:rsid w:val="002B0A6B"/>
    <w:rsid w:val="002D69C7"/>
    <w:rsid w:val="002E3169"/>
    <w:rsid w:val="003010F6"/>
    <w:rsid w:val="0031612F"/>
    <w:rsid w:val="00330FC3"/>
    <w:rsid w:val="0034742C"/>
    <w:rsid w:val="0035343D"/>
    <w:rsid w:val="00354204"/>
    <w:rsid w:val="003E16F8"/>
    <w:rsid w:val="003F23A6"/>
    <w:rsid w:val="00415220"/>
    <w:rsid w:val="00435F55"/>
    <w:rsid w:val="0044218C"/>
    <w:rsid w:val="004824ED"/>
    <w:rsid w:val="00497EA5"/>
    <w:rsid w:val="004B2977"/>
    <w:rsid w:val="004D3270"/>
    <w:rsid w:val="004E2445"/>
    <w:rsid w:val="004E5A57"/>
    <w:rsid w:val="004F55F5"/>
    <w:rsid w:val="00512E02"/>
    <w:rsid w:val="00517170"/>
    <w:rsid w:val="00531628"/>
    <w:rsid w:val="0053641F"/>
    <w:rsid w:val="005E5E00"/>
    <w:rsid w:val="005F1DE1"/>
    <w:rsid w:val="005F5EC0"/>
    <w:rsid w:val="006066D0"/>
    <w:rsid w:val="00641552"/>
    <w:rsid w:val="00645EA7"/>
    <w:rsid w:val="006527FC"/>
    <w:rsid w:val="00684848"/>
    <w:rsid w:val="006879AB"/>
    <w:rsid w:val="0069117F"/>
    <w:rsid w:val="006B58DD"/>
    <w:rsid w:val="007070B4"/>
    <w:rsid w:val="00766D0D"/>
    <w:rsid w:val="007A70A7"/>
    <w:rsid w:val="0080246F"/>
    <w:rsid w:val="00821AAE"/>
    <w:rsid w:val="008520FA"/>
    <w:rsid w:val="00854970"/>
    <w:rsid w:val="008608EF"/>
    <w:rsid w:val="00874468"/>
    <w:rsid w:val="008A7E61"/>
    <w:rsid w:val="008C580B"/>
    <w:rsid w:val="008E75E6"/>
    <w:rsid w:val="008F47D6"/>
    <w:rsid w:val="00922852"/>
    <w:rsid w:val="009711CD"/>
    <w:rsid w:val="00971CD8"/>
    <w:rsid w:val="009730F1"/>
    <w:rsid w:val="009A5DF3"/>
    <w:rsid w:val="009B146D"/>
    <w:rsid w:val="009E4224"/>
    <w:rsid w:val="00A15133"/>
    <w:rsid w:val="00A15931"/>
    <w:rsid w:val="00A26CBF"/>
    <w:rsid w:val="00A4443D"/>
    <w:rsid w:val="00A75247"/>
    <w:rsid w:val="00A8157B"/>
    <w:rsid w:val="00A829E7"/>
    <w:rsid w:val="00AB1988"/>
    <w:rsid w:val="00AE2DFB"/>
    <w:rsid w:val="00B10775"/>
    <w:rsid w:val="00B254C1"/>
    <w:rsid w:val="00B51D20"/>
    <w:rsid w:val="00B602C5"/>
    <w:rsid w:val="00B96028"/>
    <w:rsid w:val="00BB52F6"/>
    <w:rsid w:val="00BF2BF2"/>
    <w:rsid w:val="00C10AAF"/>
    <w:rsid w:val="00C3289A"/>
    <w:rsid w:val="00C655CD"/>
    <w:rsid w:val="00D10872"/>
    <w:rsid w:val="00D419CA"/>
    <w:rsid w:val="00D46FF7"/>
    <w:rsid w:val="00DA786F"/>
    <w:rsid w:val="00DF1EBE"/>
    <w:rsid w:val="00E27403"/>
    <w:rsid w:val="00E348B1"/>
    <w:rsid w:val="00E5755E"/>
    <w:rsid w:val="00E704FB"/>
    <w:rsid w:val="00E76D05"/>
    <w:rsid w:val="00EC3473"/>
    <w:rsid w:val="00ED1002"/>
    <w:rsid w:val="00ED44B8"/>
    <w:rsid w:val="00F0581E"/>
    <w:rsid w:val="00F16995"/>
    <w:rsid w:val="00F52F43"/>
    <w:rsid w:val="00F8000D"/>
    <w:rsid w:val="00F92FBB"/>
    <w:rsid w:val="00F96512"/>
    <w:rsid w:val="00FA5507"/>
    <w:rsid w:val="00FC584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0F6"/>
    <w:rPr>
      <w:rFonts w:ascii="Times New Roman" w:hAnsi="Times New Roman"/>
      <w:sz w:val="24"/>
      <w:szCs w:val="24"/>
      <w:lang w:val="ru-RU" w:eastAsia="ru-RU"/>
    </w:rPr>
  </w:style>
  <w:style w:type="paragraph" w:styleId="Heading1">
    <w:name w:val="heading 1"/>
    <w:basedOn w:val="Normal"/>
    <w:next w:val="Normal"/>
    <w:link w:val="Heading1Char"/>
    <w:uiPriority w:val="99"/>
    <w:qFormat/>
    <w:locked/>
    <w:rsid w:val="00F8000D"/>
    <w:pPr>
      <w:keepNext/>
      <w:keepLines/>
      <w:spacing w:before="240"/>
      <w:outlineLvl w:val="0"/>
    </w:pPr>
    <w:rPr>
      <w:rFonts w:ascii="Cambria" w:hAnsi="Cambria" w:cs="Cambria"/>
      <w:color w:val="365F91"/>
      <w:sz w:val="32"/>
      <w:szCs w:val="32"/>
    </w:rPr>
  </w:style>
  <w:style w:type="paragraph" w:styleId="Heading3">
    <w:name w:val="heading 3"/>
    <w:basedOn w:val="Normal"/>
    <w:link w:val="Heading3Char"/>
    <w:uiPriority w:val="99"/>
    <w:qFormat/>
    <w:locked/>
    <w:rsid w:val="00E27403"/>
    <w:pPr>
      <w:spacing w:before="100" w:beforeAutospacing="1" w:after="100" w:afterAutospacing="1"/>
      <w:outlineLvl w:val="2"/>
    </w:pPr>
    <w:rPr>
      <w:b/>
      <w:bCs/>
      <w:sz w:val="27"/>
      <w:szCs w:val="27"/>
      <w:lang w:val="uk-UA"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8000D"/>
    <w:rPr>
      <w:rFonts w:ascii="Cambria" w:hAnsi="Cambria" w:cs="Cambria"/>
      <w:color w:val="365F91"/>
      <w:sz w:val="32"/>
      <w:szCs w:val="32"/>
    </w:rPr>
  </w:style>
  <w:style w:type="character" w:customStyle="1" w:styleId="Heading3Char">
    <w:name w:val="Heading 3 Char"/>
    <w:basedOn w:val="DefaultParagraphFont"/>
    <w:link w:val="Heading3"/>
    <w:uiPriority w:val="99"/>
    <w:locked/>
    <w:rsid w:val="00E27403"/>
    <w:rPr>
      <w:rFonts w:ascii="Times New Roman" w:hAnsi="Times New Roman" w:cs="Times New Roman"/>
      <w:b/>
      <w:bCs/>
      <w:sz w:val="27"/>
      <w:szCs w:val="27"/>
      <w:lang w:val="uk-UA" w:eastAsia="uk-UA"/>
    </w:rPr>
  </w:style>
  <w:style w:type="paragraph" w:styleId="Footer">
    <w:name w:val="footer"/>
    <w:basedOn w:val="Normal"/>
    <w:link w:val="FooterChar"/>
    <w:uiPriority w:val="99"/>
    <w:rsid w:val="003010F6"/>
    <w:pPr>
      <w:tabs>
        <w:tab w:val="center" w:pos="4819"/>
        <w:tab w:val="right" w:pos="9639"/>
      </w:tabs>
    </w:pPr>
  </w:style>
  <w:style w:type="character" w:customStyle="1" w:styleId="FooterChar">
    <w:name w:val="Footer Char"/>
    <w:basedOn w:val="DefaultParagraphFont"/>
    <w:link w:val="Footer"/>
    <w:uiPriority w:val="99"/>
    <w:locked/>
    <w:rsid w:val="003010F6"/>
    <w:rPr>
      <w:rFonts w:ascii="Times New Roman" w:hAnsi="Times New Roman" w:cs="Times New Roman"/>
      <w:sz w:val="24"/>
      <w:szCs w:val="24"/>
      <w:lang w:val="ru-RU" w:eastAsia="ru-RU"/>
    </w:rPr>
  </w:style>
  <w:style w:type="character" w:styleId="PageNumber">
    <w:name w:val="page number"/>
    <w:basedOn w:val="DefaultParagraphFont"/>
    <w:uiPriority w:val="99"/>
    <w:rsid w:val="003010F6"/>
    <w:rPr>
      <w:rFonts w:cs="Calibri"/>
    </w:rPr>
  </w:style>
  <w:style w:type="paragraph" w:styleId="Header">
    <w:name w:val="header"/>
    <w:basedOn w:val="Normal"/>
    <w:link w:val="HeaderChar"/>
    <w:uiPriority w:val="99"/>
    <w:rsid w:val="003010F6"/>
    <w:pPr>
      <w:tabs>
        <w:tab w:val="center" w:pos="4819"/>
        <w:tab w:val="right" w:pos="9639"/>
      </w:tabs>
    </w:pPr>
  </w:style>
  <w:style w:type="character" w:customStyle="1" w:styleId="HeaderChar">
    <w:name w:val="Header Char"/>
    <w:basedOn w:val="DefaultParagraphFont"/>
    <w:link w:val="Header"/>
    <w:uiPriority w:val="99"/>
    <w:locked/>
    <w:rsid w:val="003010F6"/>
    <w:rPr>
      <w:rFonts w:ascii="Times New Roman" w:hAnsi="Times New Roman" w:cs="Times New Roman"/>
      <w:sz w:val="24"/>
      <w:szCs w:val="24"/>
      <w:lang w:val="ru-RU" w:eastAsia="ru-RU"/>
    </w:rPr>
  </w:style>
  <w:style w:type="paragraph" w:styleId="HTMLPreformatted">
    <w:name w:val="HTML Preformatted"/>
    <w:basedOn w:val="Normal"/>
    <w:link w:val="HTMLPreformattedChar"/>
    <w:uiPriority w:val="99"/>
    <w:semiHidden/>
    <w:rsid w:val="005F5E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PreformattedChar">
    <w:name w:val="HTML Preformatted Char"/>
    <w:basedOn w:val="DefaultParagraphFont"/>
    <w:link w:val="HTMLPreformatted"/>
    <w:uiPriority w:val="99"/>
    <w:semiHidden/>
    <w:locked/>
    <w:rsid w:val="005F5EC0"/>
    <w:rPr>
      <w:rFonts w:ascii="Courier New" w:hAnsi="Courier New" w:cs="Courier New"/>
      <w:sz w:val="20"/>
      <w:szCs w:val="20"/>
      <w:lang w:eastAsia="uk-UA"/>
    </w:rPr>
  </w:style>
  <w:style w:type="character" w:customStyle="1" w:styleId="2">
    <w:name w:val="Основной текст (2)_"/>
    <w:basedOn w:val="DefaultParagraphFont"/>
    <w:link w:val="20"/>
    <w:uiPriority w:val="99"/>
    <w:locked/>
    <w:rsid w:val="00D10872"/>
    <w:rPr>
      <w:rFonts w:ascii="Times New Roman" w:hAnsi="Times New Roman" w:cs="Times New Roman"/>
      <w:shd w:val="clear" w:color="auto" w:fill="FFFFFF"/>
    </w:rPr>
  </w:style>
  <w:style w:type="paragraph" w:customStyle="1" w:styleId="20">
    <w:name w:val="Основной текст (2)"/>
    <w:basedOn w:val="Normal"/>
    <w:link w:val="2"/>
    <w:uiPriority w:val="99"/>
    <w:rsid w:val="00D10872"/>
    <w:pPr>
      <w:widowControl w:val="0"/>
      <w:shd w:val="clear" w:color="auto" w:fill="FFFFFF"/>
      <w:spacing w:line="274" w:lineRule="exact"/>
      <w:ind w:firstLine="780"/>
      <w:jc w:val="both"/>
    </w:pPr>
    <w:rPr>
      <w:sz w:val="22"/>
      <w:szCs w:val="22"/>
      <w:lang w:val="uk-UA" w:eastAsia="en-US"/>
    </w:rPr>
  </w:style>
  <w:style w:type="paragraph" w:styleId="NormalWeb">
    <w:name w:val="Normal (Web)"/>
    <w:basedOn w:val="Normal"/>
    <w:uiPriority w:val="99"/>
    <w:semiHidden/>
    <w:rsid w:val="00330FC3"/>
    <w:pPr>
      <w:spacing w:before="100" w:beforeAutospacing="1" w:after="100" w:afterAutospacing="1"/>
    </w:pPr>
  </w:style>
  <w:style w:type="character" w:styleId="Strong">
    <w:name w:val="Strong"/>
    <w:basedOn w:val="DefaultParagraphFont"/>
    <w:uiPriority w:val="99"/>
    <w:qFormat/>
    <w:locked/>
    <w:rsid w:val="00330FC3"/>
    <w:rPr>
      <w:rFonts w:cs="Calibri"/>
      <w:b/>
      <w:bCs/>
    </w:rPr>
  </w:style>
  <w:style w:type="character" w:styleId="Hyperlink">
    <w:name w:val="Hyperlink"/>
    <w:basedOn w:val="DefaultParagraphFont"/>
    <w:uiPriority w:val="99"/>
    <w:rsid w:val="00330FC3"/>
    <w:rPr>
      <w:rFonts w:cs="Calibri"/>
      <w:color w:val="0000FF"/>
      <w:u w:val="single"/>
    </w:rPr>
  </w:style>
  <w:style w:type="paragraph" w:customStyle="1" w:styleId="rvps21">
    <w:name w:val="rvps21"/>
    <w:basedOn w:val="Normal"/>
    <w:uiPriority w:val="99"/>
    <w:rsid w:val="00AB1988"/>
    <w:pPr>
      <w:spacing w:after="100"/>
      <w:ind w:firstLine="300"/>
      <w:jc w:val="both"/>
    </w:pPr>
    <w:rPr>
      <w:lang w:val="uk-UA" w:eastAsia="uk-UA"/>
    </w:rPr>
  </w:style>
  <w:style w:type="paragraph" w:styleId="BalloonText">
    <w:name w:val="Balloon Text"/>
    <w:basedOn w:val="Normal"/>
    <w:link w:val="BalloonTextChar"/>
    <w:uiPriority w:val="99"/>
    <w:semiHidden/>
    <w:rsid w:val="00517170"/>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517170"/>
    <w:rPr>
      <w:rFonts w:ascii="Segoe UI" w:hAnsi="Segoe UI" w:cs="Segoe UI"/>
      <w:sz w:val="18"/>
      <w:szCs w:val="18"/>
    </w:rPr>
  </w:style>
  <w:style w:type="paragraph" w:styleId="ListParagraph">
    <w:name w:val="List Paragraph"/>
    <w:basedOn w:val="Normal"/>
    <w:uiPriority w:val="99"/>
    <w:qFormat/>
    <w:rsid w:val="00F8000D"/>
    <w:pPr>
      <w:ind w:left="720"/>
    </w:pPr>
  </w:style>
  <w:style w:type="paragraph" w:customStyle="1" w:styleId="rvps2">
    <w:name w:val="rvps2"/>
    <w:basedOn w:val="Normal"/>
    <w:uiPriority w:val="99"/>
    <w:rsid w:val="008520FA"/>
    <w:pPr>
      <w:spacing w:after="100" w:afterAutospacing="1"/>
    </w:pPr>
    <w:rPr>
      <w:rFonts w:ascii="Calibri" w:hAnsi="Calibri"/>
    </w:rPr>
  </w:style>
  <w:style w:type="paragraph" w:customStyle="1" w:styleId="14">
    <w:name w:val="Знак Знак1 Знак Знак Знак Знак Знак Знак Знак Знак Знак Знак Знак Знак4"/>
    <w:basedOn w:val="Normal"/>
    <w:uiPriority w:val="99"/>
    <w:rsid w:val="002B0A6B"/>
    <w:rPr>
      <w:rFonts w:ascii="Verdana" w:hAnsi="Verdana" w:cs="Verdana"/>
      <w:lang w:val="en-US" w:eastAsia="en-US"/>
    </w:rPr>
  </w:style>
</w:styles>
</file>

<file path=word/webSettings.xml><?xml version="1.0" encoding="utf-8"?>
<w:webSettings xmlns:r="http://schemas.openxmlformats.org/officeDocument/2006/relationships" xmlns:w="http://schemas.openxmlformats.org/wordprocessingml/2006/main">
  <w:divs>
    <w:div w:id="1765301444">
      <w:marLeft w:val="0"/>
      <w:marRight w:val="0"/>
      <w:marTop w:val="0"/>
      <w:marBottom w:val="0"/>
      <w:divBdr>
        <w:top w:val="none" w:sz="0" w:space="0" w:color="auto"/>
        <w:left w:val="none" w:sz="0" w:space="0" w:color="auto"/>
        <w:bottom w:val="none" w:sz="0" w:space="0" w:color="auto"/>
        <w:right w:val="none" w:sz="0" w:space="0" w:color="auto"/>
      </w:divBdr>
    </w:div>
    <w:div w:id="1765301456">
      <w:marLeft w:val="0"/>
      <w:marRight w:val="0"/>
      <w:marTop w:val="0"/>
      <w:marBottom w:val="0"/>
      <w:divBdr>
        <w:top w:val="none" w:sz="0" w:space="0" w:color="auto"/>
        <w:left w:val="none" w:sz="0" w:space="0" w:color="auto"/>
        <w:bottom w:val="none" w:sz="0" w:space="0" w:color="auto"/>
        <w:right w:val="none" w:sz="0" w:space="0" w:color="auto"/>
      </w:divBdr>
      <w:divsChild>
        <w:div w:id="1765301445">
          <w:marLeft w:val="0"/>
          <w:marRight w:val="0"/>
          <w:marTop w:val="0"/>
          <w:marBottom w:val="0"/>
          <w:divBdr>
            <w:top w:val="none" w:sz="0" w:space="0" w:color="auto"/>
            <w:left w:val="none" w:sz="0" w:space="0" w:color="auto"/>
            <w:bottom w:val="none" w:sz="0" w:space="0" w:color="auto"/>
            <w:right w:val="none" w:sz="0" w:space="0" w:color="auto"/>
          </w:divBdr>
        </w:div>
        <w:div w:id="1765301446">
          <w:marLeft w:val="0"/>
          <w:marRight w:val="0"/>
          <w:marTop w:val="0"/>
          <w:marBottom w:val="0"/>
          <w:divBdr>
            <w:top w:val="none" w:sz="0" w:space="0" w:color="auto"/>
            <w:left w:val="none" w:sz="0" w:space="0" w:color="auto"/>
            <w:bottom w:val="none" w:sz="0" w:space="0" w:color="auto"/>
            <w:right w:val="none" w:sz="0" w:space="0" w:color="auto"/>
          </w:divBdr>
        </w:div>
        <w:div w:id="1765301447">
          <w:marLeft w:val="0"/>
          <w:marRight w:val="0"/>
          <w:marTop w:val="0"/>
          <w:marBottom w:val="0"/>
          <w:divBdr>
            <w:top w:val="none" w:sz="0" w:space="0" w:color="auto"/>
            <w:left w:val="none" w:sz="0" w:space="0" w:color="auto"/>
            <w:bottom w:val="none" w:sz="0" w:space="0" w:color="auto"/>
            <w:right w:val="none" w:sz="0" w:space="0" w:color="auto"/>
          </w:divBdr>
        </w:div>
        <w:div w:id="1765301448">
          <w:marLeft w:val="0"/>
          <w:marRight w:val="0"/>
          <w:marTop w:val="0"/>
          <w:marBottom w:val="0"/>
          <w:divBdr>
            <w:top w:val="none" w:sz="0" w:space="0" w:color="auto"/>
            <w:left w:val="none" w:sz="0" w:space="0" w:color="auto"/>
            <w:bottom w:val="none" w:sz="0" w:space="0" w:color="auto"/>
            <w:right w:val="none" w:sz="0" w:space="0" w:color="auto"/>
          </w:divBdr>
        </w:div>
        <w:div w:id="1765301449">
          <w:marLeft w:val="0"/>
          <w:marRight w:val="0"/>
          <w:marTop w:val="0"/>
          <w:marBottom w:val="0"/>
          <w:divBdr>
            <w:top w:val="none" w:sz="0" w:space="0" w:color="auto"/>
            <w:left w:val="none" w:sz="0" w:space="0" w:color="auto"/>
            <w:bottom w:val="none" w:sz="0" w:space="0" w:color="auto"/>
            <w:right w:val="none" w:sz="0" w:space="0" w:color="auto"/>
          </w:divBdr>
        </w:div>
        <w:div w:id="1765301450">
          <w:marLeft w:val="0"/>
          <w:marRight w:val="0"/>
          <w:marTop w:val="0"/>
          <w:marBottom w:val="0"/>
          <w:divBdr>
            <w:top w:val="none" w:sz="0" w:space="0" w:color="auto"/>
            <w:left w:val="none" w:sz="0" w:space="0" w:color="auto"/>
            <w:bottom w:val="none" w:sz="0" w:space="0" w:color="auto"/>
            <w:right w:val="none" w:sz="0" w:space="0" w:color="auto"/>
          </w:divBdr>
        </w:div>
        <w:div w:id="1765301451">
          <w:marLeft w:val="0"/>
          <w:marRight w:val="0"/>
          <w:marTop w:val="0"/>
          <w:marBottom w:val="0"/>
          <w:divBdr>
            <w:top w:val="none" w:sz="0" w:space="0" w:color="auto"/>
            <w:left w:val="none" w:sz="0" w:space="0" w:color="auto"/>
            <w:bottom w:val="none" w:sz="0" w:space="0" w:color="auto"/>
            <w:right w:val="none" w:sz="0" w:space="0" w:color="auto"/>
          </w:divBdr>
        </w:div>
        <w:div w:id="1765301452">
          <w:marLeft w:val="0"/>
          <w:marRight w:val="0"/>
          <w:marTop w:val="0"/>
          <w:marBottom w:val="0"/>
          <w:divBdr>
            <w:top w:val="none" w:sz="0" w:space="0" w:color="auto"/>
            <w:left w:val="none" w:sz="0" w:space="0" w:color="auto"/>
            <w:bottom w:val="none" w:sz="0" w:space="0" w:color="auto"/>
            <w:right w:val="none" w:sz="0" w:space="0" w:color="auto"/>
          </w:divBdr>
        </w:div>
        <w:div w:id="1765301453">
          <w:marLeft w:val="0"/>
          <w:marRight w:val="0"/>
          <w:marTop w:val="0"/>
          <w:marBottom w:val="0"/>
          <w:divBdr>
            <w:top w:val="none" w:sz="0" w:space="0" w:color="auto"/>
            <w:left w:val="none" w:sz="0" w:space="0" w:color="auto"/>
            <w:bottom w:val="none" w:sz="0" w:space="0" w:color="auto"/>
            <w:right w:val="none" w:sz="0" w:space="0" w:color="auto"/>
          </w:divBdr>
        </w:div>
        <w:div w:id="1765301454">
          <w:marLeft w:val="0"/>
          <w:marRight w:val="0"/>
          <w:marTop w:val="0"/>
          <w:marBottom w:val="0"/>
          <w:divBdr>
            <w:top w:val="none" w:sz="0" w:space="0" w:color="auto"/>
            <w:left w:val="none" w:sz="0" w:space="0" w:color="auto"/>
            <w:bottom w:val="none" w:sz="0" w:space="0" w:color="auto"/>
            <w:right w:val="none" w:sz="0" w:space="0" w:color="auto"/>
          </w:divBdr>
        </w:div>
        <w:div w:id="1765301455">
          <w:marLeft w:val="0"/>
          <w:marRight w:val="0"/>
          <w:marTop w:val="0"/>
          <w:marBottom w:val="0"/>
          <w:divBdr>
            <w:top w:val="none" w:sz="0" w:space="0" w:color="auto"/>
            <w:left w:val="none" w:sz="0" w:space="0" w:color="auto"/>
            <w:bottom w:val="none" w:sz="0" w:space="0" w:color="auto"/>
            <w:right w:val="none" w:sz="0" w:space="0" w:color="auto"/>
          </w:divBdr>
        </w:div>
        <w:div w:id="1765301457">
          <w:marLeft w:val="0"/>
          <w:marRight w:val="0"/>
          <w:marTop w:val="0"/>
          <w:marBottom w:val="0"/>
          <w:divBdr>
            <w:top w:val="none" w:sz="0" w:space="0" w:color="auto"/>
            <w:left w:val="none" w:sz="0" w:space="0" w:color="auto"/>
            <w:bottom w:val="none" w:sz="0" w:space="0" w:color="auto"/>
            <w:right w:val="none" w:sz="0" w:space="0" w:color="auto"/>
          </w:divBdr>
        </w:div>
        <w:div w:id="1765301458">
          <w:marLeft w:val="0"/>
          <w:marRight w:val="0"/>
          <w:marTop w:val="0"/>
          <w:marBottom w:val="0"/>
          <w:divBdr>
            <w:top w:val="none" w:sz="0" w:space="0" w:color="auto"/>
            <w:left w:val="none" w:sz="0" w:space="0" w:color="auto"/>
            <w:bottom w:val="none" w:sz="0" w:space="0" w:color="auto"/>
            <w:right w:val="none" w:sz="0" w:space="0" w:color="auto"/>
          </w:divBdr>
        </w:div>
        <w:div w:id="1765301459">
          <w:marLeft w:val="0"/>
          <w:marRight w:val="0"/>
          <w:marTop w:val="0"/>
          <w:marBottom w:val="0"/>
          <w:divBdr>
            <w:top w:val="none" w:sz="0" w:space="0" w:color="auto"/>
            <w:left w:val="none" w:sz="0" w:space="0" w:color="auto"/>
            <w:bottom w:val="none" w:sz="0" w:space="0" w:color="auto"/>
            <w:right w:val="none" w:sz="0" w:space="0" w:color="auto"/>
          </w:divBdr>
        </w:div>
        <w:div w:id="1765301460">
          <w:marLeft w:val="0"/>
          <w:marRight w:val="0"/>
          <w:marTop w:val="0"/>
          <w:marBottom w:val="0"/>
          <w:divBdr>
            <w:top w:val="none" w:sz="0" w:space="0" w:color="auto"/>
            <w:left w:val="none" w:sz="0" w:space="0" w:color="auto"/>
            <w:bottom w:val="none" w:sz="0" w:space="0" w:color="auto"/>
            <w:right w:val="none" w:sz="0" w:space="0" w:color="auto"/>
          </w:divBdr>
        </w:div>
        <w:div w:id="1765301461">
          <w:marLeft w:val="0"/>
          <w:marRight w:val="0"/>
          <w:marTop w:val="0"/>
          <w:marBottom w:val="0"/>
          <w:divBdr>
            <w:top w:val="none" w:sz="0" w:space="0" w:color="auto"/>
            <w:left w:val="none" w:sz="0" w:space="0" w:color="auto"/>
            <w:bottom w:val="none" w:sz="0" w:space="0" w:color="auto"/>
            <w:right w:val="none" w:sz="0" w:space="0" w:color="auto"/>
          </w:divBdr>
        </w:div>
        <w:div w:id="1765301462">
          <w:marLeft w:val="0"/>
          <w:marRight w:val="0"/>
          <w:marTop w:val="0"/>
          <w:marBottom w:val="0"/>
          <w:divBdr>
            <w:top w:val="none" w:sz="0" w:space="0" w:color="auto"/>
            <w:left w:val="none" w:sz="0" w:space="0" w:color="auto"/>
            <w:bottom w:val="none" w:sz="0" w:space="0" w:color="auto"/>
            <w:right w:val="none" w:sz="0" w:space="0" w:color="auto"/>
          </w:divBdr>
        </w:div>
        <w:div w:id="1765301463">
          <w:marLeft w:val="0"/>
          <w:marRight w:val="0"/>
          <w:marTop w:val="0"/>
          <w:marBottom w:val="0"/>
          <w:divBdr>
            <w:top w:val="none" w:sz="0" w:space="0" w:color="auto"/>
            <w:left w:val="none" w:sz="0" w:space="0" w:color="auto"/>
            <w:bottom w:val="none" w:sz="0" w:space="0" w:color="auto"/>
            <w:right w:val="none" w:sz="0" w:space="0" w:color="auto"/>
          </w:divBdr>
        </w:div>
        <w:div w:id="1765301464">
          <w:marLeft w:val="0"/>
          <w:marRight w:val="0"/>
          <w:marTop w:val="0"/>
          <w:marBottom w:val="0"/>
          <w:divBdr>
            <w:top w:val="none" w:sz="0" w:space="0" w:color="auto"/>
            <w:left w:val="none" w:sz="0" w:space="0" w:color="auto"/>
            <w:bottom w:val="none" w:sz="0" w:space="0" w:color="auto"/>
            <w:right w:val="none" w:sz="0" w:space="0" w:color="auto"/>
          </w:divBdr>
        </w:div>
        <w:div w:id="1765301465">
          <w:marLeft w:val="0"/>
          <w:marRight w:val="0"/>
          <w:marTop w:val="0"/>
          <w:marBottom w:val="0"/>
          <w:divBdr>
            <w:top w:val="none" w:sz="0" w:space="0" w:color="auto"/>
            <w:left w:val="none" w:sz="0" w:space="0" w:color="auto"/>
            <w:bottom w:val="none" w:sz="0" w:space="0" w:color="auto"/>
            <w:right w:val="none" w:sz="0" w:space="0" w:color="auto"/>
          </w:divBdr>
        </w:div>
        <w:div w:id="1765301466">
          <w:marLeft w:val="0"/>
          <w:marRight w:val="0"/>
          <w:marTop w:val="0"/>
          <w:marBottom w:val="0"/>
          <w:divBdr>
            <w:top w:val="none" w:sz="0" w:space="0" w:color="auto"/>
            <w:left w:val="none" w:sz="0" w:space="0" w:color="auto"/>
            <w:bottom w:val="none" w:sz="0" w:space="0" w:color="auto"/>
            <w:right w:val="none" w:sz="0" w:space="0" w:color="auto"/>
          </w:divBdr>
        </w:div>
        <w:div w:id="1765301467">
          <w:marLeft w:val="0"/>
          <w:marRight w:val="0"/>
          <w:marTop w:val="0"/>
          <w:marBottom w:val="0"/>
          <w:divBdr>
            <w:top w:val="none" w:sz="0" w:space="0" w:color="auto"/>
            <w:left w:val="none" w:sz="0" w:space="0" w:color="auto"/>
            <w:bottom w:val="none" w:sz="0" w:space="0" w:color="auto"/>
            <w:right w:val="none" w:sz="0" w:space="0" w:color="auto"/>
          </w:divBdr>
        </w:div>
        <w:div w:id="1765301468">
          <w:marLeft w:val="0"/>
          <w:marRight w:val="0"/>
          <w:marTop w:val="0"/>
          <w:marBottom w:val="0"/>
          <w:divBdr>
            <w:top w:val="none" w:sz="0" w:space="0" w:color="auto"/>
            <w:left w:val="none" w:sz="0" w:space="0" w:color="auto"/>
            <w:bottom w:val="none" w:sz="0" w:space="0" w:color="auto"/>
            <w:right w:val="none" w:sz="0" w:space="0" w:color="auto"/>
          </w:divBdr>
        </w:div>
        <w:div w:id="1765301469">
          <w:marLeft w:val="0"/>
          <w:marRight w:val="0"/>
          <w:marTop w:val="0"/>
          <w:marBottom w:val="0"/>
          <w:divBdr>
            <w:top w:val="none" w:sz="0" w:space="0" w:color="auto"/>
            <w:left w:val="none" w:sz="0" w:space="0" w:color="auto"/>
            <w:bottom w:val="none" w:sz="0" w:space="0" w:color="auto"/>
            <w:right w:val="none" w:sz="0" w:space="0" w:color="auto"/>
          </w:divBdr>
        </w:div>
        <w:div w:id="1765301470">
          <w:marLeft w:val="0"/>
          <w:marRight w:val="0"/>
          <w:marTop w:val="0"/>
          <w:marBottom w:val="0"/>
          <w:divBdr>
            <w:top w:val="none" w:sz="0" w:space="0" w:color="auto"/>
            <w:left w:val="none" w:sz="0" w:space="0" w:color="auto"/>
            <w:bottom w:val="none" w:sz="0" w:space="0" w:color="auto"/>
            <w:right w:val="none" w:sz="0" w:space="0" w:color="auto"/>
          </w:divBdr>
        </w:div>
        <w:div w:id="1765301471">
          <w:marLeft w:val="0"/>
          <w:marRight w:val="0"/>
          <w:marTop w:val="0"/>
          <w:marBottom w:val="0"/>
          <w:divBdr>
            <w:top w:val="none" w:sz="0" w:space="0" w:color="auto"/>
            <w:left w:val="none" w:sz="0" w:space="0" w:color="auto"/>
            <w:bottom w:val="none" w:sz="0" w:space="0" w:color="auto"/>
            <w:right w:val="none" w:sz="0" w:space="0" w:color="auto"/>
          </w:divBdr>
        </w:div>
        <w:div w:id="1765301472">
          <w:marLeft w:val="0"/>
          <w:marRight w:val="0"/>
          <w:marTop w:val="0"/>
          <w:marBottom w:val="0"/>
          <w:divBdr>
            <w:top w:val="none" w:sz="0" w:space="0" w:color="auto"/>
            <w:left w:val="none" w:sz="0" w:space="0" w:color="auto"/>
            <w:bottom w:val="none" w:sz="0" w:space="0" w:color="auto"/>
            <w:right w:val="none" w:sz="0" w:space="0" w:color="auto"/>
          </w:divBdr>
        </w:div>
        <w:div w:id="1765301473">
          <w:marLeft w:val="0"/>
          <w:marRight w:val="0"/>
          <w:marTop w:val="0"/>
          <w:marBottom w:val="0"/>
          <w:divBdr>
            <w:top w:val="none" w:sz="0" w:space="0" w:color="auto"/>
            <w:left w:val="none" w:sz="0" w:space="0" w:color="auto"/>
            <w:bottom w:val="none" w:sz="0" w:space="0" w:color="auto"/>
            <w:right w:val="none" w:sz="0" w:space="0" w:color="auto"/>
          </w:divBdr>
        </w:div>
        <w:div w:id="1765301474">
          <w:marLeft w:val="0"/>
          <w:marRight w:val="0"/>
          <w:marTop w:val="0"/>
          <w:marBottom w:val="0"/>
          <w:divBdr>
            <w:top w:val="none" w:sz="0" w:space="0" w:color="auto"/>
            <w:left w:val="none" w:sz="0" w:space="0" w:color="auto"/>
            <w:bottom w:val="none" w:sz="0" w:space="0" w:color="auto"/>
            <w:right w:val="none" w:sz="0" w:space="0" w:color="auto"/>
          </w:divBdr>
        </w:div>
        <w:div w:id="1765301475">
          <w:marLeft w:val="0"/>
          <w:marRight w:val="0"/>
          <w:marTop w:val="0"/>
          <w:marBottom w:val="0"/>
          <w:divBdr>
            <w:top w:val="none" w:sz="0" w:space="0" w:color="auto"/>
            <w:left w:val="none" w:sz="0" w:space="0" w:color="auto"/>
            <w:bottom w:val="none" w:sz="0" w:space="0" w:color="auto"/>
            <w:right w:val="none" w:sz="0" w:space="0" w:color="auto"/>
          </w:divBdr>
        </w:div>
        <w:div w:id="1765301476">
          <w:marLeft w:val="0"/>
          <w:marRight w:val="0"/>
          <w:marTop w:val="0"/>
          <w:marBottom w:val="0"/>
          <w:divBdr>
            <w:top w:val="none" w:sz="0" w:space="0" w:color="auto"/>
            <w:left w:val="none" w:sz="0" w:space="0" w:color="auto"/>
            <w:bottom w:val="none" w:sz="0" w:space="0" w:color="auto"/>
            <w:right w:val="none" w:sz="0" w:space="0" w:color="auto"/>
          </w:divBdr>
        </w:div>
        <w:div w:id="1765301477">
          <w:marLeft w:val="0"/>
          <w:marRight w:val="0"/>
          <w:marTop w:val="0"/>
          <w:marBottom w:val="0"/>
          <w:divBdr>
            <w:top w:val="none" w:sz="0" w:space="0" w:color="auto"/>
            <w:left w:val="none" w:sz="0" w:space="0" w:color="auto"/>
            <w:bottom w:val="none" w:sz="0" w:space="0" w:color="auto"/>
            <w:right w:val="none" w:sz="0" w:space="0" w:color="auto"/>
          </w:divBdr>
        </w:div>
        <w:div w:id="1765301479">
          <w:marLeft w:val="0"/>
          <w:marRight w:val="0"/>
          <w:marTop w:val="0"/>
          <w:marBottom w:val="0"/>
          <w:divBdr>
            <w:top w:val="none" w:sz="0" w:space="0" w:color="auto"/>
            <w:left w:val="none" w:sz="0" w:space="0" w:color="auto"/>
            <w:bottom w:val="none" w:sz="0" w:space="0" w:color="auto"/>
            <w:right w:val="none" w:sz="0" w:space="0" w:color="auto"/>
          </w:divBdr>
        </w:div>
        <w:div w:id="1765301480">
          <w:marLeft w:val="0"/>
          <w:marRight w:val="0"/>
          <w:marTop w:val="0"/>
          <w:marBottom w:val="0"/>
          <w:divBdr>
            <w:top w:val="none" w:sz="0" w:space="0" w:color="auto"/>
            <w:left w:val="none" w:sz="0" w:space="0" w:color="auto"/>
            <w:bottom w:val="none" w:sz="0" w:space="0" w:color="auto"/>
            <w:right w:val="none" w:sz="0" w:space="0" w:color="auto"/>
          </w:divBdr>
        </w:div>
        <w:div w:id="1765301481">
          <w:marLeft w:val="0"/>
          <w:marRight w:val="0"/>
          <w:marTop w:val="0"/>
          <w:marBottom w:val="0"/>
          <w:divBdr>
            <w:top w:val="none" w:sz="0" w:space="0" w:color="auto"/>
            <w:left w:val="none" w:sz="0" w:space="0" w:color="auto"/>
            <w:bottom w:val="none" w:sz="0" w:space="0" w:color="auto"/>
            <w:right w:val="none" w:sz="0" w:space="0" w:color="auto"/>
          </w:divBdr>
        </w:div>
        <w:div w:id="1765301482">
          <w:marLeft w:val="0"/>
          <w:marRight w:val="0"/>
          <w:marTop w:val="0"/>
          <w:marBottom w:val="0"/>
          <w:divBdr>
            <w:top w:val="none" w:sz="0" w:space="0" w:color="auto"/>
            <w:left w:val="none" w:sz="0" w:space="0" w:color="auto"/>
            <w:bottom w:val="none" w:sz="0" w:space="0" w:color="auto"/>
            <w:right w:val="none" w:sz="0" w:space="0" w:color="auto"/>
          </w:divBdr>
        </w:div>
        <w:div w:id="1765301483">
          <w:marLeft w:val="0"/>
          <w:marRight w:val="0"/>
          <w:marTop w:val="0"/>
          <w:marBottom w:val="0"/>
          <w:divBdr>
            <w:top w:val="none" w:sz="0" w:space="0" w:color="auto"/>
            <w:left w:val="none" w:sz="0" w:space="0" w:color="auto"/>
            <w:bottom w:val="none" w:sz="0" w:space="0" w:color="auto"/>
            <w:right w:val="none" w:sz="0" w:space="0" w:color="auto"/>
          </w:divBdr>
        </w:div>
        <w:div w:id="1765301484">
          <w:marLeft w:val="0"/>
          <w:marRight w:val="0"/>
          <w:marTop w:val="0"/>
          <w:marBottom w:val="0"/>
          <w:divBdr>
            <w:top w:val="none" w:sz="0" w:space="0" w:color="auto"/>
            <w:left w:val="none" w:sz="0" w:space="0" w:color="auto"/>
            <w:bottom w:val="none" w:sz="0" w:space="0" w:color="auto"/>
            <w:right w:val="none" w:sz="0" w:space="0" w:color="auto"/>
          </w:divBdr>
        </w:div>
        <w:div w:id="1765301485">
          <w:marLeft w:val="0"/>
          <w:marRight w:val="0"/>
          <w:marTop w:val="0"/>
          <w:marBottom w:val="0"/>
          <w:divBdr>
            <w:top w:val="none" w:sz="0" w:space="0" w:color="auto"/>
            <w:left w:val="none" w:sz="0" w:space="0" w:color="auto"/>
            <w:bottom w:val="none" w:sz="0" w:space="0" w:color="auto"/>
            <w:right w:val="none" w:sz="0" w:space="0" w:color="auto"/>
          </w:divBdr>
        </w:div>
        <w:div w:id="1765301486">
          <w:marLeft w:val="0"/>
          <w:marRight w:val="0"/>
          <w:marTop w:val="0"/>
          <w:marBottom w:val="0"/>
          <w:divBdr>
            <w:top w:val="none" w:sz="0" w:space="0" w:color="auto"/>
            <w:left w:val="none" w:sz="0" w:space="0" w:color="auto"/>
            <w:bottom w:val="none" w:sz="0" w:space="0" w:color="auto"/>
            <w:right w:val="none" w:sz="0" w:space="0" w:color="auto"/>
          </w:divBdr>
        </w:div>
        <w:div w:id="1765301487">
          <w:marLeft w:val="0"/>
          <w:marRight w:val="0"/>
          <w:marTop w:val="0"/>
          <w:marBottom w:val="0"/>
          <w:divBdr>
            <w:top w:val="none" w:sz="0" w:space="0" w:color="auto"/>
            <w:left w:val="none" w:sz="0" w:space="0" w:color="auto"/>
            <w:bottom w:val="none" w:sz="0" w:space="0" w:color="auto"/>
            <w:right w:val="none" w:sz="0" w:space="0" w:color="auto"/>
          </w:divBdr>
        </w:div>
        <w:div w:id="1765301488">
          <w:marLeft w:val="0"/>
          <w:marRight w:val="0"/>
          <w:marTop w:val="0"/>
          <w:marBottom w:val="0"/>
          <w:divBdr>
            <w:top w:val="none" w:sz="0" w:space="0" w:color="auto"/>
            <w:left w:val="none" w:sz="0" w:space="0" w:color="auto"/>
            <w:bottom w:val="none" w:sz="0" w:space="0" w:color="auto"/>
            <w:right w:val="none" w:sz="0" w:space="0" w:color="auto"/>
          </w:divBdr>
        </w:div>
        <w:div w:id="1765301489">
          <w:marLeft w:val="0"/>
          <w:marRight w:val="0"/>
          <w:marTop w:val="0"/>
          <w:marBottom w:val="0"/>
          <w:divBdr>
            <w:top w:val="none" w:sz="0" w:space="0" w:color="auto"/>
            <w:left w:val="none" w:sz="0" w:space="0" w:color="auto"/>
            <w:bottom w:val="none" w:sz="0" w:space="0" w:color="auto"/>
            <w:right w:val="none" w:sz="0" w:space="0" w:color="auto"/>
          </w:divBdr>
        </w:div>
        <w:div w:id="1765301490">
          <w:marLeft w:val="0"/>
          <w:marRight w:val="0"/>
          <w:marTop w:val="0"/>
          <w:marBottom w:val="0"/>
          <w:divBdr>
            <w:top w:val="none" w:sz="0" w:space="0" w:color="auto"/>
            <w:left w:val="none" w:sz="0" w:space="0" w:color="auto"/>
            <w:bottom w:val="none" w:sz="0" w:space="0" w:color="auto"/>
            <w:right w:val="none" w:sz="0" w:space="0" w:color="auto"/>
          </w:divBdr>
        </w:div>
        <w:div w:id="1765301491">
          <w:marLeft w:val="0"/>
          <w:marRight w:val="0"/>
          <w:marTop w:val="0"/>
          <w:marBottom w:val="0"/>
          <w:divBdr>
            <w:top w:val="none" w:sz="0" w:space="0" w:color="auto"/>
            <w:left w:val="none" w:sz="0" w:space="0" w:color="auto"/>
            <w:bottom w:val="none" w:sz="0" w:space="0" w:color="auto"/>
            <w:right w:val="none" w:sz="0" w:space="0" w:color="auto"/>
          </w:divBdr>
        </w:div>
        <w:div w:id="1765301492">
          <w:marLeft w:val="0"/>
          <w:marRight w:val="0"/>
          <w:marTop w:val="0"/>
          <w:marBottom w:val="0"/>
          <w:divBdr>
            <w:top w:val="none" w:sz="0" w:space="0" w:color="auto"/>
            <w:left w:val="none" w:sz="0" w:space="0" w:color="auto"/>
            <w:bottom w:val="none" w:sz="0" w:space="0" w:color="auto"/>
            <w:right w:val="none" w:sz="0" w:space="0" w:color="auto"/>
          </w:divBdr>
        </w:div>
        <w:div w:id="1765301493">
          <w:marLeft w:val="0"/>
          <w:marRight w:val="0"/>
          <w:marTop w:val="0"/>
          <w:marBottom w:val="0"/>
          <w:divBdr>
            <w:top w:val="none" w:sz="0" w:space="0" w:color="auto"/>
            <w:left w:val="none" w:sz="0" w:space="0" w:color="auto"/>
            <w:bottom w:val="none" w:sz="0" w:space="0" w:color="auto"/>
            <w:right w:val="none" w:sz="0" w:space="0" w:color="auto"/>
          </w:divBdr>
        </w:div>
        <w:div w:id="1765301494">
          <w:marLeft w:val="0"/>
          <w:marRight w:val="0"/>
          <w:marTop w:val="0"/>
          <w:marBottom w:val="0"/>
          <w:divBdr>
            <w:top w:val="none" w:sz="0" w:space="0" w:color="auto"/>
            <w:left w:val="none" w:sz="0" w:space="0" w:color="auto"/>
            <w:bottom w:val="none" w:sz="0" w:space="0" w:color="auto"/>
            <w:right w:val="none" w:sz="0" w:space="0" w:color="auto"/>
          </w:divBdr>
        </w:div>
        <w:div w:id="1765301495">
          <w:marLeft w:val="0"/>
          <w:marRight w:val="0"/>
          <w:marTop w:val="0"/>
          <w:marBottom w:val="0"/>
          <w:divBdr>
            <w:top w:val="none" w:sz="0" w:space="0" w:color="auto"/>
            <w:left w:val="none" w:sz="0" w:space="0" w:color="auto"/>
            <w:bottom w:val="none" w:sz="0" w:space="0" w:color="auto"/>
            <w:right w:val="none" w:sz="0" w:space="0" w:color="auto"/>
          </w:divBdr>
        </w:div>
        <w:div w:id="1765301496">
          <w:marLeft w:val="0"/>
          <w:marRight w:val="0"/>
          <w:marTop w:val="0"/>
          <w:marBottom w:val="0"/>
          <w:divBdr>
            <w:top w:val="none" w:sz="0" w:space="0" w:color="auto"/>
            <w:left w:val="none" w:sz="0" w:space="0" w:color="auto"/>
            <w:bottom w:val="none" w:sz="0" w:space="0" w:color="auto"/>
            <w:right w:val="none" w:sz="0" w:space="0" w:color="auto"/>
          </w:divBdr>
        </w:div>
        <w:div w:id="1765301497">
          <w:marLeft w:val="0"/>
          <w:marRight w:val="0"/>
          <w:marTop w:val="0"/>
          <w:marBottom w:val="0"/>
          <w:divBdr>
            <w:top w:val="none" w:sz="0" w:space="0" w:color="auto"/>
            <w:left w:val="none" w:sz="0" w:space="0" w:color="auto"/>
            <w:bottom w:val="none" w:sz="0" w:space="0" w:color="auto"/>
            <w:right w:val="none" w:sz="0" w:space="0" w:color="auto"/>
          </w:divBdr>
        </w:div>
        <w:div w:id="1765301498">
          <w:marLeft w:val="0"/>
          <w:marRight w:val="0"/>
          <w:marTop w:val="0"/>
          <w:marBottom w:val="0"/>
          <w:divBdr>
            <w:top w:val="none" w:sz="0" w:space="0" w:color="auto"/>
            <w:left w:val="none" w:sz="0" w:space="0" w:color="auto"/>
            <w:bottom w:val="none" w:sz="0" w:space="0" w:color="auto"/>
            <w:right w:val="none" w:sz="0" w:space="0" w:color="auto"/>
          </w:divBdr>
        </w:div>
        <w:div w:id="1765301499">
          <w:marLeft w:val="0"/>
          <w:marRight w:val="0"/>
          <w:marTop w:val="0"/>
          <w:marBottom w:val="0"/>
          <w:divBdr>
            <w:top w:val="none" w:sz="0" w:space="0" w:color="auto"/>
            <w:left w:val="none" w:sz="0" w:space="0" w:color="auto"/>
            <w:bottom w:val="none" w:sz="0" w:space="0" w:color="auto"/>
            <w:right w:val="none" w:sz="0" w:space="0" w:color="auto"/>
          </w:divBdr>
        </w:div>
        <w:div w:id="1765301500">
          <w:marLeft w:val="0"/>
          <w:marRight w:val="0"/>
          <w:marTop w:val="0"/>
          <w:marBottom w:val="0"/>
          <w:divBdr>
            <w:top w:val="none" w:sz="0" w:space="0" w:color="auto"/>
            <w:left w:val="none" w:sz="0" w:space="0" w:color="auto"/>
            <w:bottom w:val="none" w:sz="0" w:space="0" w:color="auto"/>
            <w:right w:val="none" w:sz="0" w:space="0" w:color="auto"/>
          </w:divBdr>
        </w:div>
        <w:div w:id="1765301501">
          <w:marLeft w:val="0"/>
          <w:marRight w:val="0"/>
          <w:marTop w:val="0"/>
          <w:marBottom w:val="0"/>
          <w:divBdr>
            <w:top w:val="none" w:sz="0" w:space="0" w:color="auto"/>
            <w:left w:val="none" w:sz="0" w:space="0" w:color="auto"/>
            <w:bottom w:val="none" w:sz="0" w:space="0" w:color="auto"/>
            <w:right w:val="none" w:sz="0" w:space="0" w:color="auto"/>
          </w:divBdr>
        </w:div>
        <w:div w:id="1765301505">
          <w:marLeft w:val="0"/>
          <w:marRight w:val="0"/>
          <w:marTop w:val="0"/>
          <w:marBottom w:val="0"/>
          <w:divBdr>
            <w:top w:val="none" w:sz="0" w:space="0" w:color="auto"/>
            <w:left w:val="none" w:sz="0" w:space="0" w:color="auto"/>
            <w:bottom w:val="none" w:sz="0" w:space="0" w:color="auto"/>
            <w:right w:val="none" w:sz="0" w:space="0" w:color="auto"/>
          </w:divBdr>
        </w:div>
        <w:div w:id="1765301506">
          <w:marLeft w:val="0"/>
          <w:marRight w:val="0"/>
          <w:marTop w:val="0"/>
          <w:marBottom w:val="0"/>
          <w:divBdr>
            <w:top w:val="none" w:sz="0" w:space="0" w:color="auto"/>
            <w:left w:val="none" w:sz="0" w:space="0" w:color="auto"/>
            <w:bottom w:val="none" w:sz="0" w:space="0" w:color="auto"/>
            <w:right w:val="none" w:sz="0" w:space="0" w:color="auto"/>
          </w:divBdr>
        </w:div>
        <w:div w:id="1765301507">
          <w:marLeft w:val="0"/>
          <w:marRight w:val="0"/>
          <w:marTop w:val="0"/>
          <w:marBottom w:val="0"/>
          <w:divBdr>
            <w:top w:val="none" w:sz="0" w:space="0" w:color="auto"/>
            <w:left w:val="none" w:sz="0" w:space="0" w:color="auto"/>
            <w:bottom w:val="none" w:sz="0" w:space="0" w:color="auto"/>
            <w:right w:val="none" w:sz="0" w:space="0" w:color="auto"/>
          </w:divBdr>
        </w:div>
        <w:div w:id="1765301508">
          <w:marLeft w:val="0"/>
          <w:marRight w:val="0"/>
          <w:marTop w:val="0"/>
          <w:marBottom w:val="0"/>
          <w:divBdr>
            <w:top w:val="none" w:sz="0" w:space="0" w:color="auto"/>
            <w:left w:val="none" w:sz="0" w:space="0" w:color="auto"/>
            <w:bottom w:val="none" w:sz="0" w:space="0" w:color="auto"/>
            <w:right w:val="none" w:sz="0" w:space="0" w:color="auto"/>
          </w:divBdr>
        </w:div>
        <w:div w:id="1765301509">
          <w:marLeft w:val="0"/>
          <w:marRight w:val="0"/>
          <w:marTop w:val="0"/>
          <w:marBottom w:val="0"/>
          <w:divBdr>
            <w:top w:val="none" w:sz="0" w:space="0" w:color="auto"/>
            <w:left w:val="none" w:sz="0" w:space="0" w:color="auto"/>
            <w:bottom w:val="none" w:sz="0" w:space="0" w:color="auto"/>
            <w:right w:val="none" w:sz="0" w:space="0" w:color="auto"/>
          </w:divBdr>
        </w:div>
        <w:div w:id="1765301510">
          <w:marLeft w:val="0"/>
          <w:marRight w:val="0"/>
          <w:marTop w:val="0"/>
          <w:marBottom w:val="0"/>
          <w:divBdr>
            <w:top w:val="none" w:sz="0" w:space="0" w:color="auto"/>
            <w:left w:val="none" w:sz="0" w:space="0" w:color="auto"/>
            <w:bottom w:val="none" w:sz="0" w:space="0" w:color="auto"/>
            <w:right w:val="none" w:sz="0" w:space="0" w:color="auto"/>
          </w:divBdr>
        </w:div>
        <w:div w:id="1765301511">
          <w:marLeft w:val="0"/>
          <w:marRight w:val="0"/>
          <w:marTop w:val="0"/>
          <w:marBottom w:val="0"/>
          <w:divBdr>
            <w:top w:val="none" w:sz="0" w:space="0" w:color="auto"/>
            <w:left w:val="none" w:sz="0" w:space="0" w:color="auto"/>
            <w:bottom w:val="none" w:sz="0" w:space="0" w:color="auto"/>
            <w:right w:val="none" w:sz="0" w:space="0" w:color="auto"/>
          </w:divBdr>
        </w:div>
        <w:div w:id="1765301512">
          <w:marLeft w:val="0"/>
          <w:marRight w:val="0"/>
          <w:marTop w:val="0"/>
          <w:marBottom w:val="0"/>
          <w:divBdr>
            <w:top w:val="none" w:sz="0" w:space="0" w:color="auto"/>
            <w:left w:val="none" w:sz="0" w:space="0" w:color="auto"/>
            <w:bottom w:val="none" w:sz="0" w:space="0" w:color="auto"/>
            <w:right w:val="none" w:sz="0" w:space="0" w:color="auto"/>
          </w:divBdr>
        </w:div>
        <w:div w:id="1765301513">
          <w:marLeft w:val="0"/>
          <w:marRight w:val="0"/>
          <w:marTop w:val="0"/>
          <w:marBottom w:val="0"/>
          <w:divBdr>
            <w:top w:val="none" w:sz="0" w:space="0" w:color="auto"/>
            <w:left w:val="none" w:sz="0" w:space="0" w:color="auto"/>
            <w:bottom w:val="none" w:sz="0" w:space="0" w:color="auto"/>
            <w:right w:val="none" w:sz="0" w:space="0" w:color="auto"/>
          </w:divBdr>
        </w:div>
        <w:div w:id="1765301514">
          <w:marLeft w:val="0"/>
          <w:marRight w:val="0"/>
          <w:marTop w:val="0"/>
          <w:marBottom w:val="0"/>
          <w:divBdr>
            <w:top w:val="none" w:sz="0" w:space="0" w:color="auto"/>
            <w:left w:val="none" w:sz="0" w:space="0" w:color="auto"/>
            <w:bottom w:val="none" w:sz="0" w:space="0" w:color="auto"/>
            <w:right w:val="none" w:sz="0" w:space="0" w:color="auto"/>
          </w:divBdr>
        </w:div>
        <w:div w:id="1765301515">
          <w:marLeft w:val="0"/>
          <w:marRight w:val="0"/>
          <w:marTop w:val="0"/>
          <w:marBottom w:val="0"/>
          <w:divBdr>
            <w:top w:val="none" w:sz="0" w:space="0" w:color="auto"/>
            <w:left w:val="none" w:sz="0" w:space="0" w:color="auto"/>
            <w:bottom w:val="none" w:sz="0" w:space="0" w:color="auto"/>
            <w:right w:val="none" w:sz="0" w:space="0" w:color="auto"/>
          </w:divBdr>
        </w:div>
        <w:div w:id="1765301516">
          <w:marLeft w:val="0"/>
          <w:marRight w:val="0"/>
          <w:marTop w:val="0"/>
          <w:marBottom w:val="0"/>
          <w:divBdr>
            <w:top w:val="none" w:sz="0" w:space="0" w:color="auto"/>
            <w:left w:val="none" w:sz="0" w:space="0" w:color="auto"/>
            <w:bottom w:val="none" w:sz="0" w:space="0" w:color="auto"/>
            <w:right w:val="none" w:sz="0" w:space="0" w:color="auto"/>
          </w:divBdr>
        </w:div>
        <w:div w:id="1765301517">
          <w:marLeft w:val="0"/>
          <w:marRight w:val="0"/>
          <w:marTop w:val="0"/>
          <w:marBottom w:val="0"/>
          <w:divBdr>
            <w:top w:val="none" w:sz="0" w:space="0" w:color="auto"/>
            <w:left w:val="none" w:sz="0" w:space="0" w:color="auto"/>
            <w:bottom w:val="none" w:sz="0" w:space="0" w:color="auto"/>
            <w:right w:val="none" w:sz="0" w:space="0" w:color="auto"/>
          </w:divBdr>
        </w:div>
        <w:div w:id="1765301518">
          <w:marLeft w:val="0"/>
          <w:marRight w:val="0"/>
          <w:marTop w:val="0"/>
          <w:marBottom w:val="0"/>
          <w:divBdr>
            <w:top w:val="none" w:sz="0" w:space="0" w:color="auto"/>
            <w:left w:val="none" w:sz="0" w:space="0" w:color="auto"/>
            <w:bottom w:val="none" w:sz="0" w:space="0" w:color="auto"/>
            <w:right w:val="none" w:sz="0" w:space="0" w:color="auto"/>
          </w:divBdr>
        </w:div>
        <w:div w:id="1765301519">
          <w:marLeft w:val="0"/>
          <w:marRight w:val="0"/>
          <w:marTop w:val="0"/>
          <w:marBottom w:val="0"/>
          <w:divBdr>
            <w:top w:val="none" w:sz="0" w:space="0" w:color="auto"/>
            <w:left w:val="none" w:sz="0" w:space="0" w:color="auto"/>
            <w:bottom w:val="none" w:sz="0" w:space="0" w:color="auto"/>
            <w:right w:val="none" w:sz="0" w:space="0" w:color="auto"/>
          </w:divBdr>
        </w:div>
        <w:div w:id="1765301520">
          <w:marLeft w:val="0"/>
          <w:marRight w:val="0"/>
          <w:marTop w:val="0"/>
          <w:marBottom w:val="0"/>
          <w:divBdr>
            <w:top w:val="none" w:sz="0" w:space="0" w:color="auto"/>
            <w:left w:val="none" w:sz="0" w:space="0" w:color="auto"/>
            <w:bottom w:val="none" w:sz="0" w:space="0" w:color="auto"/>
            <w:right w:val="none" w:sz="0" w:space="0" w:color="auto"/>
          </w:divBdr>
        </w:div>
        <w:div w:id="1765301521">
          <w:marLeft w:val="0"/>
          <w:marRight w:val="0"/>
          <w:marTop w:val="0"/>
          <w:marBottom w:val="0"/>
          <w:divBdr>
            <w:top w:val="none" w:sz="0" w:space="0" w:color="auto"/>
            <w:left w:val="none" w:sz="0" w:space="0" w:color="auto"/>
            <w:bottom w:val="none" w:sz="0" w:space="0" w:color="auto"/>
            <w:right w:val="none" w:sz="0" w:space="0" w:color="auto"/>
          </w:divBdr>
        </w:div>
        <w:div w:id="1765301522">
          <w:marLeft w:val="0"/>
          <w:marRight w:val="0"/>
          <w:marTop w:val="0"/>
          <w:marBottom w:val="0"/>
          <w:divBdr>
            <w:top w:val="none" w:sz="0" w:space="0" w:color="auto"/>
            <w:left w:val="none" w:sz="0" w:space="0" w:color="auto"/>
            <w:bottom w:val="none" w:sz="0" w:space="0" w:color="auto"/>
            <w:right w:val="none" w:sz="0" w:space="0" w:color="auto"/>
          </w:divBdr>
        </w:div>
        <w:div w:id="1765301523">
          <w:marLeft w:val="0"/>
          <w:marRight w:val="0"/>
          <w:marTop w:val="0"/>
          <w:marBottom w:val="0"/>
          <w:divBdr>
            <w:top w:val="none" w:sz="0" w:space="0" w:color="auto"/>
            <w:left w:val="none" w:sz="0" w:space="0" w:color="auto"/>
            <w:bottom w:val="none" w:sz="0" w:space="0" w:color="auto"/>
            <w:right w:val="none" w:sz="0" w:space="0" w:color="auto"/>
          </w:divBdr>
        </w:div>
        <w:div w:id="1765301524">
          <w:marLeft w:val="0"/>
          <w:marRight w:val="0"/>
          <w:marTop w:val="0"/>
          <w:marBottom w:val="0"/>
          <w:divBdr>
            <w:top w:val="none" w:sz="0" w:space="0" w:color="auto"/>
            <w:left w:val="none" w:sz="0" w:space="0" w:color="auto"/>
            <w:bottom w:val="none" w:sz="0" w:space="0" w:color="auto"/>
            <w:right w:val="none" w:sz="0" w:space="0" w:color="auto"/>
          </w:divBdr>
        </w:div>
        <w:div w:id="1765301525">
          <w:marLeft w:val="0"/>
          <w:marRight w:val="0"/>
          <w:marTop w:val="0"/>
          <w:marBottom w:val="0"/>
          <w:divBdr>
            <w:top w:val="none" w:sz="0" w:space="0" w:color="auto"/>
            <w:left w:val="none" w:sz="0" w:space="0" w:color="auto"/>
            <w:bottom w:val="none" w:sz="0" w:space="0" w:color="auto"/>
            <w:right w:val="none" w:sz="0" w:space="0" w:color="auto"/>
          </w:divBdr>
        </w:div>
        <w:div w:id="1765301526">
          <w:marLeft w:val="0"/>
          <w:marRight w:val="0"/>
          <w:marTop w:val="0"/>
          <w:marBottom w:val="0"/>
          <w:divBdr>
            <w:top w:val="none" w:sz="0" w:space="0" w:color="auto"/>
            <w:left w:val="none" w:sz="0" w:space="0" w:color="auto"/>
            <w:bottom w:val="none" w:sz="0" w:space="0" w:color="auto"/>
            <w:right w:val="none" w:sz="0" w:space="0" w:color="auto"/>
          </w:divBdr>
        </w:div>
        <w:div w:id="1765301527">
          <w:marLeft w:val="0"/>
          <w:marRight w:val="0"/>
          <w:marTop w:val="0"/>
          <w:marBottom w:val="0"/>
          <w:divBdr>
            <w:top w:val="none" w:sz="0" w:space="0" w:color="auto"/>
            <w:left w:val="none" w:sz="0" w:space="0" w:color="auto"/>
            <w:bottom w:val="none" w:sz="0" w:space="0" w:color="auto"/>
            <w:right w:val="none" w:sz="0" w:space="0" w:color="auto"/>
          </w:divBdr>
        </w:div>
      </w:divsChild>
    </w:div>
    <w:div w:id="1765301478">
      <w:marLeft w:val="0"/>
      <w:marRight w:val="0"/>
      <w:marTop w:val="0"/>
      <w:marBottom w:val="0"/>
      <w:divBdr>
        <w:top w:val="none" w:sz="0" w:space="0" w:color="auto"/>
        <w:left w:val="none" w:sz="0" w:space="0" w:color="auto"/>
        <w:bottom w:val="none" w:sz="0" w:space="0" w:color="auto"/>
        <w:right w:val="none" w:sz="0" w:space="0" w:color="auto"/>
      </w:divBdr>
    </w:div>
    <w:div w:id="1765301502">
      <w:marLeft w:val="0"/>
      <w:marRight w:val="0"/>
      <w:marTop w:val="0"/>
      <w:marBottom w:val="0"/>
      <w:divBdr>
        <w:top w:val="none" w:sz="0" w:space="0" w:color="auto"/>
        <w:left w:val="none" w:sz="0" w:space="0" w:color="auto"/>
        <w:bottom w:val="none" w:sz="0" w:space="0" w:color="auto"/>
        <w:right w:val="none" w:sz="0" w:space="0" w:color="auto"/>
      </w:divBdr>
    </w:div>
    <w:div w:id="1765301503">
      <w:marLeft w:val="0"/>
      <w:marRight w:val="0"/>
      <w:marTop w:val="0"/>
      <w:marBottom w:val="0"/>
      <w:divBdr>
        <w:top w:val="none" w:sz="0" w:space="0" w:color="auto"/>
        <w:left w:val="none" w:sz="0" w:space="0" w:color="auto"/>
        <w:bottom w:val="none" w:sz="0" w:space="0" w:color="auto"/>
        <w:right w:val="none" w:sz="0" w:space="0" w:color="auto"/>
      </w:divBdr>
    </w:div>
    <w:div w:id="1765301504">
      <w:marLeft w:val="0"/>
      <w:marRight w:val="0"/>
      <w:marTop w:val="0"/>
      <w:marBottom w:val="0"/>
      <w:divBdr>
        <w:top w:val="none" w:sz="0" w:space="0" w:color="auto"/>
        <w:left w:val="none" w:sz="0" w:space="0" w:color="auto"/>
        <w:bottom w:val="none" w:sz="0" w:space="0" w:color="auto"/>
        <w:right w:val="none" w:sz="0" w:space="0" w:color="auto"/>
      </w:divBdr>
    </w:div>
    <w:div w:id="1765301528">
      <w:marLeft w:val="0"/>
      <w:marRight w:val="0"/>
      <w:marTop w:val="0"/>
      <w:marBottom w:val="0"/>
      <w:divBdr>
        <w:top w:val="none" w:sz="0" w:space="0" w:color="auto"/>
        <w:left w:val="none" w:sz="0" w:space="0" w:color="auto"/>
        <w:bottom w:val="none" w:sz="0" w:space="0" w:color="auto"/>
        <w:right w:val="none" w:sz="0" w:space="0" w:color="auto"/>
      </w:divBdr>
    </w:div>
    <w:div w:id="17653015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TotalTime>
  <Pages>3</Pages>
  <Words>1198</Words>
  <Characters>6829</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23</cp:revision>
  <cp:lastPrinted>2019-12-12T07:13:00Z</cp:lastPrinted>
  <dcterms:created xsi:type="dcterms:W3CDTF">2019-12-26T14:29:00Z</dcterms:created>
  <dcterms:modified xsi:type="dcterms:W3CDTF">2019-12-26T19:43:00Z</dcterms:modified>
</cp:coreProperties>
</file>