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E00DBA" w:rsidRPr="00AD7F82" w:rsidTr="00E00DBA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21032F" w:rsidRDefault="00B636D2" w:rsidP="006C2939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E00DBA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E00DBA" w:rsidRPr="008D7BBE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E00DBA" w:rsidRPr="007B31A3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E00DBA" w:rsidRPr="00E00DBA" w:rsidRDefault="00E00DBA" w:rsidP="00E00DBA">
      <w:pPr>
        <w:rPr>
          <w:b/>
          <w:bCs/>
          <w:vanish/>
          <w:szCs w:val="16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F4ECA" w:rsidRPr="00053776" w:rsidTr="002F4ECA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98013B" w:rsidRDefault="003720C2" w:rsidP="008E68BF">
      <w:pPr>
        <w:outlineLvl w:val="0"/>
        <w:rPr>
          <w:b/>
          <w:i/>
          <w:iCs/>
          <w:szCs w:val="28"/>
        </w:rPr>
      </w:pPr>
      <w:r w:rsidRPr="006917E2">
        <w:rPr>
          <w:b/>
          <w:i/>
          <w:iCs/>
          <w:szCs w:val="28"/>
        </w:rPr>
        <w:t>До</w:t>
      </w:r>
      <w:r w:rsidR="00F75443" w:rsidRPr="006917E2">
        <w:rPr>
          <w:b/>
          <w:i/>
          <w:iCs/>
          <w:szCs w:val="28"/>
        </w:rPr>
        <w:t xml:space="preserve"> розгляду законопроекту</w:t>
      </w:r>
    </w:p>
    <w:p w:rsidR="006917E2" w:rsidRDefault="0098013B" w:rsidP="008E68BF">
      <w:pPr>
        <w:outlineLvl w:val="0"/>
        <w:rPr>
          <w:b/>
          <w:bCs/>
          <w:i/>
          <w:szCs w:val="28"/>
        </w:rPr>
      </w:pPr>
      <w:r>
        <w:rPr>
          <w:b/>
          <w:bCs/>
          <w:i/>
          <w:szCs w:val="28"/>
        </w:rPr>
        <w:t xml:space="preserve">за </w:t>
      </w:r>
      <w:r w:rsidR="006917E2" w:rsidRPr="006917E2">
        <w:rPr>
          <w:b/>
          <w:bCs/>
          <w:i/>
          <w:szCs w:val="28"/>
        </w:rPr>
        <w:t>р</w:t>
      </w:r>
      <w:r>
        <w:rPr>
          <w:b/>
          <w:bCs/>
          <w:i/>
          <w:szCs w:val="28"/>
        </w:rPr>
        <w:t>еєстр</w:t>
      </w:r>
      <w:r w:rsidR="006917E2" w:rsidRPr="006917E2">
        <w:rPr>
          <w:b/>
          <w:bCs/>
          <w:i/>
          <w:szCs w:val="28"/>
        </w:rPr>
        <w:t>. №</w:t>
      </w:r>
      <w:r w:rsidR="00352812">
        <w:rPr>
          <w:b/>
          <w:bCs/>
          <w:i/>
          <w:szCs w:val="28"/>
        </w:rPr>
        <w:t>2689</w:t>
      </w:r>
    </w:p>
    <w:p w:rsidR="004A42F4" w:rsidRPr="006917E2" w:rsidRDefault="004A42F4" w:rsidP="006917E2">
      <w:pPr>
        <w:ind w:firstLine="708"/>
        <w:outlineLvl w:val="0"/>
        <w:rPr>
          <w:b/>
          <w:bCs/>
          <w:i/>
          <w:szCs w:val="28"/>
        </w:rPr>
      </w:pPr>
    </w:p>
    <w:p w:rsidR="005A75C0" w:rsidRDefault="00837F6B" w:rsidP="008E68BF">
      <w:pPr>
        <w:widowControl w:val="0"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E68BF">
        <w:rPr>
          <w:szCs w:val="28"/>
        </w:rPr>
        <w:t>3</w:t>
      </w:r>
      <w:r w:rsidR="0099090A">
        <w:rPr>
          <w:szCs w:val="28"/>
        </w:rPr>
        <w:t xml:space="preserve"> </w:t>
      </w:r>
      <w:r w:rsidR="008E68BF">
        <w:rPr>
          <w:szCs w:val="28"/>
        </w:rPr>
        <w:t>червня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98013B">
        <w:rPr>
          <w:szCs w:val="28"/>
        </w:rPr>
        <w:t xml:space="preserve"> </w:t>
      </w:r>
      <w:r w:rsidR="0099090A">
        <w:rPr>
          <w:szCs w:val="28"/>
        </w:rPr>
        <w:t>3</w:t>
      </w:r>
      <w:r w:rsidR="008E68BF">
        <w:rPr>
          <w:szCs w:val="28"/>
        </w:rPr>
        <w:t>9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8E68BF">
        <w:rPr>
          <w:bCs/>
        </w:rPr>
        <w:t xml:space="preserve">про </w:t>
      </w:r>
      <w:r w:rsidR="008E68BF" w:rsidRPr="00D46A84">
        <w:t>внесення змін до деяких законодавчих актів України щодо імплементації норм міжнародного кримінального та гуманітарного права</w:t>
      </w:r>
      <w:r w:rsidR="008E68BF" w:rsidRPr="0098308E">
        <w:t xml:space="preserve"> (реєстр. № </w:t>
      </w:r>
      <w:r w:rsidR="008E68BF">
        <w:t>2689</w:t>
      </w:r>
      <w:r w:rsidR="008E68BF" w:rsidRPr="0098308E">
        <w:t xml:space="preserve"> від </w:t>
      </w:r>
      <w:r w:rsidR="008E68BF">
        <w:t>27</w:t>
      </w:r>
      <w:r w:rsidR="008E68BF" w:rsidRPr="0098308E">
        <w:t>.</w:t>
      </w:r>
      <w:r w:rsidR="008E68BF">
        <w:t>12</w:t>
      </w:r>
      <w:r w:rsidR="008E68BF" w:rsidRPr="0098308E">
        <w:t>.20</w:t>
      </w:r>
      <w:r w:rsidR="008E68BF">
        <w:t>19</w:t>
      </w:r>
      <w:r w:rsidR="008E68BF" w:rsidRPr="0098308E">
        <w:t> р.), поданий народним</w:t>
      </w:r>
      <w:r w:rsidR="008E68BF">
        <w:t>и</w:t>
      </w:r>
      <w:r w:rsidR="008E68BF" w:rsidRPr="0098308E">
        <w:t xml:space="preserve"> депутат</w:t>
      </w:r>
      <w:r w:rsidR="008E68BF">
        <w:t>а</w:t>
      </w:r>
      <w:r w:rsidR="008E68BF" w:rsidRPr="0098308E">
        <w:t>м</w:t>
      </w:r>
      <w:r w:rsidR="008E68BF">
        <w:t>и</w:t>
      </w:r>
      <w:r w:rsidR="008E68BF" w:rsidRPr="0098308E">
        <w:t xml:space="preserve"> України </w:t>
      </w:r>
      <w:r w:rsidR="008E68BF">
        <w:t>Монастирським Д.А., Бакумовим О.С., та іншими</w:t>
      </w:r>
      <w:r w:rsidR="008E68BF" w:rsidRPr="005F0FE2">
        <w:t xml:space="preserve"> </w:t>
      </w:r>
      <w:r w:rsidR="008E68BF" w:rsidRPr="0098308E">
        <w:t>народним</w:t>
      </w:r>
      <w:r w:rsidR="008E68BF">
        <w:t>и</w:t>
      </w:r>
      <w:r w:rsidR="008E68BF" w:rsidRPr="0098308E">
        <w:t xml:space="preserve"> депутат</w:t>
      </w:r>
      <w:r w:rsidR="008E68BF">
        <w:t>а</w:t>
      </w:r>
      <w:r w:rsidR="008E68BF" w:rsidRPr="0098308E">
        <w:t>м</w:t>
      </w:r>
      <w:r w:rsidR="008E68BF">
        <w:t>и</w:t>
      </w:r>
      <w:r w:rsidR="008E68BF" w:rsidRPr="0098308E">
        <w:t xml:space="preserve"> України</w:t>
      </w:r>
      <w:r w:rsidR="008E68BF"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8E68BF" w:rsidRPr="008E68BF" w:rsidRDefault="008E68BF" w:rsidP="008E68BF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851"/>
        <w:jc w:val="both"/>
        <w:rPr>
          <w:rStyle w:val="ad"/>
          <w:szCs w:val="28"/>
        </w:rPr>
      </w:pPr>
      <w:r w:rsidRPr="008E68BF">
        <w:rPr>
          <w:rStyle w:val="rvts0"/>
          <w:szCs w:val="28"/>
        </w:rPr>
        <w:t xml:space="preserve">Законопроект, як зазначається у пояснювальній записці до нього, </w:t>
      </w:r>
      <w:r w:rsidRPr="008E68BF">
        <w:rPr>
          <w:bCs/>
          <w:szCs w:val="28"/>
        </w:rPr>
        <w:t xml:space="preserve">розроблено з метою </w:t>
      </w:r>
      <w:r w:rsidRPr="008E68BF">
        <w:rPr>
          <w:szCs w:val="28"/>
          <w:shd w:val="clear" w:color="auto" w:fill="FFFFFF"/>
        </w:rPr>
        <w:t>імплементації положень міжнародного кримінального і гуманітарного права</w:t>
      </w:r>
      <w:r w:rsidRPr="008E68BF">
        <w:rPr>
          <w:szCs w:val="28"/>
        </w:rPr>
        <w:t xml:space="preserve"> щодо кримінально-правового переслідування за міжнародні злочини (геноциду, злочину агресії, злочини проти людяності та воєнні злочини), а також виконання міжнародних зобов'язань щодо </w:t>
      </w:r>
      <w:r w:rsidRPr="008E68BF">
        <w:rPr>
          <w:rStyle w:val="af1"/>
          <w:szCs w:val="28"/>
          <w:shd w:val="clear" w:color="auto" w:fill="FFFFFF"/>
          <w:vertAlign w:val="baseline"/>
        </w:rPr>
        <w:t xml:space="preserve">запобігання юридичній та фактичній безкарності </w:t>
      </w:r>
      <w:r w:rsidRPr="008E68BF">
        <w:rPr>
          <w:szCs w:val="28"/>
        </w:rPr>
        <w:t xml:space="preserve">за вчинення таких злочинів. Так, </w:t>
      </w:r>
      <w:r w:rsidRPr="008E68BF">
        <w:rPr>
          <w:rStyle w:val="ad"/>
          <w:b w:val="0"/>
          <w:szCs w:val="28"/>
        </w:rPr>
        <w:t>пропонується внести зміни</w:t>
      </w:r>
      <w:r w:rsidRPr="008E68BF">
        <w:rPr>
          <w:rStyle w:val="ad"/>
          <w:szCs w:val="28"/>
        </w:rPr>
        <w:t xml:space="preserve"> </w:t>
      </w:r>
      <w:r w:rsidRPr="008E68BF">
        <w:rPr>
          <w:rStyle w:val="ad"/>
          <w:b w:val="0"/>
          <w:szCs w:val="28"/>
        </w:rPr>
        <w:t>до</w:t>
      </w:r>
      <w:r w:rsidRPr="008E68BF">
        <w:rPr>
          <w:rStyle w:val="ad"/>
          <w:szCs w:val="28"/>
        </w:rPr>
        <w:t xml:space="preserve"> </w:t>
      </w:r>
      <w:r w:rsidRPr="008E68BF">
        <w:rPr>
          <w:color w:val="000000"/>
          <w:spacing w:val="-6"/>
          <w:szCs w:val="28"/>
        </w:rPr>
        <w:t>Кримінального кодексу України,</w:t>
      </w:r>
      <w:r w:rsidRPr="008E68BF">
        <w:rPr>
          <w:szCs w:val="28"/>
          <w:shd w:val="clear" w:color="auto" w:fill="FFFFFF"/>
          <w:lang w:eastAsia="uk-UA"/>
        </w:rPr>
        <w:t xml:space="preserve"> Кримінального процесуального кодексу України, Закону України «Про застосування амністії в Україні», зокрема передбачивши</w:t>
      </w:r>
      <w:r w:rsidRPr="008E68BF">
        <w:rPr>
          <w:rStyle w:val="ad"/>
          <w:szCs w:val="28"/>
        </w:rPr>
        <w:t>:</w:t>
      </w:r>
    </w:p>
    <w:p w:rsidR="008E68BF" w:rsidRPr="008E68BF" w:rsidRDefault="008E68BF" w:rsidP="008E68BF">
      <w:pPr>
        <w:shd w:val="clear" w:color="auto" w:fill="FFFFFF"/>
        <w:ind w:firstLine="851"/>
        <w:jc w:val="both"/>
        <w:rPr>
          <w:szCs w:val="28"/>
        </w:rPr>
      </w:pPr>
      <w:r w:rsidRPr="008E68BF">
        <w:rPr>
          <w:color w:val="000000"/>
          <w:spacing w:val="1"/>
          <w:szCs w:val="28"/>
        </w:rPr>
        <w:t>-кримінальну відповідальність за: в</w:t>
      </w:r>
      <w:r w:rsidRPr="008E68BF">
        <w:rPr>
          <w:bCs/>
          <w:szCs w:val="28"/>
        </w:rPr>
        <w:t>оєнні злочини стосовно особи, воєнні злочини проти власності, воєнні злочини, що полягають у застосуванні заборонених методів ведення війни, воєнні злочини проти гуманітарних операцій та використання символів,</w:t>
      </w:r>
      <w:r w:rsidRPr="008E68BF">
        <w:rPr>
          <w:bCs/>
          <w:szCs w:val="28"/>
          <w:shd w:val="clear" w:color="auto" w:fill="FFFFFF"/>
        </w:rPr>
        <w:t xml:space="preserve"> воєнні злочини проти рухомих та нерухомих цінностей, будівель та центрів, що перебувають під захистом міжнародного гуманітарного права – у вигляді </w:t>
      </w:r>
      <w:r w:rsidRPr="008E68BF">
        <w:rPr>
          <w:szCs w:val="28"/>
          <w:shd w:val="clear" w:color="auto" w:fill="FFFFFF"/>
        </w:rPr>
        <w:t xml:space="preserve">позбавлення волі </w:t>
      </w:r>
      <w:r w:rsidRPr="008E68BF">
        <w:rPr>
          <w:bCs/>
          <w:szCs w:val="28"/>
        </w:rPr>
        <w:t>від шести до</w:t>
      </w:r>
      <w:r w:rsidRPr="008E68BF">
        <w:rPr>
          <w:szCs w:val="28"/>
          <w:shd w:val="clear" w:color="auto" w:fill="FFFFFF"/>
        </w:rPr>
        <w:t xml:space="preserve"> </w:t>
      </w:r>
      <w:r w:rsidRPr="008E68BF">
        <w:rPr>
          <w:bCs/>
          <w:szCs w:val="28"/>
        </w:rPr>
        <w:t xml:space="preserve">п’ятнадцяти років </w:t>
      </w:r>
      <w:r w:rsidRPr="008E68BF">
        <w:rPr>
          <w:szCs w:val="28"/>
        </w:rPr>
        <w:t>або довічного позбавлення волі</w:t>
      </w:r>
      <w:r w:rsidRPr="008E68BF">
        <w:rPr>
          <w:bCs/>
          <w:szCs w:val="28"/>
          <w:shd w:val="clear" w:color="auto" w:fill="FFFFFF"/>
        </w:rPr>
        <w:t xml:space="preserve"> (</w:t>
      </w:r>
      <w:r w:rsidRPr="008E68BF">
        <w:rPr>
          <w:bCs/>
          <w:i/>
          <w:szCs w:val="28"/>
          <w:shd w:val="clear" w:color="auto" w:fill="FFFFFF"/>
        </w:rPr>
        <w:t xml:space="preserve">нові статті </w:t>
      </w:r>
      <w:r w:rsidRPr="008E68BF">
        <w:rPr>
          <w:i/>
          <w:szCs w:val="28"/>
          <w:shd w:val="clear" w:color="auto" w:fill="FFFFFF"/>
        </w:rPr>
        <w:t>438-438</w:t>
      </w:r>
      <w:r w:rsidRPr="008E68BF">
        <w:rPr>
          <w:rStyle w:val="apple-converted-space"/>
          <w:b/>
          <w:bCs/>
          <w:i/>
          <w:szCs w:val="28"/>
          <w:vertAlign w:val="superscript"/>
        </w:rPr>
        <w:t>5</w:t>
      </w:r>
      <w:r w:rsidRPr="008E68BF">
        <w:rPr>
          <w:i/>
          <w:szCs w:val="28"/>
          <w:shd w:val="clear" w:color="auto" w:fill="FFFFFF"/>
          <w:vertAlign w:val="superscript"/>
        </w:rPr>
        <w:t xml:space="preserve"> </w:t>
      </w:r>
      <w:r w:rsidRPr="008E68BF">
        <w:rPr>
          <w:i/>
          <w:szCs w:val="28"/>
          <w:shd w:val="clear" w:color="auto" w:fill="FFFFFF"/>
        </w:rPr>
        <w:t>Кримінального Кодексу України)</w:t>
      </w:r>
      <w:r w:rsidRPr="008E68BF">
        <w:rPr>
          <w:szCs w:val="28"/>
          <w:shd w:val="clear" w:color="auto" w:fill="FFFFFF"/>
        </w:rPr>
        <w:t>;</w:t>
      </w:r>
    </w:p>
    <w:p w:rsidR="008E68BF" w:rsidRPr="008E68BF" w:rsidRDefault="008E68BF" w:rsidP="008E68BF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8E68BF">
        <w:rPr>
          <w:sz w:val="28"/>
          <w:szCs w:val="28"/>
          <w:lang w:val="uk-UA"/>
        </w:rPr>
        <w:t xml:space="preserve">- кримінальну відповідальність за злочини проти людяності – у вигляді </w:t>
      </w:r>
      <w:r w:rsidRPr="008E68BF">
        <w:rPr>
          <w:bCs/>
          <w:sz w:val="28"/>
          <w:szCs w:val="28"/>
        </w:rPr>
        <w:t>позбавлення волі на строк від семи до п’ятнадцяти років</w:t>
      </w:r>
      <w:r w:rsidRPr="008E68BF">
        <w:rPr>
          <w:bCs/>
          <w:sz w:val="28"/>
          <w:szCs w:val="28"/>
          <w:lang w:val="uk-UA"/>
        </w:rPr>
        <w:t xml:space="preserve"> або довічного позбавленням волі </w:t>
      </w:r>
      <w:r w:rsidRPr="008E68BF">
        <w:rPr>
          <w:i/>
          <w:color w:val="000000"/>
          <w:sz w:val="28"/>
          <w:szCs w:val="28"/>
          <w:lang w:val="uk-UA"/>
        </w:rPr>
        <w:t xml:space="preserve">(нова стаття 442-1 </w:t>
      </w:r>
      <w:r w:rsidRPr="008E68BF">
        <w:rPr>
          <w:i/>
          <w:sz w:val="28"/>
          <w:szCs w:val="28"/>
          <w:shd w:val="clear" w:color="auto" w:fill="FFFFFF"/>
        </w:rPr>
        <w:t>Кримінального Кодексу України</w:t>
      </w:r>
      <w:r w:rsidRPr="008E68BF">
        <w:rPr>
          <w:i/>
          <w:color w:val="000000"/>
          <w:sz w:val="28"/>
          <w:szCs w:val="28"/>
          <w:lang w:val="uk-UA"/>
        </w:rPr>
        <w:t xml:space="preserve"> )</w:t>
      </w:r>
      <w:r w:rsidRPr="008E68BF">
        <w:rPr>
          <w:color w:val="000000"/>
          <w:sz w:val="28"/>
          <w:szCs w:val="28"/>
          <w:lang w:val="uk-UA"/>
        </w:rPr>
        <w:t>;</w:t>
      </w:r>
    </w:p>
    <w:p w:rsidR="008E68BF" w:rsidRPr="008E68BF" w:rsidRDefault="008E68BF" w:rsidP="008E68BF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8E68BF">
        <w:rPr>
          <w:color w:val="000000"/>
          <w:sz w:val="28"/>
          <w:szCs w:val="28"/>
          <w:lang w:val="uk-UA"/>
        </w:rPr>
        <w:t>- незастосування амністії до осіб за злочини проти миру та безпеки людства.</w:t>
      </w:r>
    </w:p>
    <w:p w:rsidR="008E68BF" w:rsidRPr="008E68BF" w:rsidRDefault="008E68BF" w:rsidP="008E68BF">
      <w:pPr>
        <w:ind w:firstLine="851"/>
        <w:jc w:val="both"/>
        <w:rPr>
          <w:rStyle w:val="ac"/>
          <w:szCs w:val="28"/>
        </w:rPr>
      </w:pPr>
      <w:r w:rsidRPr="008E68BF">
        <w:rPr>
          <w:bCs/>
          <w:szCs w:val="28"/>
        </w:rPr>
        <w:t xml:space="preserve">У разі виявлення відповідних правопорушень реалізація положень законопроекту може зумовити збільшення видатків державного бюджету на </w:t>
      </w:r>
      <w:r w:rsidRPr="008E68BF">
        <w:rPr>
          <w:bCs/>
          <w:szCs w:val="28"/>
        </w:rPr>
        <w:lastRenderedPageBreak/>
        <w:t xml:space="preserve">утримання в установах виконання покарань засуджених до позбавлення волі осіб, про що також зазначається у експертному </w:t>
      </w:r>
      <w:r w:rsidRPr="008E68BF">
        <w:rPr>
          <w:iCs/>
          <w:szCs w:val="28"/>
        </w:rPr>
        <w:t>висновку Міністерства фінансів України</w:t>
      </w:r>
      <w:r w:rsidRPr="008E68BF">
        <w:rPr>
          <w:bCs/>
          <w:szCs w:val="28"/>
        </w:rPr>
        <w:t xml:space="preserve"> </w:t>
      </w:r>
      <w:r w:rsidRPr="008E68BF">
        <w:rPr>
          <w:iCs/>
          <w:szCs w:val="28"/>
        </w:rPr>
        <w:t>до даного законопроекту та повідомляється, що загальна величина впливу буде залежати від кількості правопорушників та конкретного виду покарання</w:t>
      </w:r>
      <w:r w:rsidRPr="008E68BF">
        <w:rPr>
          <w:rStyle w:val="ac"/>
          <w:szCs w:val="28"/>
        </w:rPr>
        <w:t>.</w:t>
      </w:r>
    </w:p>
    <w:p w:rsidR="008E68BF" w:rsidRPr="008E68BF" w:rsidRDefault="008E68BF" w:rsidP="008E68BF">
      <w:pPr>
        <w:ind w:firstLine="851"/>
        <w:jc w:val="both"/>
        <w:rPr>
          <w:bCs/>
          <w:i/>
          <w:szCs w:val="28"/>
        </w:rPr>
      </w:pPr>
      <w:r w:rsidRPr="008E68BF">
        <w:rPr>
          <w:bCs/>
          <w:szCs w:val="28"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</w:t>
      </w:r>
      <w:r w:rsidRPr="008E68BF">
        <w:rPr>
          <w:szCs w:val="28"/>
        </w:rPr>
        <w:t xml:space="preserve"> </w:t>
      </w:r>
      <w:r w:rsidRPr="008E68BF">
        <w:rPr>
          <w:rStyle w:val="ac"/>
          <w:i w:val="0"/>
          <w:szCs w:val="28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8E68BF">
        <w:rPr>
          <w:bCs/>
          <w:i/>
          <w:szCs w:val="28"/>
        </w:rPr>
        <w:t xml:space="preserve">. </w:t>
      </w:r>
    </w:p>
    <w:p w:rsidR="0098013B" w:rsidRPr="007E7543" w:rsidRDefault="0032618F" w:rsidP="0098013B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601FC9">
        <w:rPr>
          <w:bCs/>
        </w:rPr>
        <w:t xml:space="preserve">про </w:t>
      </w:r>
      <w:r w:rsidR="00601FC9" w:rsidRPr="00D46A84">
        <w:t>внесення змін до деяких законодавчих актів України щодо імплементації норм міжнародного кримінального та гуманітарного права</w:t>
      </w:r>
      <w:r w:rsidR="00601FC9" w:rsidRPr="0098308E">
        <w:t xml:space="preserve"> (реєстр. № </w:t>
      </w:r>
      <w:r w:rsidR="00601FC9">
        <w:t>2689</w:t>
      </w:r>
      <w:r w:rsidR="00601FC9" w:rsidRPr="0098308E">
        <w:t xml:space="preserve"> від </w:t>
      </w:r>
      <w:r w:rsidR="00601FC9">
        <w:t>27</w:t>
      </w:r>
      <w:r w:rsidR="00601FC9" w:rsidRPr="0098308E">
        <w:t>.</w:t>
      </w:r>
      <w:r w:rsidR="00601FC9">
        <w:t>12</w:t>
      </w:r>
      <w:r w:rsidR="00601FC9" w:rsidRPr="0098308E">
        <w:t>.20</w:t>
      </w:r>
      <w:r w:rsidR="00601FC9">
        <w:t>19</w:t>
      </w:r>
      <w:r w:rsidR="00601FC9" w:rsidRPr="0098308E">
        <w:t> р.), поданий народним</w:t>
      </w:r>
      <w:r w:rsidR="00601FC9">
        <w:t>и</w:t>
      </w:r>
      <w:r w:rsidR="00601FC9" w:rsidRPr="0098308E">
        <w:t xml:space="preserve"> депутат</w:t>
      </w:r>
      <w:r w:rsidR="00601FC9">
        <w:t>а</w:t>
      </w:r>
      <w:r w:rsidR="00601FC9" w:rsidRPr="0098308E">
        <w:t>м</w:t>
      </w:r>
      <w:r w:rsidR="00601FC9">
        <w:t>и</w:t>
      </w:r>
      <w:r w:rsidR="00601FC9" w:rsidRPr="0098308E">
        <w:t xml:space="preserve"> України </w:t>
      </w:r>
      <w:r w:rsidR="00601FC9">
        <w:t>Монастирським Д.А., Бакумовим О.С., та іншими</w:t>
      </w:r>
      <w:r w:rsidR="00601FC9" w:rsidRPr="005F0FE2">
        <w:t xml:space="preserve"> </w:t>
      </w:r>
      <w:r w:rsidR="00601FC9" w:rsidRPr="0098308E">
        <w:t>народним</w:t>
      </w:r>
      <w:r w:rsidR="00601FC9">
        <w:t>и</w:t>
      </w:r>
      <w:r w:rsidR="00601FC9" w:rsidRPr="0098308E">
        <w:t xml:space="preserve"> депутат</w:t>
      </w:r>
      <w:r w:rsidR="00601FC9">
        <w:t>а</w:t>
      </w:r>
      <w:r w:rsidR="00601FC9" w:rsidRPr="0098308E">
        <w:t>м</w:t>
      </w:r>
      <w:r w:rsidR="00601FC9">
        <w:t>и</w:t>
      </w:r>
      <w:r w:rsidR="00601FC9" w:rsidRPr="0098308E">
        <w:t xml:space="preserve"> України</w:t>
      </w:r>
      <w:r w:rsidR="0098013B">
        <w:rPr>
          <w:szCs w:val="28"/>
        </w:rPr>
        <w:t xml:space="preserve">, </w:t>
      </w:r>
      <w:r w:rsidR="00601FC9">
        <w:rPr>
          <w:szCs w:val="28"/>
        </w:rPr>
        <w:t>має</w:t>
      </w:r>
      <w:r w:rsidR="0098013B" w:rsidRPr="007E7543">
        <w:t xml:space="preserve"> </w:t>
      </w:r>
      <w:r w:rsidR="0098013B" w:rsidRPr="00332097">
        <w:t xml:space="preserve">опосередкований </w:t>
      </w:r>
      <w:r w:rsidR="0098013B" w:rsidRPr="00332097">
        <w:rPr>
          <w:color w:val="000000"/>
        </w:rPr>
        <w:t xml:space="preserve">вплив на показники бюджету </w:t>
      </w:r>
      <w:r w:rsidR="0098013B" w:rsidRPr="00332097">
        <w:t xml:space="preserve">(може призвести до збільшення видатків державного бюджету залежно від </w:t>
      </w:r>
      <w:r w:rsidR="00601FC9">
        <w:t>виявлених</w:t>
      </w:r>
      <w:r w:rsidR="0098013B" w:rsidRPr="00332097">
        <w:t xml:space="preserve"> правопорушен</w:t>
      </w:r>
      <w:r w:rsidR="00601FC9">
        <w:t>ь</w:t>
      </w:r>
      <w:bookmarkStart w:id="0" w:name="_GoBack"/>
      <w:bookmarkEnd w:id="0"/>
      <w:r w:rsidR="0098013B" w:rsidRPr="00332097">
        <w:t>)</w:t>
      </w:r>
      <w:r w:rsidR="0098013B" w:rsidRPr="007E7543">
        <w:t>. У разі прийняття відповідного закону він може набирати чинності згідно із законодавством.</w:t>
      </w:r>
    </w:p>
    <w:p w:rsidR="0032618F" w:rsidRPr="004110F8" w:rsidRDefault="0032618F" w:rsidP="004110F8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8E68BF" w:rsidRDefault="008E68BF" w:rsidP="008E68BF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Заступник г</w:t>
      </w:r>
      <w:r w:rsidRPr="00D009C7">
        <w:rPr>
          <w:b/>
          <w:szCs w:val="28"/>
        </w:rPr>
        <w:t>олов</w:t>
      </w:r>
      <w:r>
        <w:rPr>
          <w:b/>
          <w:szCs w:val="28"/>
          <w:lang w:val="ru-RU"/>
        </w:rPr>
        <w:t>и</w:t>
      </w:r>
      <w:r w:rsidRPr="00D009C7">
        <w:rPr>
          <w:b/>
          <w:szCs w:val="28"/>
        </w:rPr>
        <w:t xml:space="preserve"> Комітету</w:t>
      </w:r>
      <w:r w:rsidRPr="00D009C7">
        <w:rPr>
          <w:b/>
          <w:szCs w:val="28"/>
        </w:rPr>
        <w:tab/>
      </w:r>
      <w:r w:rsidRPr="00D009C7">
        <w:rPr>
          <w:b/>
          <w:szCs w:val="28"/>
        </w:rPr>
        <w:tab/>
      </w:r>
      <w:r w:rsidRPr="00D009C7">
        <w:rPr>
          <w:b/>
          <w:szCs w:val="28"/>
        </w:rPr>
        <w:tab/>
      </w:r>
      <w:r>
        <w:rPr>
          <w:b/>
          <w:szCs w:val="28"/>
        </w:rPr>
        <w:t xml:space="preserve">                                         </w:t>
      </w:r>
      <w:r>
        <w:rPr>
          <w:b/>
          <w:szCs w:val="28"/>
          <w:lang w:val="ru-RU"/>
        </w:rPr>
        <w:t xml:space="preserve">О.М. Трухін </w:t>
      </w:r>
    </w:p>
    <w:p w:rsidR="00B520F9" w:rsidRDefault="00B520F9" w:rsidP="008E68BF">
      <w:pPr>
        <w:jc w:val="both"/>
        <w:rPr>
          <w:b/>
          <w:sz w:val="12"/>
          <w:szCs w:val="12"/>
        </w:rPr>
      </w:pPr>
    </w:p>
    <w:sectPr w:rsidR="00B520F9" w:rsidSect="0098013B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6D2" w:rsidRDefault="00B636D2">
      <w:r>
        <w:separator/>
      </w:r>
    </w:p>
  </w:endnote>
  <w:endnote w:type="continuationSeparator" w:id="0">
    <w:p w:rsidR="00B636D2" w:rsidRDefault="00B63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01FC9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01FC9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6D2" w:rsidRDefault="00B636D2">
      <w:r>
        <w:separator/>
      </w:r>
    </w:p>
  </w:footnote>
  <w:footnote w:type="continuationSeparator" w:id="0">
    <w:p w:rsidR="00B636D2" w:rsidRDefault="00B63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7689E"/>
    <w:rsid w:val="00082CD2"/>
    <w:rsid w:val="0009074A"/>
    <w:rsid w:val="00094EB5"/>
    <w:rsid w:val="000A484E"/>
    <w:rsid w:val="000A7C5A"/>
    <w:rsid w:val="000B3791"/>
    <w:rsid w:val="000B458D"/>
    <w:rsid w:val="000B5A47"/>
    <w:rsid w:val="000B7805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C65A3"/>
    <w:rsid w:val="002D3C04"/>
    <w:rsid w:val="002E3A49"/>
    <w:rsid w:val="002F4572"/>
    <w:rsid w:val="002F4ECA"/>
    <w:rsid w:val="0030175C"/>
    <w:rsid w:val="00301905"/>
    <w:rsid w:val="003043F5"/>
    <w:rsid w:val="0032618F"/>
    <w:rsid w:val="00334925"/>
    <w:rsid w:val="00340356"/>
    <w:rsid w:val="00345F78"/>
    <w:rsid w:val="00352812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404B91"/>
    <w:rsid w:val="00404E94"/>
    <w:rsid w:val="00405055"/>
    <w:rsid w:val="004075D7"/>
    <w:rsid w:val="004110F8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40E3"/>
    <w:rsid w:val="005F658E"/>
    <w:rsid w:val="006006CD"/>
    <w:rsid w:val="00601FC9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527B0"/>
    <w:rsid w:val="00861498"/>
    <w:rsid w:val="0086203E"/>
    <w:rsid w:val="008625F9"/>
    <w:rsid w:val="00863F8A"/>
    <w:rsid w:val="008700D3"/>
    <w:rsid w:val="00877758"/>
    <w:rsid w:val="008802ED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E68BF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013B"/>
    <w:rsid w:val="00983FF4"/>
    <w:rsid w:val="00984091"/>
    <w:rsid w:val="0099090A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0034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36D2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12E2"/>
    <w:rsid w:val="00D536C4"/>
    <w:rsid w:val="00D9240D"/>
    <w:rsid w:val="00D9693F"/>
    <w:rsid w:val="00DA68D5"/>
    <w:rsid w:val="00DA696D"/>
    <w:rsid w:val="00DB1BF2"/>
    <w:rsid w:val="00DD2763"/>
    <w:rsid w:val="00DE0F09"/>
    <w:rsid w:val="00DE4BB9"/>
    <w:rsid w:val="00DE7E89"/>
    <w:rsid w:val="00DF7F9E"/>
    <w:rsid w:val="00E00DBA"/>
    <w:rsid w:val="00E109A4"/>
    <w:rsid w:val="00E13903"/>
    <w:rsid w:val="00E150A8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E974A5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link w:val="rvps20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E00D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E00DBA"/>
    <w:rPr>
      <w:rFonts w:ascii="Calibri" w:eastAsia="Calibri" w:hAnsi="Calibri"/>
      <w:sz w:val="22"/>
      <w:szCs w:val="22"/>
      <w:lang w:val="ru-RU" w:eastAsia="en-US"/>
    </w:rPr>
  </w:style>
  <w:style w:type="character" w:customStyle="1" w:styleId="rvts0">
    <w:name w:val="rvts0"/>
    <w:uiPriority w:val="99"/>
    <w:rsid w:val="008E68BF"/>
    <w:rPr>
      <w:rFonts w:cs="Times New Roman"/>
    </w:rPr>
  </w:style>
  <w:style w:type="character" w:customStyle="1" w:styleId="rvps20">
    <w:name w:val="rvps2 Знак"/>
    <w:link w:val="rvps2"/>
    <w:locked/>
    <w:rsid w:val="008E68BF"/>
    <w:rPr>
      <w:sz w:val="24"/>
      <w:szCs w:val="24"/>
      <w:lang w:val="ru-RU" w:eastAsia="ru-RU"/>
    </w:rPr>
  </w:style>
  <w:style w:type="character" w:customStyle="1" w:styleId="af1">
    <w:name w:val="Символи виноски"/>
    <w:rsid w:val="008E68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2371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№3121</vt:lpstr>
      <vt:lpstr/>
    </vt:vector>
  </TitlesOfParts>
  <Company>VRU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2020-06-01T11:19:00Z</cp:lastPrinted>
  <dcterms:created xsi:type="dcterms:W3CDTF">2020-06-01T09:13:00Z</dcterms:created>
  <dcterms:modified xsi:type="dcterms:W3CDTF">2020-06-01T11:20:00Z</dcterms:modified>
</cp:coreProperties>
</file>