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CF7" w:rsidRPr="007C7CF7" w:rsidRDefault="007C7CF7" w:rsidP="007C7CF7">
      <w:pPr>
        <w:ind w:left="6371" w:firstLine="709"/>
        <w:jc w:val="center"/>
        <w:rPr>
          <w:bCs/>
          <w:iCs/>
          <w:spacing w:val="-4"/>
          <w:sz w:val="22"/>
          <w:szCs w:val="22"/>
        </w:rPr>
      </w:pPr>
      <w:r w:rsidRPr="007C7CF7">
        <w:rPr>
          <w:bCs/>
          <w:i/>
          <w:iCs/>
          <w:spacing w:val="-4"/>
          <w:sz w:val="24"/>
          <w:szCs w:val="24"/>
        </w:rPr>
        <w:t xml:space="preserve">       </w:t>
      </w:r>
      <w:r w:rsidRPr="007C7CF7">
        <w:rPr>
          <w:bCs/>
          <w:iCs/>
          <w:spacing w:val="-4"/>
          <w:sz w:val="22"/>
          <w:szCs w:val="22"/>
        </w:rPr>
        <w:t>До реєстр. № 26</w:t>
      </w:r>
      <w:r w:rsidRPr="007C7CF7">
        <w:rPr>
          <w:bCs/>
          <w:iCs/>
          <w:spacing w:val="-4"/>
          <w:sz w:val="22"/>
          <w:szCs w:val="22"/>
          <w:lang w:val="ru-RU"/>
        </w:rPr>
        <w:t>89</w:t>
      </w:r>
    </w:p>
    <w:p w:rsidR="007C7CF7" w:rsidRPr="007C7CF7" w:rsidRDefault="007C7CF7" w:rsidP="007C7CF7">
      <w:pPr>
        <w:tabs>
          <w:tab w:val="left" w:pos="3420"/>
        </w:tabs>
        <w:jc w:val="right"/>
        <w:rPr>
          <w:sz w:val="22"/>
          <w:szCs w:val="22"/>
        </w:rPr>
      </w:pPr>
      <w:r w:rsidRPr="007C7CF7">
        <w:rPr>
          <w:sz w:val="22"/>
          <w:szCs w:val="22"/>
        </w:rPr>
        <w:t>(друге читання)</w:t>
      </w:r>
    </w:p>
    <w:p w:rsidR="007C7CF7" w:rsidRPr="005F1BAA" w:rsidRDefault="007C7CF7" w:rsidP="007C7CF7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7C7CF7" w:rsidRPr="00EC6DE9" w:rsidRDefault="007C7CF7" w:rsidP="007C7CF7">
      <w:pPr>
        <w:ind w:firstLine="709"/>
        <w:jc w:val="right"/>
        <w:rPr>
          <w:b/>
          <w:bCs/>
          <w:spacing w:val="-4"/>
          <w:sz w:val="12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C7CF7" w:rsidRPr="00AD7F82" w:rsidTr="0094719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C7CF7" w:rsidRPr="00AD7F82" w:rsidRDefault="007C7CF7" w:rsidP="0094719A">
            <w:pPr>
              <w:pStyle w:val="a3"/>
              <w:ind w:left="1454" w:hanging="284"/>
              <w:jc w:val="center"/>
              <w:rPr>
                <w:color w:val="002060"/>
                <w:sz w:val="32"/>
                <w:szCs w:val="32"/>
              </w:rPr>
            </w:pPr>
          </w:p>
          <w:p w:rsidR="007C7CF7" w:rsidRPr="00AD7F82" w:rsidRDefault="007C7CF7" w:rsidP="0094719A">
            <w:pPr>
              <w:pStyle w:val="a3"/>
              <w:jc w:val="center"/>
              <w:rPr>
                <w:color w:val="002060"/>
                <w:sz w:val="32"/>
                <w:szCs w:val="32"/>
              </w:rPr>
            </w:pPr>
          </w:p>
          <w:p w:rsidR="007C7CF7" w:rsidRPr="00AD7F82" w:rsidRDefault="007C7CF7" w:rsidP="0094719A">
            <w:pPr>
              <w:pStyle w:val="a3"/>
              <w:jc w:val="center"/>
              <w:rPr>
                <w:color w:val="002060"/>
                <w:sz w:val="32"/>
                <w:szCs w:val="32"/>
              </w:rPr>
            </w:pPr>
          </w:p>
          <w:p w:rsidR="007C7CF7" w:rsidRPr="0021032F" w:rsidRDefault="007C7CF7" w:rsidP="0094719A">
            <w:pPr>
              <w:pStyle w:val="a3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1E9465A" wp14:editId="4D3CD9D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7C7CF7" w:rsidRPr="007A0252" w:rsidRDefault="007C7CF7" w:rsidP="0094719A">
            <w:pPr>
              <w:pStyle w:val="a3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правоохоронної діяльності</w:t>
            </w:r>
          </w:p>
          <w:p w:rsidR="007C7CF7" w:rsidRPr="00545919" w:rsidRDefault="007C7CF7" w:rsidP="0094719A">
            <w:pPr>
              <w:pStyle w:val="a3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color w:val="1829A8"/>
                <w:sz w:val="20"/>
                <w:szCs w:val="20"/>
              </w:rPr>
              <w:t>.</w:t>
            </w:r>
            <w:r>
              <w:rPr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color w:val="1829A8"/>
                <w:sz w:val="20"/>
                <w:szCs w:val="20"/>
              </w:rPr>
              <w:t>2</w:t>
            </w:r>
            <w:r>
              <w:rPr>
                <w:color w:val="1829A8"/>
                <w:sz w:val="20"/>
                <w:szCs w:val="20"/>
              </w:rPr>
              <w:t>55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35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06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7C7CF7" w:rsidRPr="00053776" w:rsidTr="0094719A">
        <w:tc>
          <w:tcPr>
            <w:tcW w:w="2247" w:type="dxa"/>
            <w:tcBorders>
              <w:top w:val="nil"/>
            </w:tcBorders>
          </w:tcPr>
          <w:p w:rsidR="007C7CF7" w:rsidRPr="00053776" w:rsidRDefault="007C7CF7" w:rsidP="0094719A">
            <w:pPr>
              <w:pStyle w:val="a3"/>
              <w:jc w:val="center"/>
              <w:rPr>
                <w:color w:val="002060"/>
                <w:lang w:val="uk-UA"/>
              </w:rPr>
            </w:pPr>
          </w:p>
        </w:tc>
        <w:tc>
          <w:tcPr>
            <w:tcW w:w="8554" w:type="dxa"/>
          </w:tcPr>
          <w:p w:rsidR="007C7CF7" w:rsidRPr="00053776" w:rsidRDefault="007C7CF7" w:rsidP="0094719A">
            <w:pPr>
              <w:pStyle w:val="a3"/>
              <w:jc w:val="center"/>
              <w:rPr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7C7CF7" w:rsidRPr="00053776" w:rsidRDefault="007C7CF7" w:rsidP="0094719A">
            <w:pPr>
              <w:pStyle w:val="a3"/>
              <w:jc w:val="center"/>
              <w:rPr>
                <w:color w:val="002060"/>
                <w:lang w:val="uk-UA"/>
              </w:rPr>
            </w:pPr>
          </w:p>
        </w:tc>
      </w:tr>
    </w:tbl>
    <w:p w:rsidR="00AE2D71" w:rsidRDefault="007C7CF7" w:rsidP="007C7CF7">
      <w:pPr>
        <w:ind w:left="844" w:firstLine="4112"/>
        <w:jc w:val="both"/>
        <w:rPr>
          <w:b/>
        </w:rPr>
      </w:pPr>
      <w:r>
        <w:rPr>
          <w:b/>
        </w:rPr>
        <w:t xml:space="preserve">   </w:t>
      </w:r>
    </w:p>
    <w:p w:rsidR="007C7CF7" w:rsidRPr="00611B62" w:rsidRDefault="007C7CF7" w:rsidP="007C7CF7">
      <w:pPr>
        <w:ind w:left="844" w:firstLine="4112"/>
        <w:jc w:val="both"/>
        <w:rPr>
          <w:b/>
        </w:rPr>
      </w:pPr>
      <w:r>
        <w:rPr>
          <w:b/>
        </w:rPr>
        <w:t xml:space="preserve">    </w:t>
      </w:r>
      <w:r w:rsidRPr="00611B62">
        <w:rPr>
          <w:b/>
        </w:rPr>
        <w:t xml:space="preserve"> ВЕРХОВНА РАДА УКРАЇНИ</w:t>
      </w:r>
    </w:p>
    <w:p w:rsidR="007C7CF7" w:rsidRDefault="007C7CF7" w:rsidP="007C7CF7">
      <w:pPr>
        <w:tabs>
          <w:tab w:val="left" w:pos="7248"/>
        </w:tabs>
        <w:ind w:right="-23"/>
      </w:pPr>
    </w:p>
    <w:p w:rsidR="003C7393" w:rsidRDefault="003C7393" w:rsidP="007C7CF7">
      <w:pPr>
        <w:tabs>
          <w:tab w:val="left" w:pos="7248"/>
        </w:tabs>
        <w:ind w:right="-23"/>
      </w:pPr>
    </w:p>
    <w:p w:rsidR="003C7393" w:rsidRPr="00611B62" w:rsidRDefault="003C7393" w:rsidP="003C7393">
      <w:pPr>
        <w:tabs>
          <w:tab w:val="left" w:pos="7248"/>
        </w:tabs>
        <w:ind w:right="-23"/>
        <w:jc w:val="center"/>
        <w:rPr>
          <w:b/>
        </w:rPr>
      </w:pPr>
      <w:r w:rsidRPr="00611B62">
        <w:rPr>
          <w:b/>
        </w:rPr>
        <w:t>ВИСНОВОК</w:t>
      </w:r>
    </w:p>
    <w:p w:rsidR="003C7393" w:rsidRPr="00611B62" w:rsidRDefault="003C7393" w:rsidP="003C7393">
      <w:pPr>
        <w:tabs>
          <w:tab w:val="left" w:pos="7248"/>
        </w:tabs>
        <w:ind w:right="-23" w:firstLine="720"/>
        <w:jc w:val="both"/>
        <w:rPr>
          <w:b/>
        </w:rPr>
      </w:pPr>
    </w:p>
    <w:p w:rsidR="003C7393" w:rsidRPr="00611B62" w:rsidRDefault="003C7393" w:rsidP="003C7393">
      <w:pPr>
        <w:tabs>
          <w:tab w:val="left" w:pos="7248"/>
        </w:tabs>
        <w:ind w:firstLine="709"/>
        <w:jc w:val="both"/>
        <w:rPr>
          <w:b/>
        </w:rPr>
      </w:pPr>
      <w:r w:rsidRPr="00611B62">
        <w:rPr>
          <w:b/>
        </w:rPr>
        <w:t xml:space="preserve">на проект Закону України </w:t>
      </w:r>
      <w:r w:rsidRPr="003C7393">
        <w:rPr>
          <w:b/>
        </w:rPr>
        <w:t>«Про внесення змін до деяких законодавчих актів України щодо імплементації норм міжнародного кримінального та гуманітарного права» (реєстр. № 26</w:t>
      </w:r>
      <w:r w:rsidRPr="003C7393">
        <w:rPr>
          <w:b/>
          <w:lang w:val="ru-RU"/>
        </w:rPr>
        <w:t>89</w:t>
      </w:r>
      <w:r w:rsidRPr="003C7393">
        <w:rPr>
          <w:b/>
        </w:rPr>
        <w:t>),</w:t>
      </w:r>
      <w:r>
        <w:rPr>
          <w:b/>
        </w:rPr>
        <w:t xml:space="preserve">  </w:t>
      </w:r>
      <w:r w:rsidRPr="003C7393">
        <w:rPr>
          <w:b/>
        </w:rPr>
        <w:t>підготовлений до другого читання</w:t>
      </w:r>
    </w:p>
    <w:p w:rsidR="00596881" w:rsidRDefault="00596881" w:rsidP="007C7CF7">
      <w:pPr>
        <w:ind w:firstLine="709"/>
        <w:jc w:val="both"/>
      </w:pPr>
    </w:p>
    <w:p w:rsidR="007C7CF7" w:rsidRDefault="007C7CF7" w:rsidP="007C7CF7">
      <w:pPr>
        <w:ind w:firstLine="709"/>
        <w:jc w:val="both"/>
        <w:rPr>
          <w:noProof/>
          <w:lang w:eastAsia="ru-RU"/>
        </w:rPr>
      </w:pPr>
      <w:r w:rsidRPr="00865ABB">
        <w:t xml:space="preserve">За дорученням Верховної Ради України Комітет з питань </w:t>
      </w:r>
      <w:r>
        <w:t xml:space="preserve">правоохоронної діяльності </w:t>
      </w:r>
      <w:r w:rsidRPr="00865ABB">
        <w:t>на</w:t>
      </w:r>
      <w:r w:rsidR="00AD3FBC">
        <w:t xml:space="preserve"> своєму</w:t>
      </w:r>
      <w:r>
        <w:rPr>
          <w:lang w:eastAsia="uk-UA"/>
        </w:rPr>
        <w:t xml:space="preserve"> засіданні 1</w:t>
      </w:r>
      <w:r w:rsidR="00596881" w:rsidRPr="00596881">
        <w:rPr>
          <w:lang w:eastAsia="uk-UA"/>
        </w:rPr>
        <w:t>6</w:t>
      </w:r>
      <w:r>
        <w:t xml:space="preserve"> </w:t>
      </w:r>
      <w:r w:rsidR="00596881" w:rsidRPr="00596881">
        <w:t>грудня</w:t>
      </w:r>
      <w:r w:rsidRPr="00AA2275">
        <w:t> 2020</w:t>
      </w:r>
      <w:r>
        <w:t> </w:t>
      </w:r>
      <w:r w:rsidRPr="00AA2275">
        <w:t xml:space="preserve">року (протокол </w:t>
      </w:r>
      <w:r>
        <w:t xml:space="preserve">                  </w:t>
      </w:r>
      <w:r w:rsidRPr="00AA2275">
        <w:t xml:space="preserve">№ </w:t>
      </w:r>
      <w:r w:rsidR="00596881" w:rsidRPr="00876A3E">
        <w:t>53</w:t>
      </w:r>
      <w:r w:rsidRPr="00A92137">
        <w:t>)</w:t>
      </w:r>
      <w:r w:rsidRPr="00AA2275">
        <w:t xml:space="preserve"> </w:t>
      </w:r>
      <w:r w:rsidRPr="008161A6">
        <w:rPr>
          <w:noProof/>
          <w:lang w:eastAsia="ru-RU"/>
        </w:rPr>
        <w:t>попередньо розглянув пропозиції</w:t>
      </w:r>
      <w:r w:rsidR="00876A3E" w:rsidRPr="00876A3E">
        <w:rPr>
          <w:noProof/>
          <w:lang w:eastAsia="ru-RU"/>
        </w:rPr>
        <w:t xml:space="preserve"> та</w:t>
      </w:r>
      <w:r w:rsidRPr="008161A6">
        <w:rPr>
          <w:noProof/>
          <w:lang w:eastAsia="ru-RU"/>
        </w:rPr>
        <w:t xml:space="preserve"> поправки, що надійшли від суб’єкт</w:t>
      </w:r>
      <w:r>
        <w:rPr>
          <w:noProof/>
          <w:lang w:eastAsia="ru-RU"/>
        </w:rPr>
        <w:t>ів</w:t>
      </w:r>
      <w:r w:rsidRPr="008161A6">
        <w:rPr>
          <w:noProof/>
          <w:lang w:eastAsia="ru-RU"/>
        </w:rPr>
        <w:t xml:space="preserve"> права законодавчої ініціативи до проекту Закону України</w:t>
      </w:r>
      <w:r w:rsidRPr="009A66F7">
        <w:t xml:space="preserve"> </w:t>
      </w:r>
      <w:r w:rsidR="00876A3E" w:rsidRPr="00876A3E">
        <w:t>«П</w:t>
      </w:r>
      <w:r w:rsidR="00876A3E">
        <w:t>ро внесення змін до деяких законодавчих актів України щодо імплементації норм міжнародного кримінального та гуманітарного права</w:t>
      </w:r>
      <w:r w:rsidR="00876A3E" w:rsidRPr="00876A3E">
        <w:t xml:space="preserve">» </w:t>
      </w:r>
      <w:r w:rsidRPr="009A66F7">
        <w:t xml:space="preserve">(реєстр. № </w:t>
      </w:r>
      <w:r>
        <w:t>26</w:t>
      </w:r>
      <w:r w:rsidR="00876A3E">
        <w:rPr>
          <w:lang w:val="ru-RU"/>
        </w:rPr>
        <w:t>89</w:t>
      </w:r>
      <w:r>
        <w:t>),</w:t>
      </w:r>
      <w:r w:rsidRPr="009B037C">
        <w:rPr>
          <w:noProof/>
          <w:lang w:eastAsia="ru-RU"/>
        </w:rPr>
        <w:t xml:space="preserve"> </w:t>
      </w:r>
      <w:r w:rsidRPr="008161A6">
        <w:rPr>
          <w:noProof/>
          <w:lang w:eastAsia="ru-RU"/>
        </w:rPr>
        <w:t xml:space="preserve">який прийнято Верховною Радою України за основу </w:t>
      </w:r>
      <w:r w:rsidR="00876A3E">
        <w:rPr>
          <w:noProof/>
          <w:lang w:eastAsia="ru-RU"/>
        </w:rPr>
        <w:t>17</w:t>
      </w:r>
      <w:r>
        <w:rPr>
          <w:noProof/>
          <w:lang w:eastAsia="ru-RU"/>
        </w:rPr>
        <w:t xml:space="preserve"> </w:t>
      </w:r>
      <w:r w:rsidR="00876A3E">
        <w:rPr>
          <w:noProof/>
          <w:lang w:val="ru-RU" w:eastAsia="ru-RU"/>
        </w:rPr>
        <w:t>вересня</w:t>
      </w:r>
      <w:r>
        <w:rPr>
          <w:noProof/>
          <w:lang w:eastAsia="ru-RU"/>
        </w:rPr>
        <w:t xml:space="preserve"> </w:t>
      </w:r>
      <w:r w:rsidRPr="009B037C">
        <w:rPr>
          <w:noProof/>
          <w:lang w:eastAsia="ru-RU"/>
        </w:rPr>
        <w:t>2020</w:t>
      </w:r>
      <w:r>
        <w:rPr>
          <w:noProof/>
          <w:lang w:eastAsia="ru-RU"/>
        </w:rPr>
        <w:t xml:space="preserve"> року</w:t>
      </w:r>
      <w:r w:rsidRPr="009B037C">
        <w:rPr>
          <w:noProof/>
          <w:lang w:eastAsia="ru-RU"/>
        </w:rPr>
        <w:t xml:space="preserve"> </w:t>
      </w:r>
      <w:r>
        <w:rPr>
          <w:noProof/>
          <w:lang w:eastAsia="ru-RU"/>
        </w:rPr>
        <w:t>(</w:t>
      </w:r>
      <w:r w:rsidRPr="008161A6">
        <w:rPr>
          <w:noProof/>
          <w:lang w:eastAsia="ru-RU"/>
        </w:rPr>
        <w:t xml:space="preserve">Постанова Верховної Ради України </w:t>
      </w:r>
      <w:r>
        <w:rPr>
          <w:noProof/>
          <w:lang w:val="ru-RU" w:eastAsia="ru-RU"/>
        </w:rPr>
        <w:t xml:space="preserve">№ </w:t>
      </w:r>
      <w:r w:rsidR="00876A3E">
        <w:rPr>
          <w:noProof/>
          <w:lang w:val="ru-RU" w:eastAsia="ru-RU"/>
        </w:rPr>
        <w:t>913</w:t>
      </w:r>
      <w:r>
        <w:rPr>
          <w:noProof/>
          <w:lang w:val="ru-RU" w:eastAsia="ru-RU"/>
        </w:rPr>
        <w:t xml:space="preserve"> </w:t>
      </w:r>
      <w:hyperlink r:id="rId5" w:tgtFrame="_blank" w:history="1">
        <w:r>
          <w:rPr>
            <w:noProof/>
            <w:lang w:eastAsia="ru-RU"/>
          </w:rPr>
          <w:t xml:space="preserve">– </w:t>
        </w:r>
        <w:r w:rsidRPr="00AD025A">
          <w:rPr>
            <w:noProof/>
            <w:lang w:eastAsia="ru-RU"/>
          </w:rPr>
          <w:t>IX</w:t>
        </w:r>
      </w:hyperlink>
      <w:r w:rsidRPr="00AD025A">
        <w:rPr>
          <w:noProof/>
          <w:lang w:eastAsia="ru-RU"/>
        </w:rPr>
        <w:t xml:space="preserve"> </w:t>
      </w:r>
      <w:r>
        <w:rPr>
          <w:noProof/>
          <w:lang w:eastAsia="ru-RU"/>
        </w:rPr>
        <w:t>від 1</w:t>
      </w:r>
      <w:r w:rsidR="00876A3E">
        <w:rPr>
          <w:noProof/>
          <w:lang w:val="ru-RU" w:eastAsia="ru-RU"/>
        </w:rPr>
        <w:t>7</w:t>
      </w:r>
      <w:r w:rsidRPr="00AD025A">
        <w:rPr>
          <w:noProof/>
          <w:lang w:eastAsia="ru-RU"/>
        </w:rPr>
        <w:t>.</w:t>
      </w:r>
      <w:r w:rsidR="00876A3E">
        <w:rPr>
          <w:noProof/>
          <w:lang w:eastAsia="ru-RU"/>
        </w:rPr>
        <w:t>09</w:t>
      </w:r>
      <w:r w:rsidRPr="00AD025A">
        <w:rPr>
          <w:noProof/>
          <w:lang w:eastAsia="ru-RU"/>
        </w:rPr>
        <w:t>.2020</w:t>
      </w:r>
      <w:r w:rsidRPr="008161A6">
        <w:rPr>
          <w:noProof/>
          <w:lang w:eastAsia="ru-RU"/>
        </w:rPr>
        <w:t>).</w:t>
      </w:r>
    </w:p>
    <w:p w:rsidR="00876A3E" w:rsidRPr="006F3D51" w:rsidRDefault="00EE7E0B" w:rsidP="00876A3E">
      <w:pPr>
        <w:shd w:val="clear" w:color="auto" w:fill="FFFFFF"/>
        <w:ind w:firstLine="709"/>
        <w:jc w:val="both"/>
        <w:textAlignment w:val="baseline"/>
        <w:rPr>
          <w:color w:val="000000"/>
        </w:rPr>
      </w:pPr>
      <w:r w:rsidRPr="00EE7E0B">
        <w:rPr>
          <w:color w:val="000000"/>
        </w:rPr>
        <w:t>З</w:t>
      </w:r>
      <w:r w:rsidR="00876A3E" w:rsidRPr="006F3D51">
        <w:rPr>
          <w:color w:val="000000"/>
        </w:rPr>
        <w:t xml:space="preserve">аконопроект спрямовано на </w:t>
      </w:r>
      <w:r w:rsidR="00876A3E" w:rsidRPr="006F3D51">
        <w:rPr>
          <w:color w:val="000000"/>
          <w:lang w:eastAsia="ru-RU"/>
        </w:rPr>
        <w:t xml:space="preserve">забезпечення </w:t>
      </w:r>
      <w:r w:rsidR="00876A3E" w:rsidRPr="006F3D51">
        <w:rPr>
          <w:lang w:eastAsia="ru-RU"/>
        </w:rPr>
        <w:t xml:space="preserve">повноти </w:t>
      </w:r>
      <w:r w:rsidR="00876A3E" w:rsidRPr="006F3D51">
        <w:rPr>
          <w:shd w:val="clear" w:color="auto" w:fill="FFFFFF"/>
        </w:rPr>
        <w:t>імплементації положень міжнародного кримінального і гуманітарного права</w:t>
      </w:r>
      <w:r w:rsidR="00876A3E" w:rsidRPr="006F3D51">
        <w:rPr>
          <w:lang w:eastAsia="ru-RU"/>
        </w:rPr>
        <w:t xml:space="preserve"> щодо кримінально-правового переслідування за міжнародні злочини (геноциду, злочин агресії, злочини проти людяності та воєнні злочини), а також забезпечення виконання міжнародних зобов'язань щодо </w:t>
      </w:r>
      <w:r w:rsidR="00876A3E" w:rsidRPr="00876A3E">
        <w:rPr>
          <w:rStyle w:val="a8"/>
          <w:shd w:val="clear" w:color="auto" w:fill="FFFFFF"/>
          <w:vertAlign w:val="baseline"/>
          <w:lang w:eastAsia="ru-RU"/>
        </w:rPr>
        <w:t>запобігання юридичній та фактичній безкарності</w:t>
      </w:r>
      <w:r w:rsidR="00876A3E" w:rsidRPr="006F3D51">
        <w:rPr>
          <w:rStyle w:val="a8"/>
          <w:shd w:val="clear" w:color="auto" w:fill="FFFFFF"/>
          <w:lang w:eastAsia="ru-RU"/>
        </w:rPr>
        <w:t xml:space="preserve"> </w:t>
      </w:r>
      <w:r w:rsidR="00876A3E" w:rsidRPr="006F3D51">
        <w:rPr>
          <w:lang w:eastAsia="ru-RU"/>
        </w:rPr>
        <w:t>за вчинення таких злочинів.</w:t>
      </w:r>
    </w:p>
    <w:p w:rsidR="00876A3E" w:rsidRDefault="00CB1F02" w:rsidP="00876A3E">
      <w:pPr>
        <w:pStyle w:val="a6"/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textAlignment w:val="baseline"/>
        <w:rPr>
          <w:color w:val="000000"/>
          <w:szCs w:val="28"/>
        </w:rPr>
      </w:pPr>
      <w:r>
        <w:rPr>
          <w:color w:val="000000"/>
          <w:spacing w:val="1"/>
          <w:szCs w:val="28"/>
        </w:rPr>
        <w:t>З</w:t>
      </w:r>
      <w:r w:rsidR="00EE7E0B" w:rsidRPr="00EE7E0B">
        <w:rPr>
          <w:color w:val="000000"/>
          <w:spacing w:val="1"/>
          <w:szCs w:val="28"/>
        </w:rPr>
        <w:t>аконопроект</w:t>
      </w:r>
      <w:r>
        <w:rPr>
          <w:color w:val="000000"/>
          <w:spacing w:val="1"/>
          <w:szCs w:val="28"/>
        </w:rPr>
        <w:t>ом</w:t>
      </w:r>
      <w:r w:rsidR="00EE7E0B" w:rsidRPr="00EE7E0B">
        <w:rPr>
          <w:color w:val="000000"/>
          <w:spacing w:val="1"/>
          <w:szCs w:val="28"/>
        </w:rPr>
        <w:t xml:space="preserve"> пропонується доповнити </w:t>
      </w:r>
      <w:r w:rsidR="00876A3E" w:rsidRPr="00EE7E0B">
        <w:rPr>
          <w:color w:val="000000"/>
          <w:szCs w:val="28"/>
        </w:rPr>
        <w:t>Кримінальний кодекс України</w:t>
      </w:r>
      <w:r w:rsidR="00876A3E" w:rsidRPr="00EE7E0B">
        <w:rPr>
          <w:color w:val="000000"/>
          <w:spacing w:val="1"/>
          <w:szCs w:val="28"/>
        </w:rPr>
        <w:t xml:space="preserve"> </w:t>
      </w:r>
      <w:r w:rsidR="00876A3E" w:rsidRPr="00EE7E0B">
        <w:rPr>
          <w:color w:val="000000"/>
          <w:szCs w:val="28"/>
        </w:rPr>
        <w:t>статтею 31</w:t>
      </w:r>
      <w:r w:rsidR="00876A3E" w:rsidRPr="00EE7E0B">
        <w:rPr>
          <w:color w:val="000000"/>
          <w:szCs w:val="28"/>
          <w:vertAlign w:val="superscript"/>
        </w:rPr>
        <w:t>1</w:t>
      </w:r>
      <w:r w:rsidR="00876A3E" w:rsidRPr="00EE7E0B">
        <w:rPr>
          <w:color w:val="000000"/>
          <w:szCs w:val="28"/>
        </w:rPr>
        <w:t xml:space="preserve">; </w:t>
      </w:r>
      <w:proofErr w:type="spellStart"/>
      <w:r w:rsidR="00876A3E" w:rsidRPr="00EE7E0B">
        <w:rPr>
          <w:rFonts w:eastAsia="Calibri"/>
          <w:color w:val="000000"/>
          <w:szCs w:val="28"/>
        </w:rPr>
        <w:t>внести</w:t>
      </w:r>
      <w:proofErr w:type="spellEnd"/>
      <w:r w:rsidR="00876A3E" w:rsidRPr="00EE7E0B">
        <w:rPr>
          <w:rFonts w:eastAsia="Calibri"/>
          <w:color w:val="000000"/>
          <w:szCs w:val="28"/>
        </w:rPr>
        <w:t xml:space="preserve"> зміни до статей 8, 44, 49, 68, 69, 74, 80</w:t>
      </w:r>
      <w:r w:rsidR="00876A3E" w:rsidRPr="00EE7E0B">
        <w:rPr>
          <w:color w:val="000000"/>
          <w:szCs w:val="28"/>
        </w:rPr>
        <w:t xml:space="preserve">; виключити із цього Кодексу статті 432, 433 і 435; у Розділі ХХ Особливої частини цього ж Кодексу передбачити особливості кримінальної відповідальності за злочини проти миру, безпеки людства та міжнародного правопорядку; </w:t>
      </w:r>
      <w:proofErr w:type="spellStart"/>
      <w:r w:rsidR="00876A3E" w:rsidRPr="00EE7E0B">
        <w:rPr>
          <w:color w:val="000000"/>
          <w:szCs w:val="28"/>
        </w:rPr>
        <w:t>внести</w:t>
      </w:r>
      <w:proofErr w:type="spellEnd"/>
      <w:r w:rsidR="00876A3E" w:rsidRPr="00EE7E0B">
        <w:rPr>
          <w:color w:val="000000"/>
          <w:szCs w:val="28"/>
        </w:rPr>
        <w:t xml:space="preserve"> зміни до частини другої статті 216, частини другої статті 297</w:t>
      </w:r>
      <w:r w:rsidR="00876A3E" w:rsidRPr="00EE7E0B">
        <w:rPr>
          <w:color w:val="000000"/>
          <w:szCs w:val="28"/>
          <w:vertAlign w:val="superscript"/>
        </w:rPr>
        <w:t>1</w:t>
      </w:r>
      <w:r w:rsidR="00876A3E" w:rsidRPr="00EE7E0B">
        <w:rPr>
          <w:color w:val="000000"/>
          <w:szCs w:val="28"/>
        </w:rPr>
        <w:t>,</w:t>
      </w:r>
      <w:r w:rsidR="00876A3E" w:rsidRPr="00EE7E0B">
        <w:rPr>
          <w:color w:val="000000"/>
          <w:szCs w:val="28"/>
          <w:vertAlign w:val="superscript"/>
        </w:rPr>
        <w:t xml:space="preserve"> </w:t>
      </w:r>
      <w:r w:rsidR="00876A3E" w:rsidRPr="00EE7E0B">
        <w:rPr>
          <w:szCs w:val="28"/>
        </w:rPr>
        <w:t>пункту 20</w:t>
      </w:r>
      <w:r w:rsidR="00876A3E" w:rsidRPr="00EE7E0B">
        <w:rPr>
          <w:szCs w:val="28"/>
          <w:vertAlign w:val="superscript"/>
        </w:rPr>
        <w:t>1</w:t>
      </w:r>
      <w:r w:rsidR="00876A3E" w:rsidRPr="00EE7E0B">
        <w:rPr>
          <w:szCs w:val="28"/>
        </w:rPr>
        <w:t xml:space="preserve"> Розділу XI «Перехідні положення»</w:t>
      </w:r>
      <w:r w:rsidR="00876A3E" w:rsidRPr="00EE7E0B">
        <w:rPr>
          <w:color w:val="000000"/>
          <w:szCs w:val="28"/>
          <w:vertAlign w:val="superscript"/>
        </w:rPr>
        <w:t xml:space="preserve"> </w:t>
      </w:r>
      <w:r w:rsidR="00876A3E" w:rsidRPr="00EE7E0B">
        <w:rPr>
          <w:color w:val="000000"/>
          <w:szCs w:val="28"/>
        </w:rPr>
        <w:t>Кримінального процесуального кодексу України,</w:t>
      </w:r>
      <w:r w:rsidR="00876A3E" w:rsidRPr="00EE7E0B">
        <w:rPr>
          <w:color w:val="000000"/>
          <w:szCs w:val="28"/>
          <w:shd w:val="clear" w:color="auto" w:fill="FFFFFF"/>
        </w:rPr>
        <w:t xml:space="preserve"> а </w:t>
      </w:r>
      <w:r w:rsidR="00876A3E" w:rsidRPr="00EE7E0B">
        <w:rPr>
          <w:color w:val="000000"/>
          <w:szCs w:val="28"/>
        </w:rPr>
        <w:t>також до частини другої статті 4 Закону України «Про застосування амністії в Україні».</w:t>
      </w:r>
    </w:p>
    <w:p w:rsidR="004B38A7" w:rsidRPr="00361855" w:rsidRDefault="004B38A7" w:rsidP="004B38A7">
      <w:pPr>
        <w:ind w:firstLine="720"/>
        <w:jc w:val="both"/>
        <w:rPr>
          <w:noProof/>
          <w:spacing w:val="2"/>
        </w:rPr>
      </w:pPr>
      <w:r w:rsidRPr="00361855">
        <w:rPr>
          <w:noProof/>
          <w:spacing w:val="2"/>
        </w:rPr>
        <w:lastRenderedPageBreak/>
        <w:t xml:space="preserve">До законопроекту для підготовки його до другого читання надійшло </w:t>
      </w:r>
      <w:r w:rsidRPr="003C7393">
        <w:rPr>
          <w:noProof/>
          <w:spacing w:val="2"/>
        </w:rPr>
        <w:t xml:space="preserve">125 пропозицій та поправок, </w:t>
      </w:r>
      <w:r w:rsidRPr="00361855">
        <w:rPr>
          <w:noProof/>
          <w:spacing w:val="2"/>
        </w:rPr>
        <w:t>за результатами розгляду яких було підготовлено порівняльну таблицю до законопроекту, яка містить усі внесені та невідкликані пропозиції.</w:t>
      </w:r>
    </w:p>
    <w:p w:rsidR="00361855" w:rsidRDefault="007C7CF7" w:rsidP="007C7CF7">
      <w:pPr>
        <w:ind w:firstLine="709"/>
        <w:jc w:val="both"/>
        <w:rPr>
          <w:lang w:eastAsia="ru-RU"/>
        </w:rPr>
      </w:pPr>
      <w:r>
        <w:rPr>
          <w:noProof/>
          <w:spacing w:val="2"/>
          <w:lang w:eastAsia="ru-RU"/>
        </w:rPr>
        <w:t xml:space="preserve">За результатами розгляду пропозицій </w:t>
      </w:r>
      <w:r w:rsidR="0034006A">
        <w:rPr>
          <w:noProof/>
          <w:spacing w:val="2"/>
          <w:lang w:eastAsia="ru-RU"/>
        </w:rPr>
        <w:t xml:space="preserve">та поправок народних дерутатів України </w:t>
      </w:r>
      <w:r w:rsidR="00AD3FBC">
        <w:rPr>
          <w:lang w:eastAsia="ru-RU"/>
        </w:rPr>
        <w:t>40</w:t>
      </w:r>
      <w:r>
        <w:rPr>
          <w:lang w:eastAsia="ru-RU"/>
        </w:rPr>
        <w:t xml:space="preserve"> </w:t>
      </w:r>
      <w:r w:rsidR="004B38A7">
        <w:rPr>
          <w:lang w:eastAsia="ru-RU"/>
        </w:rPr>
        <w:t xml:space="preserve">пропозицій </w:t>
      </w:r>
      <w:r w:rsidR="0034006A">
        <w:rPr>
          <w:lang w:eastAsia="ru-RU"/>
        </w:rPr>
        <w:t xml:space="preserve">та поправок </w:t>
      </w:r>
      <w:r w:rsidR="004B38A7">
        <w:rPr>
          <w:lang w:eastAsia="ru-RU"/>
        </w:rPr>
        <w:t xml:space="preserve">було </w:t>
      </w:r>
      <w:r>
        <w:rPr>
          <w:lang w:eastAsia="ru-RU"/>
        </w:rPr>
        <w:t>враховано</w:t>
      </w:r>
      <w:r w:rsidR="004B38A7">
        <w:rPr>
          <w:lang w:eastAsia="ru-RU"/>
        </w:rPr>
        <w:t xml:space="preserve">, з них </w:t>
      </w:r>
      <w:r w:rsidR="007A5C57">
        <w:rPr>
          <w:lang w:eastAsia="ru-RU"/>
        </w:rPr>
        <w:t xml:space="preserve">26 </w:t>
      </w:r>
      <w:r w:rsidR="0034006A">
        <w:rPr>
          <w:lang w:eastAsia="ru-RU"/>
        </w:rPr>
        <w:t>- в</w:t>
      </w:r>
      <w:r w:rsidR="007A5C57">
        <w:rPr>
          <w:lang w:eastAsia="ru-RU"/>
        </w:rPr>
        <w:t xml:space="preserve">раховано повністю, 12 – </w:t>
      </w:r>
      <w:r>
        <w:rPr>
          <w:lang w:eastAsia="ru-RU"/>
        </w:rPr>
        <w:t>враховано частково</w:t>
      </w:r>
      <w:r w:rsidR="007A5C57">
        <w:rPr>
          <w:lang w:eastAsia="ru-RU"/>
        </w:rPr>
        <w:t>,</w:t>
      </w:r>
      <w:r>
        <w:rPr>
          <w:lang w:eastAsia="ru-RU"/>
        </w:rPr>
        <w:t xml:space="preserve"> </w:t>
      </w:r>
      <w:r w:rsidR="007A5C57">
        <w:rPr>
          <w:lang w:eastAsia="ru-RU"/>
        </w:rPr>
        <w:t>2 –</w:t>
      </w:r>
      <w:r>
        <w:rPr>
          <w:lang w:eastAsia="ru-RU"/>
        </w:rPr>
        <w:t xml:space="preserve"> </w:t>
      </w:r>
      <w:r w:rsidR="007A5C57">
        <w:rPr>
          <w:lang w:eastAsia="ru-RU"/>
        </w:rPr>
        <w:t xml:space="preserve">враховано </w:t>
      </w:r>
      <w:r>
        <w:rPr>
          <w:lang w:eastAsia="ru-RU"/>
        </w:rPr>
        <w:t xml:space="preserve">редакційно, </w:t>
      </w:r>
      <w:proofErr w:type="spellStart"/>
      <w:r w:rsidR="00361855">
        <w:rPr>
          <w:lang w:eastAsia="ru-RU"/>
        </w:rPr>
        <w:t>відхилено</w:t>
      </w:r>
      <w:proofErr w:type="spellEnd"/>
      <w:r w:rsidR="00361855">
        <w:rPr>
          <w:lang w:eastAsia="ru-RU"/>
        </w:rPr>
        <w:t xml:space="preserve"> </w:t>
      </w:r>
      <w:r w:rsidR="007A5C57">
        <w:rPr>
          <w:lang w:eastAsia="ru-RU"/>
        </w:rPr>
        <w:t>85</w:t>
      </w:r>
      <w:r>
        <w:rPr>
          <w:lang w:eastAsia="ru-RU"/>
        </w:rPr>
        <w:t xml:space="preserve"> </w:t>
      </w:r>
      <w:r w:rsidR="0034006A">
        <w:rPr>
          <w:lang w:eastAsia="ru-RU"/>
        </w:rPr>
        <w:t xml:space="preserve">пропозицій та </w:t>
      </w:r>
      <w:bookmarkStart w:id="0" w:name="_GoBack"/>
      <w:bookmarkEnd w:id="0"/>
      <w:r w:rsidR="00361855">
        <w:rPr>
          <w:lang w:eastAsia="ru-RU"/>
        </w:rPr>
        <w:t>поправок.</w:t>
      </w:r>
    </w:p>
    <w:p w:rsidR="007C7CF7" w:rsidRPr="007A5C57" w:rsidRDefault="007C7CF7" w:rsidP="007C7CF7">
      <w:pPr>
        <w:ind w:firstLine="709"/>
        <w:jc w:val="both"/>
        <w:rPr>
          <w:b/>
          <w:lang w:eastAsia="ru-RU"/>
        </w:rPr>
      </w:pPr>
      <w:r w:rsidRPr="00611B62">
        <w:rPr>
          <w:noProof/>
          <w:spacing w:val="2"/>
        </w:rPr>
        <w:t>Враховуючи викладене, керуючись пунктами 5, 6 частини першої статті 16 Закону України «Про комітети Верховної Ради України»,</w:t>
      </w:r>
      <w:r>
        <w:rPr>
          <w:noProof/>
          <w:spacing w:val="2"/>
        </w:rPr>
        <w:t xml:space="preserve"> </w:t>
      </w:r>
      <w:r w:rsidRPr="00611B62">
        <w:rPr>
          <w:noProof/>
          <w:spacing w:val="2"/>
        </w:rPr>
        <w:t xml:space="preserve">пунктом 3 частини першої статті 123 Регламенту Верховної Ради України, Комітет </w:t>
      </w:r>
      <w:r w:rsidR="00361855" w:rsidRPr="00361855">
        <w:rPr>
          <w:noProof/>
          <w:spacing w:val="2"/>
        </w:rPr>
        <w:t>ухвалив висновок</w:t>
      </w:r>
      <w:r w:rsidR="00361855" w:rsidRPr="000040AD">
        <w:rPr>
          <w:noProof/>
          <w:spacing w:val="2"/>
          <w:sz w:val="32"/>
          <w:szCs w:val="32"/>
        </w:rPr>
        <w:t xml:space="preserve"> </w:t>
      </w:r>
      <w:r w:rsidR="00361855">
        <w:rPr>
          <w:noProof/>
          <w:spacing w:val="2"/>
          <w:sz w:val="32"/>
          <w:szCs w:val="32"/>
        </w:rPr>
        <w:t xml:space="preserve">і </w:t>
      </w:r>
      <w:r w:rsidR="004B38A7">
        <w:rPr>
          <w:noProof/>
          <w:spacing w:val="2"/>
        </w:rPr>
        <w:t>прийняв</w:t>
      </w:r>
      <w:r w:rsidRPr="00611B62">
        <w:rPr>
          <w:noProof/>
          <w:spacing w:val="2"/>
        </w:rPr>
        <w:t xml:space="preserve"> рішення рекомендувати Верховній Раді України за результатами розгляду</w:t>
      </w:r>
      <w:r w:rsidR="007A5C57">
        <w:rPr>
          <w:noProof/>
          <w:spacing w:val="2"/>
        </w:rPr>
        <w:t xml:space="preserve"> </w:t>
      </w:r>
      <w:r w:rsidRPr="00611B62">
        <w:rPr>
          <w:noProof/>
          <w:spacing w:val="2"/>
        </w:rPr>
        <w:t>в другому читанні проект Закону України</w:t>
      </w:r>
      <w:r w:rsidRPr="00CF0541">
        <w:rPr>
          <w:lang w:eastAsia="ru-RU"/>
        </w:rPr>
        <w:t xml:space="preserve"> </w:t>
      </w:r>
      <w:r w:rsidR="007A5C57" w:rsidRPr="00876A3E">
        <w:t>«П</w:t>
      </w:r>
      <w:r w:rsidR="007A5C57">
        <w:t>ро внесення змін до деяких законодавчих актів України щодо імплементації норм міжнародного кримінального та гуманітарного права</w:t>
      </w:r>
      <w:r w:rsidR="007A5C57" w:rsidRPr="00876A3E">
        <w:t xml:space="preserve">» </w:t>
      </w:r>
      <w:r w:rsidR="007A5C57" w:rsidRPr="009A66F7">
        <w:t xml:space="preserve">(реєстр. № </w:t>
      </w:r>
      <w:r w:rsidR="007A5C57">
        <w:t>26</w:t>
      </w:r>
      <w:r w:rsidR="007A5C57">
        <w:rPr>
          <w:lang w:val="ru-RU"/>
        </w:rPr>
        <w:t>89</w:t>
      </w:r>
      <w:r w:rsidR="007A5C57">
        <w:t xml:space="preserve">), </w:t>
      </w:r>
      <w:r w:rsidRPr="003C7393">
        <w:rPr>
          <w:lang w:eastAsia="ru-RU"/>
        </w:rPr>
        <w:t xml:space="preserve">прийняти </w:t>
      </w:r>
      <w:r w:rsidR="007A5C57" w:rsidRPr="003C7393">
        <w:rPr>
          <w:lang w:eastAsia="ru-RU"/>
        </w:rPr>
        <w:t>у</w:t>
      </w:r>
      <w:r w:rsidRPr="003C7393">
        <w:rPr>
          <w:lang w:eastAsia="ru-RU"/>
        </w:rPr>
        <w:t xml:space="preserve"> другому читанні та в цілому</w:t>
      </w:r>
      <w:r w:rsidR="007A5C57" w:rsidRPr="003C7393">
        <w:rPr>
          <w:lang w:eastAsia="ru-RU"/>
        </w:rPr>
        <w:t xml:space="preserve"> як закон</w:t>
      </w:r>
      <w:r w:rsidRPr="003C7393">
        <w:rPr>
          <w:lang w:eastAsia="ru-RU"/>
        </w:rPr>
        <w:t>.</w:t>
      </w:r>
    </w:p>
    <w:p w:rsidR="007C7CF7" w:rsidRDefault="007C7CF7" w:rsidP="007C7CF7">
      <w:pPr>
        <w:ind w:firstLine="709"/>
        <w:jc w:val="both"/>
        <w:rPr>
          <w:lang w:eastAsia="ru-RU"/>
        </w:rPr>
      </w:pPr>
      <w:r>
        <w:rPr>
          <w:lang w:eastAsia="ru-RU"/>
        </w:rPr>
        <w:t xml:space="preserve">Порівняльна таблиця законопроекту до другого читання (додається) завізована Редакційним управлінням Головного управління документального забезпечення Апарату Верховної Ради України </w:t>
      </w:r>
      <w:r w:rsidR="007A5C57">
        <w:rPr>
          <w:lang w:eastAsia="ru-RU"/>
        </w:rPr>
        <w:t xml:space="preserve">без зауважень </w:t>
      </w:r>
      <w:r>
        <w:rPr>
          <w:lang w:eastAsia="ru-RU"/>
        </w:rPr>
        <w:t>та Головним юридичним управлінням Апарату Верховної Ради України</w:t>
      </w:r>
      <w:r w:rsidR="00CB1F02">
        <w:rPr>
          <w:lang w:eastAsia="ru-RU"/>
        </w:rPr>
        <w:t xml:space="preserve"> </w:t>
      </w:r>
      <w:r w:rsidR="00CB1F02" w:rsidRPr="00514295">
        <w:rPr>
          <w:noProof/>
          <w:spacing w:val="2"/>
        </w:rPr>
        <w:t>із зауваженнями</w:t>
      </w:r>
      <w:r>
        <w:rPr>
          <w:lang w:eastAsia="ru-RU"/>
        </w:rPr>
        <w:t>.</w:t>
      </w:r>
    </w:p>
    <w:p w:rsidR="007C7CF7" w:rsidRDefault="007C7CF7" w:rsidP="007C7CF7">
      <w:pPr>
        <w:ind w:firstLine="709"/>
        <w:jc w:val="both"/>
        <w:rPr>
          <w:lang w:eastAsia="ru-RU"/>
        </w:rPr>
      </w:pPr>
      <w:r>
        <w:rPr>
          <w:lang w:eastAsia="ru-RU"/>
        </w:rPr>
        <w:t>Доповідачем від Комітету при розгляді питання на пленарному засіданні Верховної Ради України визначено Голову Комітету Монастирського Д.А.</w:t>
      </w:r>
    </w:p>
    <w:p w:rsidR="007C7CF7" w:rsidRDefault="007C7CF7" w:rsidP="007C7CF7">
      <w:pPr>
        <w:ind w:firstLine="709"/>
        <w:jc w:val="both"/>
        <w:rPr>
          <w:lang w:eastAsia="ru-RU"/>
        </w:rPr>
      </w:pPr>
    </w:p>
    <w:p w:rsidR="007C7CF7" w:rsidRPr="009A66F7" w:rsidRDefault="007C7CF7" w:rsidP="007C7CF7">
      <w:pPr>
        <w:ind w:firstLine="709"/>
        <w:jc w:val="both"/>
        <w:rPr>
          <w:lang w:eastAsia="ru-RU"/>
        </w:rPr>
      </w:pPr>
    </w:p>
    <w:p w:rsidR="007C7CF7" w:rsidRPr="00DC4F53" w:rsidRDefault="007C7CF7" w:rsidP="007C7CF7">
      <w:pPr>
        <w:ind w:firstLine="540"/>
        <w:jc w:val="both"/>
        <w:rPr>
          <w:sz w:val="20"/>
          <w:lang w:eastAsia="ru-RU"/>
        </w:rPr>
      </w:pPr>
    </w:p>
    <w:p w:rsidR="007C7CF7" w:rsidRDefault="007C7CF7" w:rsidP="007C7CF7">
      <w:pPr>
        <w:rPr>
          <w:b/>
        </w:rPr>
      </w:pPr>
      <w:r w:rsidRPr="00C42A57">
        <w:rPr>
          <w:b/>
        </w:rPr>
        <w:t xml:space="preserve">Голова Комітету                                                                    </w:t>
      </w:r>
      <w:r>
        <w:rPr>
          <w:b/>
        </w:rPr>
        <w:t>Д. Монастирський</w:t>
      </w:r>
    </w:p>
    <w:p w:rsidR="006376DC" w:rsidRDefault="006376DC"/>
    <w:sectPr w:rsidR="006376DC" w:rsidSect="00AE2D7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CF7"/>
    <w:rsid w:val="0034006A"/>
    <w:rsid w:val="00361855"/>
    <w:rsid w:val="003C7393"/>
    <w:rsid w:val="004B38A7"/>
    <w:rsid w:val="00596881"/>
    <w:rsid w:val="006376DC"/>
    <w:rsid w:val="007A5C57"/>
    <w:rsid w:val="007C7CF7"/>
    <w:rsid w:val="00876A3E"/>
    <w:rsid w:val="00AD3FBC"/>
    <w:rsid w:val="00AE2D71"/>
    <w:rsid w:val="00CB1F02"/>
    <w:rsid w:val="00E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564DA"/>
  <w15:chartTrackingRefBased/>
  <w15:docId w15:val="{7C679DFD-7E6A-4A47-BA06-D91F44B6B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CF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7CF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7C7CF7"/>
    <w:rPr>
      <w:rFonts w:ascii="Times New Roman" w:eastAsia="Times New Roman" w:hAnsi="Times New Roman" w:cs="Times New Roman"/>
      <w:sz w:val="28"/>
      <w:szCs w:val="28"/>
      <w:lang w:eastAsia="en-GB"/>
    </w:rPr>
  </w:style>
  <w:style w:type="table" w:styleId="a5">
    <w:name w:val="Table Grid"/>
    <w:basedOn w:val="a1"/>
    <w:uiPriority w:val="99"/>
    <w:rsid w:val="007C7CF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semiHidden/>
    <w:unhideWhenUsed/>
    <w:rsid w:val="00876A3E"/>
    <w:pPr>
      <w:jc w:val="both"/>
    </w:pPr>
    <w:rPr>
      <w:szCs w:val="20"/>
    </w:rPr>
  </w:style>
  <w:style w:type="character" w:customStyle="1" w:styleId="a7">
    <w:name w:val="Основний текст Знак"/>
    <w:basedOn w:val="a0"/>
    <w:link w:val="a6"/>
    <w:semiHidden/>
    <w:rsid w:val="00876A3E"/>
    <w:rPr>
      <w:rFonts w:ascii="Times New Roman" w:eastAsia="Times New Roman" w:hAnsi="Times New Roman" w:cs="Times New Roman"/>
      <w:sz w:val="28"/>
      <w:szCs w:val="20"/>
      <w:lang w:eastAsia="en-GB"/>
    </w:rPr>
  </w:style>
  <w:style w:type="character" w:customStyle="1" w:styleId="a8">
    <w:name w:val="Символи виноски"/>
    <w:rsid w:val="00876A3E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AE2D71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E2D71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go/1022-IX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2272</Words>
  <Characters>1296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9</cp:revision>
  <cp:lastPrinted>2021-02-04T15:38:00Z</cp:lastPrinted>
  <dcterms:created xsi:type="dcterms:W3CDTF">2021-02-04T15:00:00Z</dcterms:created>
  <dcterms:modified xsi:type="dcterms:W3CDTF">2021-02-05T07:36:00Z</dcterms:modified>
</cp:coreProperties>
</file>