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51AE" w:rsidRPr="00BF0E0F" w:rsidRDefault="008251AE" w:rsidP="008251AE">
      <w:pPr>
        <w:ind w:firstLine="708"/>
        <w:jc w:val="right"/>
        <w:outlineLvl w:val="0"/>
        <w:rPr>
          <w:b/>
          <w:bCs/>
          <w:sz w:val="18"/>
          <w:szCs w:val="18"/>
        </w:rPr>
      </w:pPr>
    </w:p>
    <w:p w:rsidR="00F75443" w:rsidRPr="00BF0E0F" w:rsidRDefault="00F75443">
      <w:pPr>
        <w:rPr>
          <w:rFonts w:ascii="Verdana" w:hAnsi="Verdana"/>
          <w:bCs/>
          <w:sz w:val="27"/>
          <w:szCs w:val="27"/>
        </w:rPr>
      </w:pPr>
    </w:p>
    <w:p w:rsidR="00C65A1C" w:rsidRPr="00BF0E0F" w:rsidRDefault="00C65A1C">
      <w:pPr>
        <w:rPr>
          <w:rFonts w:ascii="Verdana" w:hAnsi="Verdana"/>
          <w:bCs/>
          <w:sz w:val="27"/>
          <w:szCs w:val="27"/>
        </w:rPr>
      </w:pPr>
    </w:p>
    <w:p w:rsidR="00F75443" w:rsidRPr="0068105D" w:rsidRDefault="00F75443">
      <w:pPr>
        <w:rPr>
          <w:rFonts w:ascii="Verdana" w:hAnsi="Verdana"/>
          <w:b/>
          <w:bCs/>
          <w:sz w:val="27"/>
          <w:szCs w:val="27"/>
          <w:lang w:val="ru-RU"/>
        </w:rPr>
      </w:pPr>
    </w:p>
    <w:p w:rsidR="00125852" w:rsidRPr="0068105D" w:rsidRDefault="00125852">
      <w:pPr>
        <w:rPr>
          <w:rFonts w:ascii="Verdana" w:hAnsi="Verdana"/>
          <w:b/>
          <w:bCs/>
          <w:sz w:val="27"/>
          <w:szCs w:val="27"/>
          <w:lang w:val="ru-RU"/>
        </w:rPr>
      </w:pPr>
    </w:p>
    <w:p w:rsidR="00F75443" w:rsidRDefault="00F75443">
      <w:pPr>
        <w:rPr>
          <w:rFonts w:ascii="Verdana" w:hAnsi="Verdana"/>
          <w:b/>
          <w:bCs/>
          <w:sz w:val="27"/>
          <w:szCs w:val="27"/>
        </w:rPr>
      </w:pPr>
    </w:p>
    <w:p w:rsidR="00B95035" w:rsidRDefault="00B95035">
      <w:pPr>
        <w:rPr>
          <w:rFonts w:ascii="Verdana" w:hAnsi="Verdana"/>
          <w:b/>
          <w:bCs/>
          <w:sz w:val="27"/>
          <w:szCs w:val="27"/>
        </w:rPr>
      </w:pPr>
    </w:p>
    <w:p w:rsidR="00A57B90" w:rsidRDefault="00A57B90">
      <w:pPr>
        <w:rPr>
          <w:rFonts w:ascii="Verdana" w:hAnsi="Verdana"/>
          <w:b/>
          <w:bCs/>
          <w:sz w:val="27"/>
          <w:szCs w:val="27"/>
        </w:rPr>
      </w:pPr>
    </w:p>
    <w:p w:rsidR="00006AF2" w:rsidRPr="00BF0E0F" w:rsidRDefault="00006AF2">
      <w:pPr>
        <w:rPr>
          <w:rFonts w:ascii="Verdana" w:hAnsi="Verdana"/>
          <w:b/>
          <w:bCs/>
          <w:sz w:val="27"/>
          <w:szCs w:val="27"/>
        </w:rPr>
      </w:pPr>
    </w:p>
    <w:p w:rsidR="00F75443" w:rsidRDefault="00F75443">
      <w:pPr>
        <w:rPr>
          <w:rFonts w:ascii="Verdana" w:hAnsi="Verdana"/>
          <w:b/>
          <w:bCs/>
          <w:sz w:val="27"/>
          <w:szCs w:val="27"/>
        </w:rPr>
      </w:pPr>
    </w:p>
    <w:p w:rsidR="0082785C" w:rsidRPr="00BF0E0F" w:rsidRDefault="0082785C">
      <w:pPr>
        <w:rPr>
          <w:rFonts w:ascii="Verdana" w:hAnsi="Verdana"/>
          <w:b/>
          <w:bCs/>
          <w:sz w:val="27"/>
          <w:szCs w:val="27"/>
        </w:rPr>
      </w:pPr>
    </w:p>
    <w:p w:rsidR="0079089C" w:rsidRPr="001A71D4" w:rsidRDefault="0079089C">
      <w:pPr>
        <w:rPr>
          <w:b/>
          <w:bCs/>
          <w:szCs w:val="28"/>
        </w:rPr>
      </w:pPr>
    </w:p>
    <w:p w:rsidR="008846D5" w:rsidRPr="00F01E63" w:rsidRDefault="0096460A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Комітет Верховної Ради України </w:t>
      </w:r>
    </w:p>
    <w:p w:rsidR="009B249E" w:rsidRDefault="00F01E63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з питань </w:t>
      </w:r>
      <w:r w:rsidR="001A7307">
        <w:rPr>
          <w:szCs w:val="28"/>
          <w:shd w:val="clear" w:color="auto" w:fill="FFFFFF"/>
        </w:rPr>
        <w:t>правоохоронної діяльності</w:t>
      </w:r>
    </w:p>
    <w:p w:rsidR="001A7307" w:rsidRPr="008A68E7" w:rsidRDefault="001A7307" w:rsidP="00F01E63">
      <w:pPr>
        <w:pStyle w:val="a3"/>
        <w:rPr>
          <w:szCs w:val="28"/>
          <w:shd w:val="clear" w:color="auto" w:fill="FFFFFF"/>
        </w:rPr>
      </w:pPr>
    </w:p>
    <w:p w:rsidR="00B95035" w:rsidRDefault="003720C2" w:rsidP="00B95035">
      <w:pPr>
        <w:ind w:firstLine="708"/>
        <w:outlineLvl w:val="0"/>
        <w:rPr>
          <w:b/>
          <w:bCs/>
          <w:i/>
          <w:szCs w:val="28"/>
        </w:rPr>
      </w:pPr>
      <w:r w:rsidRPr="00B95035">
        <w:rPr>
          <w:b/>
          <w:i/>
          <w:iCs/>
          <w:szCs w:val="28"/>
        </w:rPr>
        <w:t>До</w:t>
      </w:r>
      <w:r w:rsidR="00F75443" w:rsidRPr="00B95035">
        <w:rPr>
          <w:b/>
          <w:i/>
          <w:iCs/>
          <w:szCs w:val="28"/>
        </w:rPr>
        <w:t xml:space="preserve"> розгляду законопроекту</w:t>
      </w:r>
      <w:r w:rsidR="00B95035" w:rsidRPr="00B95035">
        <w:rPr>
          <w:b/>
          <w:bCs/>
          <w:i/>
          <w:szCs w:val="28"/>
        </w:rPr>
        <w:t xml:space="preserve"> реєстр. №2694</w:t>
      </w:r>
    </w:p>
    <w:p w:rsidR="00B95035" w:rsidRPr="00B95035" w:rsidRDefault="00B95035" w:rsidP="00B95035">
      <w:pPr>
        <w:ind w:firstLine="708"/>
        <w:outlineLvl w:val="0"/>
        <w:rPr>
          <w:b/>
          <w:bCs/>
          <w:i/>
          <w:szCs w:val="28"/>
        </w:rPr>
      </w:pPr>
    </w:p>
    <w:p w:rsidR="005A75C0" w:rsidRPr="00884FBE" w:rsidRDefault="00837F6B" w:rsidP="00884FBE">
      <w:pPr>
        <w:pStyle w:val="rvps2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84FBE">
        <w:rPr>
          <w:sz w:val="28"/>
          <w:szCs w:val="28"/>
          <w:lang w:val="uk-UA"/>
        </w:rPr>
        <w:t>К</w:t>
      </w:r>
      <w:r w:rsidR="00F75443" w:rsidRPr="00884FBE">
        <w:rPr>
          <w:sz w:val="28"/>
          <w:szCs w:val="28"/>
          <w:lang w:val="uk-UA"/>
        </w:rPr>
        <w:t>омітет Верховної Ради України з питань бюджету на своєму засіданні</w:t>
      </w:r>
      <w:r w:rsidR="005F658E" w:rsidRPr="00884FBE">
        <w:rPr>
          <w:sz w:val="28"/>
          <w:szCs w:val="28"/>
          <w:lang w:val="uk-UA"/>
        </w:rPr>
        <w:t xml:space="preserve"> </w:t>
      </w:r>
      <w:r w:rsidR="00125852" w:rsidRPr="00884FBE">
        <w:rPr>
          <w:sz w:val="28"/>
          <w:szCs w:val="28"/>
          <w:lang w:val="uk-UA"/>
        </w:rPr>
        <w:t xml:space="preserve">  </w:t>
      </w:r>
      <w:r w:rsidR="001A7307" w:rsidRPr="00884FBE">
        <w:rPr>
          <w:sz w:val="28"/>
          <w:szCs w:val="28"/>
          <w:lang w:val="uk-UA"/>
        </w:rPr>
        <w:t xml:space="preserve">   </w:t>
      </w:r>
      <w:r w:rsidR="00125852" w:rsidRPr="00884FBE">
        <w:rPr>
          <w:sz w:val="28"/>
          <w:szCs w:val="28"/>
          <w:lang w:val="uk-UA"/>
        </w:rPr>
        <w:t xml:space="preserve"> </w:t>
      </w:r>
      <w:r w:rsidR="00884FBE" w:rsidRPr="00884FBE">
        <w:rPr>
          <w:sz w:val="28"/>
          <w:szCs w:val="28"/>
          <w:lang w:val="uk-UA"/>
        </w:rPr>
        <w:t>4</w:t>
      </w:r>
      <w:r w:rsidR="008A68E7" w:rsidRPr="00884FBE">
        <w:rPr>
          <w:sz w:val="28"/>
          <w:szCs w:val="28"/>
          <w:lang w:val="uk-UA"/>
        </w:rPr>
        <w:t xml:space="preserve"> </w:t>
      </w:r>
      <w:r w:rsidR="00884FBE" w:rsidRPr="00884FBE">
        <w:rPr>
          <w:sz w:val="28"/>
          <w:szCs w:val="28"/>
          <w:lang w:val="uk-UA"/>
        </w:rPr>
        <w:t>березня</w:t>
      </w:r>
      <w:r w:rsidR="00D427AB" w:rsidRPr="00884FBE">
        <w:rPr>
          <w:sz w:val="28"/>
          <w:szCs w:val="28"/>
          <w:lang w:val="uk-UA"/>
        </w:rPr>
        <w:t xml:space="preserve"> </w:t>
      </w:r>
      <w:r w:rsidR="008625F9" w:rsidRPr="00884FBE">
        <w:rPr>
          <w:sz w:val="28"/>
          <w:szCs w:val="28"/>
          <w:lang w:val="uk-UA"/>
        </w:rPr>
        <w:t>20</w:t>
      </w:r>
      <w:r w:rsidR="00E67E1B" w:rsidRPr="00884FBE">
        <w:rPr>
          <w:sz w:val="28"/>
          <w:szCs w:val="28"/>
          <w:lang w:val="uk-UA"/>
        </w:rPr>
        <w:t>20</w:t>
      </w:r>
      <w:r w:rsidR="007811C5" w:rsidRPr="00884FBE">
        <w:rPr>
          <w:sz w:val="28"/>
          <w:szCs w:val="28"/>
          <w:lang w:val="uk-UA"/>
        </w:rPr>
        <w:t xml:space="preserve"> року (протокол №</w:t>
      </w:r>
      <w:r w:rsidR="000B458D" w:rsidRPr="00884FBE">
        <w:rPr>
          <w:sz w:val="28"/>
          <w:szCs w:val="28"/>
          <w:lang w:val="uk-UA"/>
        </w:rPr>
        <w:t>2</w:t>
      </w:r>
      <w:r w:rsidR="00884FBE" w:rsidRPr="00884FBE">
        <w:rPr>
          <w:sz w:val="28"/>
          <w:szCs w:val="28"/>
          <w:lang w:val="uk-UA"/>
        </w:rPr>
        <w:t>8</w:t>
      </w:r>
      <w:bookmarkStart w:id="0" w:name="_GoBack"/>
      <w:bookmarkEnd w:id="0"/>
      <w:r w:rsidR="007811C5" w:rsidRPr="00884FBE">
        <w:rPr>
          <w:sz w:val="28"/>
          <w:szCs w:val="28"/>
          <w:lang w:val="uk-UA"/>
        </w:rPr>
        <w:t>)</w:t>
      </w:r>
      <w:r w:rsidR="00F75443" w:rsidRPr="00884FBE">
        <w:rPr>
          <w:sz w:val="28"/>
          <w:szCs w:val="28"/>
          <w:lang w:val="uk-UA"/>
        </w:rPr>
        <w:t xml:space="preserve"> відповідно до стат</w:t>
      </w:r>
      <w:r w:rsidR="006A183D" w:rsidRPr="00884FBE">
        <w:rPr>
          <w:sz w:val="28"/>
          <w:szCs w:val="28"/>
          <w:lang w:val="uk-UA"/>
        </w:rPr>
        <w:t>ей</w:t>
      </w:r>
      <w:r w:rsidR="00F75443" w:rsidRPr="00884FBE">
        <w:rPr>
          <w:sz w:val="28"/>
          <w:szCs w:val="28"/>
          <w:lang w:val="uk-UA"/>
        </w:rPr>
        <w:t xml:space="preserve"> 27</w:t>
      </w:r>
      <w:r w:rsidR="006A183D" w:rsidRPr="00884FBE">
        <w:rPr>
          <w:sz w:val="28"/>
          <w:szCs w:val="28"/>
          <w:lang w:val="uk-UA"/>
        </w:rPr>
        <w:t xml:space="preserve"> і 109</w:t>
      </w:r>
      <w:r w:rsidR="00F75443" w:rsidRPr="00884FBE">
        <w:rPr>
          <w:sz w:val="28"/>
          <w:szCs w:val="28"/>
          <w:lang w:val="uk-UA"/>
        </w:rPr>
        <w:t xml:space="preserve"> Бюджетного кодексу України та статті 93 Регламенту Верховної Ради України розглян</w:t>
      </w:r>
      <w:r w:rsidR="008846D5" w:rsidRPr="00884FBE">
        <w:rPr>
          <w:sz w:val="28"/>
          <w:szCs w:val="28"/>
          <w:lang w:val="uk-UA"/>
        </w:rPr>
        <w:t>ув</w:t>
      </w:r>
      <w:r w:rsidR="00F01E63" w:rsidRPr="00884FBE">
        <w:rPr>
          <w:sz w:val="28"/>
          <w:szCs w:val="28"/>
          <w:lang w:val="uk-UA"/>
        </w:rPr>
        <w:t xml:space="preserve"> проект Закону </w:t>
      </w:r>
      <w:r w:rsidR="00884FBE" w:rsidRPr="00884FBE">
        <w:rPr>
          <w:sz w:val="28"/>
          <w:szCs w:val="28"/>
          <w:lang w:val="uk-UA"/>
        </w:rPr>
        <w:t>про внесення змін до деяких законодавчих актів України щодо використання світлоповертальних елементів пішоходами (реєстр. № 2694 від 27.12.2019), поданий народними депутатами України Бакумовим О. С.,</w:t>
      </w:r>
      <w:r w:rsidR="00884FBE" w:rsidRPr="00884FBE">
        <w:rPr>
          <w:sz w:val="28"/>
          <w:szCs w:val="28"/>
        </w:rPr>
        <w:t xml:space="preserve"> </w:t>
      </w:r>
      <w:r w:rsidR="00884FBE" w:rsidRPr="00884FBE">
        <w:rPr>
          <w:sz w:val="28"/>
          <w:szCs w:val="28"/>
          <w:lang w:val="uk-UA"/>
        </w:rPr>
        <w:t>Медяником В.А. та Неклюдовим В.М.</w:t>
      </w:r>
      <w:r w:rsidR="008700D3" w:rsidRPr="00884FBE">
        <w:rPr>
          <w:sz w:val="28"/>
          <w:szCs w:val="28"/>
        </w:rPr>
        <w:t>,</w:t>
      </w:r>
      <w:r w:rsidR="009F7C25" w:rsidRPr="00884FBE">
        <w:rPr>
          <w:sz w:val="28"/>
          <w:szCs w:val="28"/>
        </w:rPr>
        <w:t xml:space="preserve"> і повідомляє наступне</w:t>
      </w:r>
      <w:r w:rsidR="005A75C0" w:rsidRPr="00884FBE">
        <w:rPr>
          <w:sz w:val="28"/>
          <w:szCs w:val="28"/>
        </w:rPr>
        <w:t>.</w:t>
      </w:r>
    </w:p>
    <w:p w:rsidR="00884FBE" w:rsidRDefault="00884FBE" w:rsidP="00884FBE">
      <w:pPr>
        <w:shd w:val="clear" w:color="auto" w:fill="FFFFFF"/>
        <w:tabs>
          <w:tab w:val="left" w:pos="974"/>
        </w:tabs>
        <w:ind w:firstLine="851"/>
        <w:jc w:val="both"/>
        <w:rPr>
          <w:bCs/>
        </w:rPr>
      </w:pPr>
      <w:r w:rsidRPr="00C91F3B">
        <w:rPr>
          <w:bCs/>
        </w:rPr>
        <w:t>Законопроект</w:t>
      </w:r>
      <w:r>
        <w:rPr>
          <w:bCs/>
        </w:rPr>
        <w:t>ом</w:t>
      </w:r>
      <w:r w:rsidRPr="00C91F3B">
        <w:rPr>
          <w:bCs/>
        </w:rPr>
        <w:t xml:space="preserve"> пропонується внести зміни до Кодексу України про адміністративні правопорушення та Закону України «Про дорожній рух»</w:t>
      </w:r>
      <w:r>
        <w:rPr>
          <w:bCs/>
        </w:rPr>
        <w:t>, передбачивши:</w:t>
      </w:r>
    </w:p>
    <w:p w:rsidR="00884FBE" w:rsidRPr="00C91F3B" w:rsidRDefault="00884FBE" w:rsidP="00884FBE">
      <w:pPr>
        <w:pStyle w:val="ac"/>
        <w:numPr>
          <w:ilvl w:val="0"/>
          <w:numId w:val="1"/>
        </w:numPr>
        <w:shd w:val="clear" w:color="auto" w:fill="FFFFFF"/>
        <w:ind w:left="0" w:firstLine="851"/>
        <w:jc w:val="both"/>
        <w:rPr>
          <w:bCs/>
        </w:rPr>
      </w:pPr>
      <w:r>
        <w:rPr>
          <w:bCs/>
        </w:rPr>
        <w:t>обов’язок</w:t>
      </w:r>
      <w:r w:rsidRPr="00C91F3B">
        <w:rPr>
          <w:rFonts w:cs="FreeSans"/>
          <w:b/>
          <w:bCs/>
          <w:color w:val="000000"/>
          <w:kern w:val="1"/>
          <w:lang w:eastAsia="zh-CN" w:bidi="hi-IN"/>
        </w:rPr>
        <w:t xml:space="preserve"> </w:t>
      </w:r>
      <w:r w:rsidRPr="00C91F3B">
        <w:rPr>
          <w:rFonts w:cs="FreeSans"/>
          <w:bCs/>
          <w:color w:val="000000"/>
          <w:kern w:val="1"/>
          <w:lang w:eastAsia="zh-CN" w:bidi="hi-IN"/>
        </w:rPr>
        <w:t>пішоходів рухатись</w:t>
      </w:r>
      <w:r>
        <w:rPr>
          <w:rFonts w:cs="FreeSans"/>
          <w:b/>
          <w:bCs/>
          <w:color w:val="000000"/>
          <w:kern w:val="1"/>
          <w:lang w:eastAsia="zh-CN" w:bidi="hi-IN"/>
        </w:rPr>
        <w:t xml:space="preserve"> </w:t>
      </w:r>
      <w:r w:rsidRPr="0050292E">
        <w:rPr>
          <w:rFonts w:cs="FreeSans"/>
          <w:bCs/>
          <w:color w:val="000000"/>
          <w:kern w:val="1"/>
          <w:lang w:eastAsia="zh-CN" w:bidi="hi-IN"/>
        </w:rPr>
        <w:t>по тротуарах, пішохідних або велосипедних доріжках, узбіччях, а в разі їх відсутності - по краю проїзної частини автомобільної дороги чи вулиц</w:t>
      </w:r>
      <w:r>
        <w:rPr>
          <w:rFonts w:cs="FreeSans"/>
          <w:bCs/>
          <w:color w:val="000000"/>
          <w:kern w:val="1"/>
          <w:lang w:eastAsia="zh-CN" w:bidi="hi-IN"/>
        </w:rPr>
        <w:t>і</w:t>
      </w:r>
      <w:r>
        <w:rPr>
          <w:rFonts w:cs="FreeSans"/>
          <w:b/>
          <w:bCs/>
          <w:color w:val="000000"/>
          <w:kern w:val="1"/>
          <w:lang w:eastAsia="zh-CN" w:bidi="hi-IN"/>
        </w:rPr>
        <w:t xml:space="preserve"> </w:t>
      </w:r>
      <w:r w:rsidRPr="00C91F3B">
        <w:rPr>
          <w:rFonts w:cs="FreeSans"/>
          <w:bCs/>
          <w:color w:val="000000"/>
          <w:kern w:val="1"/>
          <w:lang w:eastAsia="zh-CN" w:bidi="hi-IN"/>
        </w:rPr>
        <w:t>в темний час доби чи в умовах недостатньої видимості з використанням світлоповертальних елементів (стрічка, жилет, наклейка)</w:t>
      </w:r>
      <w:r>
        <w:rPr>
          <w:rFonts w:cs="FreeSans"/>
          <w:bCs/>
          <w:color w:val="000000"/>
          <w:kern w:val="1"/>
          <w:lang w:eastAsia="zh-CN" w:bidi="hi-IN"/>
        </w:rPr>
        <w:t>;</w:t>
      </w:r>
    </w:p>
    <w:p w:rsidR="00884FBE" w:rsidRPr="00C91F3B" w:rsidRDefault="00884FBE" w:rsidP="00884FBE">
      <w:pPr>
        <w:pStyle w:val="ac"/>
        <w:numPr>
          <w:ilvl w:val="0"/>
          <w:numId w:val="1"/>
        </w:numPr>
        <w:shd w:val="clear" w:color="auto" w:fill="FFFFFF"/>
        <w:ind w:left="0" w:firstLine="851"/>
        <w:jc w:val="both"/>
        <w:rPr>
          <w:bCs/>
        </w:rPr>
      </w:pPr>
      <w:r w:rsidRPr="00C91F3B">
        <w:rPr>
          <w:rFonts w:cs="FreeSans"/>
          <w:bCs/>
          <w:color w:val="000000"/>
          <w:kern w:val="1"/>
          <w:lang w:eastAsia="zh-CN" w:bidi="hi-IN"/>
        </w:rPr>
        <w:t xml:space="preserve"> </w:t>
      </w:r>
      <w:r w:rsidRPr="00C91F3B">
        <w:t>адміністративн</w:t>
      </w:r>
      <w:r>
        <w:t>у</w:t>
      </w:r>
      <w:r w:rsidRPr="00C91F3B">
        <w:t xml:space="preserve"> відповідальність за </w:t>
      </w:r>
      <w:r w:rsidRPr="00C91F3B">
        <w:rPr>
          <w:bCs/>
        </w:rPr>
        <w:t xml:space="preserve">перехід пішоходами проїзної частини у темну пору чи в умовах недостатньої видимості без використання світлоповертальних елементів у вигляді штрафу у розмірі трьох неоподатковуваних мінімумів доходів громадян.  </w:t>
      </w:r>
    </w:p>
    <w:p w:rsidR="00884FBE" w:rsidRPr="00C91F3B" w:rsidRDefault="00884FBE" w:rsidP="00884FBE">
      <w:pPr>
        <w:shd w:val="clear" w:color="auto" w:fill="FFFFFF"/>
        <w:ind w:firstLine="851"/>
        <w:jc w:val="both"/>
        <w:textAlignment w:val="baseline"/>
      </w:pPr>
      <w:r w:rsidRPr="00C91F3B">
        <w:t xml:space="preserve">Реалізація запропонованих положень законопроекту може збільшити надходження до державного бюджету від штрафних санкцій у разі </w:t>
      </w:r>
      <w:r>
        <w:t>виявлення</w:t>
      </w:r>
      <w:r w:rsidRPr="00C91F3B">
        <w:t xml:space="preserve"> відповідних правопорушень, про що також відмічено в експертному висновку Міністерства фінансів України до даного законопроекту.</w:t>
      </w:r>
    </w:p>
    <w:p w:rsidR="00884FBE" w:rsidRPr="00C91F3B" w:rsidRDefault="00884FBE" w:rsidP="00884FBE">
      <w:pPr>
        <w:widowControl w:val="0"/>
        <w:autoSpaceDE w:val="0"/>
        <w:autoSpaceDN w:val="0"/>
        <w:adjustRightInd w:val="0"/>
        <w:ind w:firstLine="851"/>
        <w:jc w:val="both"/>
      </w:pPr>
      <w:r w:rsidRPr="00C91F3B">
        <w:t xml:space="preserve">Відтак, відповідно до вимог частини першої статті 27 Бюджетного кодексу України та частини третьої статті 91 Регламенту Верховної Ради України суб’єкту права законодавчої ініціативи належало надати до законопроекту фінансово-економічного обґрунтування (включаючи відповідні розрахунки). </w:t>
      </w:r>
    </w:p>
    <w:p w:rsidR="00884FBE" w:rsidRPr="00884FBE" w:rsidRDefault="0032618F" w:rsidP="00884FBE">
      <w:pPr>
        <w:pStyle w:val="rvps2"/>
        <w:spacing w:before="0" w:beforeAutospacing="0" w:after="0" w:afterAutospacing="0"/>
        <w:ind w:firstLine="851"/>
        <w:jc w:val="both"/>
        <w:rPr>
          <w:sz w:val="28"/>
          <w:szCs w:val="28"/>
          <w:lang w:val="uk-UA"/>
        </w:rPr>
      </w:pPr>
      <w:r w:rsidRPr="00884FBE">
        <w:rPr>
          <w:sz w:val="28"/>
          <w:szCs w:val="28"/>
          <w:lang w:val="uk-UA"/>
        </w:rPr>
        <w:t xml:space="preserve">За наслідками розгляду Комітет ухвалив рішення, що </w:t>
      </w:r>
      <w:r w:rsidR="00884FBE" w:rsidRPr="00884FBE">
        <w:rPr>
          <w:sz w:val="28"/>
          <w:szCs w:val="28"/>
          <w:lang w:val="uk-UA"/>
        </w:rPr>
        <w:t xml:space="preserve">проект Закону про внесення змін до деяких законодавчих актів України щодо використання </w:t>
      </w:r>
      <w:r w:rsidR="00884FBE" w:rsidRPr="00884FBE">
        <w:rPr>
          <w:sz w:val="28"/>
          <w:szCs w:val="28"/>
          <w:lang w:val="uk-UA"/>
        </w:rPr>
        <w:lastRenderedPageBreak/>
        <w:t xml:space="preserve">світлоповертальних елементів пішоходами (реєстр. № 2694 від 27.12.2019), поданий народними депутатами України Бакумовим О. С. та іншими народними депутатами України, має опосередкований </w:t>
      </w:r>
      <w:r w:rsidR="00884FBE" w:rsidRPr="00884FBE">
        <w:rPr>
          <w:color w:val="000000"/>
          <w:sz w:val="28"/>
          <w:szCs w:val="28"/>
          <w:lang w:val="uk-UA"/>
        </w:rPr>
        <w:t xml:space="preserve">вплив на показники державного бюджету </w:t>
      </w:r>
      <w:r w:rsidR="00884FBE" w:rsidRPr="00884FBE">
        <w:rPr>
          <w:sz w:val="28"/>
          <w:szCs w:val="28"/>
          <w:lang w:val="uk-UA"/>
        </w:rPr>
        <w:t>(може призвести до збільшення доходів залежно від виявлених правопорушень). У разі прийняття відповідного закону він може набирати чинності згідно із законодавством.</w:t>
      </w:r>
    </w:p>
    <w:p w:rsidR="0032618F" w:rsidRPr="00884FBE" w:rsidRDefault="0032618F" w:rsidP="00884FBE">
      <w:pPr>
        <w:pStyle w:val="a3"/>
        <w:ind w:left="0" w:firstLine="851"/>
        <w:jc w:val="both"/>
        <w:rPr>
          <w:szCs w:val="28"/>
        </w:rPr>
      </w:pPr>
    </w:p>
    <w:p w:rsidR="001A7307" w:rsidRDefault="001A7307" w:rsidP="00125852">
      <w:pPr>
        <w:ind w:firstLine="900"/>
        <w:jc w:val="both"/>
        <w:rPr>
          <w:b/>
          <w:szCs w:val="28"/>
        </w:rPr>
      </w:pPr>
    </w:p>
    <w:p w:rsidR="00A57B90" w:rsidRDefault="00A57B90" w:rsidP="00125852">
      <w:pPr>
        <w:ind w:firstLine="900"/>
        <w:jc w:val="both"/>
        <w:rPr>
          <w:b/>
          <w:szCs w:val="28"/>
        </w:rPr>
      </w:pPr>
    </w:p>
    <w:p w:rsidR="00A57B90" w:rsidRDefault="00A57B90" w:rsidP="00125852">
      <w:pPr>
        <w:ind w:firstLine="900"/>
        <w:jc w:val="both"/>
        <w:rPr>
          <w:b/>
          <w:szCs w:val="28"/>
        </w:rPr>
      </w:pPr>
    </w:p>
    <w:p w:rsidR="00A57B90" w:rsidRDefault="00A57B90" w:rsidP="00125852">
      <w:pPr>
        <w:ind w:firstLine="900"/>
        <w:jc w:val="both"/>
        <w:rPr>
          <w:b/>
          <w:szCs w:val="28"/>
        </w:rPr>
      </w:pPr>
    </w:p>
    <w:p w:rsidR="00A57B90" w:rsidRPr="00125852" w:rsidRDefault="00A57B90" w:rsidP="00125852">
      <w:pPr>
        <w:ind w:firstLine="900"/>
        <w:jc w:val="both"/>
        <w:rPr>
          <w:b/>
          <w:szCs w:val="28"/>
        </w:rPr>
      </w:pPr>
    </w:p>
    <w:p w:rsidR="00B520F9" w:rsidRDefault="00D9240D" w:rsidP="00006AF2">
      <w:pPr>
        <w:jc w:val="both"/>
        <w:rPr>
          <w:b/>
          <w:sz w:val="12"/>
          <w:szCs w:val="12"/>
        </w:rPr>
      </w:pPr>
      <w:r w:rsidRPr="00D009C7">
        <w:rPr>
          <w:b/>
          <w:szCs w:val="28"/>
        </w:rPr>
        <w:t>Голов</w:t>
      </w:r>
      <w:r w:rsidR="00D17DEE" w:rsidRPr="00D009C7">
        <w:rPr>
          <w:b/>
          <w:szCs w:val="28"/>
        </w:rPr>
        <w:t>а</w:t>
      </w:r>
      <w:r w:rsidRPr="00D009C7">
        <w:rPr>
          <w:b/>
          <w:szCs w:val="28"/>
        </w:rPr>
        <w:t xml:space="preserve"> Комітету</w:t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0B5A47">
        <w:rPr>
          <w:b/>
          <w:szCs w:val="28"/>
        </w:rPr>
        <w:t xml:space="preserve">                         </w:t>
      </w:r>
      <w:r w:rsidR="00ED3694" w:rsidRPr="00D009C7">
        <w:rPr>
          <w:b/>
          <w:szCs w:val="28"/>
        </w:rPr>
        <w:tab/>
      </w:r>
      <w:r w:rsidR="00A57B90">
        <w:rPr>
          <w:b/>
          <w:szCs w:val="28"/>
        </w:rPr>
        <w:t xml:space="preserve">  </w:t>
      </w:r>
      <w:r w:rsidR="00006AF2">
        <w:rPr>
          <w:b/>
          <w:szCs w:val="28"/>
        </w:rPr>
        <w:t xml:space="preserve">    </w:t>
      </w:r>
      <w:r w:rsidR="00A57B90">
        <w:rPr>
          <w:b/>
          <w:szCs w:val="28"/>
        </w:rPr>
        <w:t xml:space="preserve">   </w:t>
      </w:r>
      <w:r w:rsidR="00006AF2">
        <w:rPr>
          <w:b/>
          <w:szCs w:val="28"/>
        </w:rPr>
        <w:t xml:space="preserve">  </w:t>
      </w:r>
      <w:r w:rsidR="008A68E7">
        <w:rPr>
          <w:b/>
          <w:szCs w:val="28"/>
        </w:rPr>
        <w:t xml:space="preserve">   </w:t>
      </w:r>
      <w:r w:rsidR="000B458D">
        <w:rPr>
          <w:b/>
          <w:szCs w:val="28"/>
        </w:rPr>
        <w:t xml:space="preserve">    </w:t>
      </w:r>
      <w:r w:rsidR="008A68E7">
        <w:rPr>
          <w:b/>
          <w:szCs w:val="28"/>
        </w:rPr>
        <w:t xml:space="preserve"> Ю.Ю. Арістов </w:t>
      </w:r>
    </w:p>
    <w:sectPr w:rsidR="00B520F9" w:rsidSect="008C4A87">
      <w:footerReference w:type="even" r:id="rId7"/>
      <w:footerReference w:type="default" r:id="rId8"/>
      <w:pgSz w:w="11906" w:h="16838"/>
      <w:pgMar w:top="851" w:right="851" w:bottom="851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1C6E" w:rsidRDefault="00821C6E">
      <w:r>
        <w:separator/>
      </w:r>
    </w:p>
  </w:endnote>
  <w:endnote w:type="continuationSeparator" w:id="0">
    <w:p w:rsidR="00821C6E" w:rsidRDefault="00821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eeSans"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531117">
      <w:rPr>
        <w:rStyle w:val="a9"/>
        <w:noProof/>
      </w:rPr>
      <w:t>2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531117">
      <w:rPr>
        <w:rStyle w:val="a9"/>
        <w:noProof/>
      </w:rPr>
      <w:t>2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1C6E" w:rsidRDefault="00821C6E">
      <w:r>
        <w:separator/>
      </w:r>
    </w:p>
  </w:footnote>
  <w:footnote w:type="continuationSeparator" w:id="0">
    <w:p w:rsidR="00821C6E" w:rsidRDefault="00821C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B776A1"/>
    <w:multiLevelType w:val="hybridMultilevel"/>
    <w:tmpl w:val="28603BF0"/>
    <w:lvl w:ilvl="0" w:tplc="1BA2A0D2">
      <w:numFmt w:val="bullet"/>
      <w:lvlText w:val="-"/>
      <w:lvlJc w:val="left"/>
      <w:pPr>
        <w:ind w:left="113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9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06AF2"/>
    <w:rsid w:val="000077BD"/>
    <w:rsid w:val="00014269"/>
    <w:rsid w:val="000229B2"/>
    <w:rsid w:val="0003591F"/>
    <w:rsid w:val="000364E0"/>
    <w:rsid w:val="000449FF"/>
    <w:rsid w:val="000455B5"/>
    <w:rsid w:val="00060423"/>
    <w:rsid w:val="00082CD2"/>
    <w:rsid w:val="0009074A"/>
    <w:rsid w:val="00094EB5"/>
    <w:rsid w:val="000A484E"/>
    <w:rsid w:val="000A7C5A"/>
    <w:rsid w:val="000B458D"/>
    <w:rsid w:val="000B5A47"/>
    <w:rsid w:val="000B7EFA"/>
    <w:rsid w:val="000D18EC"/>
    <w:rsid w:val="000D1A1D"/>
    <w:rsid w:val="000D2C3A"/>
    <w:rsid w:val="000D3201"/>
    <w:rsid w:val="000D43B4"/>
    <w:rsid w:val="00101CD3"/>
    <w:rsid w:val="00106D9E"/>
    <w:rsid w:val="0012054B"/>
    <w:rsid w:val="00122F83"/>
    <w:rsid w:val="0012309E"/>
    <w:rsid w:val="00125852"/>
    <w:rsid w:val="001346B9"/>
    <w:rsid w:val="00143170"/>
    <w:rsid w:val="0014344E"/>
    <w:rsid w:val="0015048F"/>
    <w:rsid w:val="00156450"/>
    <w:rsid w:val="00165697"/>
    <w:rsid w:val="00171032"/>
    <w:rsid w:val="001A1F62"/>
    <w:rsid w:val="001A328F"/>
    <w:rsid w:val="001A6618"/>
    <w:rsid w:val="001A71D4"/>
    <w:rsid w:val="001A7307"/>
    <w:rsid w:val="001A7610"/>
    <w:rsid w:val="001B7732"/>
    <w:rsid w:val="001C3AB0"/>
    <w:rsid w:val="001C41AF"/>
    <w:rsid w:val="001D3A2A"/>
    <w:rsid w:val="001D6EE3"/>
    <w:rsid w:val="00210934"/>
    <w:rsid w:val="00223AD6"/>
    <w:rsid w:val="0023649E"/>
    <w:rsid w:val="002369F5"/>
    <w:rsid w:val="00241293"/>
    <w:rsid w:val="00260EAB"/>
    <w:rsid w:val="00264E98"/>
    <w:rsid w:val="00280AB5"/>
    <w:rsid w:val="002852A9"/>
    <w:rsid w:val="002A4C57"/>
    <w:rsid w:val="002A690C"/>
    <w:rsid w:val="002C46AA"/>
    <w:rsid w:val="002C512A"/>
    <w:rsid w:val="002D3C04"/>
    <w:rsid w:val="002E3A49"/>
    <w:rsid w:val="002F4572"/>
    <w:rsid w:val="0030175C"/>
    <w:rsid w:val="00301905"/>
    <w:rsid w:val="003043F5"/>
    <w:rsid w:val="0032618F"/>
    <w:rsid w:val="00334925"/>
    <w:rsid w:val="00340356"/>
    <w:rsid w:val="00345F78"/>
    <w:rsid w:val="003720C2"/>
    <w:rsid w:val="003804B1"/>
    <w:rsid w:val="00382410"/>
    <w:rsid w:val="00383A9D"/>
    <w:rsid w:val="003A3B7E"/>
    <w:rsid w:val="003B1A35"/>
    <w:rsid w:val="003B308F"/>
    <w:rsid w:val="003C21A4"/>
    <w:rsid w:val="003D1F1E"/>
    <w:rsid w:val="003D6234"/>
    <w:rsid w:val="00404B91"/>
    <w:rsid w:val="00404E94"/>
    <w:rsid w:val="004075D7"/>
    <w:rsid w:val="004228EE"/>
    <w:rsid w:val="00422FE8"/>
    <w:rsid w:val="00431973"/>
    <w:rsid w:val="00441594"/>
    <w:rsid w:val="00442B2B"/>
    <w:rsid w:val="004514A1"/>
    <w:rsid w:val="004540D5"/>
    <w:rsid w:val="004650BD"/>
    <w:rsid w:val="00472B76"/>
    <w:rsid w:val="00475428"/>
    <w:rsid w:val="00475C56"/>
    <w:rsid w:val="00480618"/>
    <w:rsid w:val="00484820"/>
    <w:rsid w:val="004878FA"/>
    <w:rsid w:val="00490E9B"/>
    <w:rsid w:val="004A18D2"/>
    <w:rsid w:val="004A7045"/>
    <w:rsid w:val="004B5ADE"/>
    <w:rsid w:val="004C5531"/>
    <w:rsid w:val="004D606A"/>
    <w:rsid w:val="004E2D27"/>
    <w:rsid w:val="00502746"/>
    <w:rsid w:val="00507B65"/>
    <w:rsid w:val="00510F2D"/>
    <w:rsid w:val="00512AD1"/>
    <w:rsid w:val="00513185"/>
    <w:rsid w:val="00516632"/>
    <w:rsid w:val="00521172"/>
    <w:rsid w:val="0053106D"/>
    <w:rsid w:val="00531079"/>
    <w:rsid w:val="00531117"/>
    <w:rsid w:val="00533005"/>
    <w:rsid w:val="00545FF5"/>
    <w:rsid w:val="005524E2"/>
    <w:rsid w:val="005609AA"/>
    <w:rsid w:val="005646FA"/>
    <w:rsid w:val="00564A20"/>
    <w:rsid w:val="0057220E"/>
    <w:rsid w:val="00572264"/>
    <w:rsid w:val="00585E37"/>
    <w:rsid w:val="0058631B"/>
    <w:rsid w:val="005A194B"/>
    <w:rsid w:val="005A5237"/>
    <w:rsid w:val="005A75C0"/>
    <w:rsid w:val="005B544A"/>
    <w:rsid w:val="005B55CE"/>
    <w:rsid w:val="005B7EA3"/>
    <w:rsid w:val="005C4D46"/>
    <w:rsid w:val="005C5417"/>
    <w:rsid w:val="005C54A1"/>
    <w:rsid w:val="005D04FF"/>
    <w:rsid w:val="005D1B1F"/>
    <w:rsid w:val="005D3469"/>
    <w:rsid w:val="005F658E"/>
    <w:rsid w:val="006006CD"/>
    <w:rsid w:val="006029A0"/>
    <w:rsid w:val="00605009"/>
    <w:rsid w:val="006073E0"/>
    <w:rsid w:val="006111F6"/>
    <w:rsid w:val="00623E79"/>
    <w:rsid w:val="006322F0"/>
    <w:rsid w:val="00632B16"/>
    <w:rsid w:val="00645060"/>
    <w:rsid w:val="00645F48"/>
    <w:rsid w:val="00646D48"/>
    <w:rsid w:val="00656DFA"/>
    <w:rsid w:val="006625C2"/>
    <w:rsid w:val="00671D82"/>
    <w:rsid w:val="006744BF"/>
    <w:rsid w:val="006768FD"/>
    <w:rsid w:val="0068105D"/>
    <w:rsid w:val="00685C8C"/>
    <w:rsid w:val="006941FB"/>
    <w:rsid w:val="006943B1"/>
    <w:rsid w:val="006953FD"/>
    <w:rsid w:val="006976C2"/>
    <w:rsid w:val="006A183D"/>
    <w:rsid w:val="006A39D9"/>
    <w:rsid w:val="006A49BF"/>
    <w:rsid w:val="006B708D"/>
    <w:rsid w:val="006B7B4F"/>
    <w:rsid w:val="006C28F6"/>
    <w:rsid w:val="006C4BE9"/>
    <w:rsid w:val="006C6147"/>
    <w:rsid w:val="006D3B24"/>
    <w:rsid w:val="006D4801"/>
    <w:rsid w:val="006D71CD"/>
    <w:rsid w:val="006E1BE3"/>
    <w:rsid w:val="006F0FA8"/>
    <w:rsid w:val="006F58B1"/>
    <w:rsid w:val="006F78CC"/>
    <w:rsid w:val="006F7E16"/>
    <w:rsid w:val="00703A0F"/>
    <w:rsid w:val="00712CA2"/>
    <w:rsid w:val="00712F6B"/>
    <w:rsid w:val="00714B03"/>
    <w:rsid w:val="007226D3"/>
    <w:rsid w:val="007328E0"/>
    <w:rsid w:val="0073576F"/>
    <w:rsid w:val="007407F7"/>
    <w:rsid w:val="00743344"/>
    <w:rsid w:val="007479C9"/>
    <w:rsid w:val="00756863"/>
    <w:rsid w:val="00764A97"/>
    <w:rsid w:val="007758AF"/>
    <w:rsid w:val="00775E04"/>
    <w:rsid w:val="00777962"/>
    <w:rsid w:val="007811C5"/>
    <w:rsid w:val="00786830"/>
    <w:rsid w:val="007903B7"/>
    <w:rsid w:val="0079089C"/>
    <w:rsid w:val="00792199"/>
    <w:rsid w:val="0079453B"/>
    <w:rsid w:val="007A62EA"/>
    <w:rsid w:val="007B0705"/>
    <w:rsid w:val="007C1152"/>
    <w:rsid w:val="007C36E7"/>
    <w:rsid w:val="007C592E"/>
    <w:rsid w:val="007D1B89"/>
    <w:rsid w:val="007D2E3D"/>
    <w:rsid w:val="007D3AF4"/>
    <w:rsid w:val="007D4276"/>
    <w:rsid w:val="007D6E6D"/>
    <w:rsid w:val="007D7E65"/>
    <w:rsid w:val="007E055E"/>
    <w:rsid w:val="007E16D9"/>
    <w:rsid w:val="007F50D3"/>
    <w:rsid w:val="0080446D"/>
    <w:rsid w:val="00811BFB"/>
    <w:rsid w:val="00814EB5"/>
    <w:rsid w:val="0081568B"/>
    <w:rsid w:val="00817B0D"/>
    <w:rsid w:val="008208B7"/>
    <w:rsid w:val="00821C6E"/>
    <w:rsid w:val="008251AE"/>
    <w:rsid w:val="0082785C"/>
    <w:rsid w:val="00837F6B"/>
    <w:rsid w:val="00843787"/>
    <w:rsid w:val="00846F47"/>
    <w:rsid w:val="00851FDF"/>
    <w:rsid w:val="00861498"/>
    <w:rsid w:val="0086203E"/>
    <w:rsid w:val="008625F9"/>
    <w:rsid w:val="00863F8A"/>
    <w:rsid w:val="008700D3"/>
    <w:rsid w:val="00877758"/>
    <w:rsid w:val="0088097F"/>
    <w:rsid w:val="008846D5"/>
    <w:rsid w:val="00884FBE"/>
    <w:rsid w:val="00890775"/>
    <w:rsid w:val="0089323B"/>
    <w:rsid w:val="00893B32"/>
    <w:rsid w:val="00894C9B"/>
    <w:rsid w:val="00897A27"/>
    <w:rsid w:val="008A168B"/>
    <w:rsid w:val="008A220B"/>
    <w:rsid w:val="008A68E7"/>
    <w:rsid w:val="008B231B"/>
    <w:rsid w:val="008B7FE4"/>
    <w:rsid w:val="008C4A87"/>
    <w:rsid w:val="008C5F85"/>
    <w:rsid w:val="008D3ADA"/>
    <w:rsid w:val="008E1B66"/>
    <w:rsid w:val="00902282"/>
    <w:rsid w:val="00916724"/>
    <w:rsid w:val="00923AFB"/>
    <w:rsid w:val="009259F7"/>
    <w:rsid w:val="00930C63"/>
    <w:rsid w:val="00942836"/>
    <w:rsid w:val="00957194"/>
    <w:rsid w:val="009576A6"/>
    <w:rsid w:val="0096460A"/>
    <w:rsid w:val="00966A99"/>
    <w:rsid w:val="009678BE"/>
    <w:rsid w:val="009769E2"/>
    <w:rsid w:val="00983FF4"/>
    <w:rsid w:val="00984091"/>
    <w:rsid w:val="009A4BF1"/>
    <w:rsid w:val="009A62B0"/>
    <w:rsid w:val="009B249E"/>
    <w:rsid w:val="009B2747"/>
    <w:rsid w:val="009B549B"/>
    <w:rsid w:val="009D4359"/>
    <w:rsid w:val="009D466B"/>
    <w:rsid w:val="009D5F3C"/>
    <w:rsid w:val="009E1BCC"/>
    <w:rsid w:val="009E3B83"/>
    <w:rsid w:val="009E3E55"/>
    <w:rsid w:val="009F1AE8"/>
    <w:rsid w:val="009F3116"/>
    <w:rsid w:val="009F7C25"/>
    <w:rsid w:val="00A219EE"/>
    <w:rsid w:val="00A25178"/>
    <w:rsid w:val="00A344C9"/>
    <w:rsid w:val="00A5286A"/>
    <w:rsid w:val="00A566BE"/>
    <w:rsid w:val="00A56D59"/>
    <w:rsid w:val="00A57B90"/>
    <w:rsid w:val="00A73511"/>
    <w:rsid w:val="00A8300A"/>
    <w:rsid w:val="00A8346A"/>
    <w:rsid w:val="00A84691"/>
    <w:rsid w:val="00AA1513"/>
    <w:rsid w:val="00AA1847"/>
    <w:rsid w:val="00AA6619"/>
    <w:rsid w:val="00AB3134"/>
    <w:rsid w:val="00AB3C61"/>
    <w:rsid w:val="00AB547E"/>
    <w:rsid w:val="00AB62B3"/>
    <w:rsid w:val="00AC22AC"/>
    <w:rsid w:val="00AC231C"/>
    <w:rsid w:val="00AC484D"/>
    <w:rsid w:val="00AC5B41"/>
    <w:rsid w:val="00AD7904"/>
    <w:rsid w:val="00AE272B"/>
    <w:rsid w:val="00AE3375"/>
    <w:rsid w:val="00AF0C00"/>
    <w:rsid w:val="00AF3E7F"/>
    <w:rsid w:val="00B11772"/>
    <w:rsid w:val="00B21EFC"/>
    <w:rsid w:val="00B24115"/>
    <w:rsid w:val="00B248D8"/>
    <w:rsid w:val="00B25952"/>
    <w:rsid w:val="00B2607E"/>
    <w:rsid w:val="00B34B9E"/>
    <w:rsid w:val="00B40718"/>
    <w:rsid w:val="00B520F9"/>
    <w:rsid w:val="00B557A3"/>
    <w:rsid w:val="00B57D9E"/>
    <w:rsid w:val="00B660E6"/>
    <w:rsid w:val="00B700BC"/>
    <w:rsid w:val="00B92E11"/>
    <w:rsid w:val="00B93EAE"/>
    <w:rsid w:val="00B95035"/>
    <w:rsid w:val="00BA0E84"/>
    <w:rsid w:val="00BA731F"/>
    <w:rsid w:val="00BB13B1"/>
    <w:rsid w:val="00BB6DA4"/>
    <w:rsid w:val="00BC13EE"/>
    <w:rsid w:val="00BC352A"/>
    <w:rsid w:val="00BC4C6A"/>
    <w:rsid w:val="00BD2378"/>
    <w:rsid w:val="00BE06CF"/>
    <w:rsid w:val="00BE0894"/>
    <w:rsid w:val="00BF0E0F"/>
    <w:rsid w:val="00BF2BEE"/>
    <w:rsid w:val="00BF59E1"/>
    <w:rsid w:val="00BF628A"/>
    <w:rsid w:val="00C01E45"/>
    <w:rsid w:val="00C1444A"/>
    <w:rsid w:val="00C24B4E"/>
    <w:rsid w:val="00C24D68"/>
    <w:rsid w:val="00C32255"/>
    <w:rsid w:val="00C33619"/>
    <w:rsid w:val="00C40B42"/>
    <w:rsid w:val="00C43331"/>
    <w:rsid w:val="00C54D17"/>
    <w:rsid w:val="00C56C88"/>
    <w:rsid w:val="00C65A1C"/>
    <w:rsid w:val="00C669C6"/>
    <w:rsid w:val="00C67E92"/>
    <w:rsid w:val="00C7009C"/>
    <w:rsid w:val="00C743B4"/>
    <w:rsid w:val="00C83A1E"/>
    <w:rsid w:val="00C84779"/>
    <w:rsid w:val="00C86D4A"/>
    <w:rsid w:val="00CA3EDC"/>
    <w:rsid w:val="00CB4893"/>
    <w:rsid w:val="00CC10E6"/>
    <w:rsid w:val="00CC2A8B"/>
    <w:rsid w:val="00CC3DBF"/>
    <w:rsid w:val="00CD7282"/>
    <w:rsid w:val="00CE3277"/>
    <w:rsid w:val="00CF4813"/>
    <w:rsid w:val="00CF78F4"/>
    <w:rsid w:val="00D000B5"/>
    <w:rsid w:val="00D009C7"/>
    <w:rsid w:val="00D13C2F"/>
    <w:rsid w:val="00D17DEE"/>
    <w:rsid w:val="00D24011"/>
    <w:rsid w:val="00D36854"/>
    <w:rsid w:val="00D427AB"/>
    <w:rsid w:val="00D43804"/>
    <w:rsid w:val="00D536C4"/>
    <w:rsid w:val="00D9240D"/>
    <w:rsid w:val="00D9693F"/>
    <w:rsid w:val="00DA68D5"/>
    <w:rsid w:val="00DA696D"/>
    <w:rsid w:val="00DB1BF2"/>
    <w:rsid w:val="00DD2763"/>
    <w:rsid w:val="00DE4BB9"/>
    <w:rsid w:val="00DE7E89"/>
    <w:rsid w:val="00DF7F9E"/>
    <w:rsid w:val="00E109A4"/>
    <w:rsid w:val="00E13903"/>
    <w:rsid w:val="00E24945"/>
    <w:rsid w:val="00E369F0"/>
    <w:rsid w:val="00E37834"/>
    <w:rsid w:val="00E420C2"/>
    <w:rsid w:val="00E423F5"/>
    <w:rsid w:val="00E473EF"/>
    <w:rsid w:val="00E52F0E"/>
    <w:rsid w:val="00E624A0"/>
    <w:rsid w:val="00E6419D"/>
    <w:rsid w:val="00E64848"/>
    <w:rsid w:val="00E6630D"/>
    <w:rsid w:val="00E67E1B"/>
    <w:rsid w:val="00E70CD0"/>
    <w:rsid w:val="00E74C2B"/>
    <w:rsid w:val="00E75496"/>
    <w:rsid w:val="00E76BB5"/>
    <w:rsid w:val="00E7758C"/>
    <w:rsid w:val="00E77715"/>
    <w:rsid w:val="00E84C8A"/>
    <w:rsid w:val="00E95C32"/>
    <w:rsid w:val="00EC56C3"/>
    <w:rsid w:val="00EC656E"/>
    <w:rsid w:val="00ED3694"/>
    <w:rsid w:val="00ED467F"/>
    <w:rsid w:val="00ED53BC"/>
    <w:rsid w:val="00ED64FC"/>
    <w:rsid w:val="00EE026F"/>
    <w:rsid w:val="00EE2ABD"/>
    <w:rsid w:val="00EE4473"/>
    <w:rsid w:val="00EE4B0F"/>
    <w:rsid w:val="00EE7E88"/>
    <w:rsid w:val="00EF0747"/>
    <w:rsid w:val="00F01E63"/>
    <w:rsid w:val="00F064D3"/>
    <w:rsid w:val="00F12573"/>
    <w:rsid w:val="00F1771E"/>
    <w:rsid w:val="00F17923"/>
    <w:rsid w:val="00F17F7F"/>
    <w:rsid w:val="00F218A9"/>
    <w:rsid w:val="00F245B5"/>
    <w:rsid w:val="00F52184"/>
    <w:rsid w:val="00F61A24"/>
    <w:rsid w:val="00F62ADD"/>
    <w:rsid w:val="00F72858"/>
    <w:rsid w:val="00F75443"/>
    <w:rsid w:val="00F75AFF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6887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744A5B-40A8-4E00-AF08-AFFB606BD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956"/>
    </w:pPr>
    <w:rPr>
      <w:b/>
      <w:bCs/>
      <w:szCs w:val="16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5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6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8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F2BEE"/>
  </w:style>
  <w:style w:type="paragraph" w:styleId="aa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b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paragraph" w:customStyle="1" w:styleId="rvps2">
    <w:name w:val="rvps2"/>
    <w:basedOn w:val="a"/>
    <w:uiPriority w:val="99"/>
    <w:rsid w:val="00D427AB"/>
    <w:pPr>
      <w:spacing w:before="100" w:beforeAutospacing="1" w:after="100" w:afterAutospacing="1"/>
    </w:pPr>
    <w:rPr>
      <w:sz w:val="24"/>
      <w:lang w:val="ru-RU"/>
    </w:rPr>
  </w:style>
  <w:style w:type="paragraph" w:styleId="ac">
    <w:name w:val="List Paragraph"/>
    <w:basedOn w:val="a"/>
    <w:uiPriority w:val="34"/>
    <w:qFormat/>
    <w:rsid w:val="00884FBE"/>
    <w:pPr>
      <w:ind w:left="720"/>
      <w:contextualSpacing/>
    </w:pPr>
    <w:rPr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1575</Words>
  <Characters>898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Комітет з питань державного будівництва, регіональної політики та місцевого самоврядування</vt:lpstr>
      <vt:lpstr/>
      <vt:lpstr>До розгляду законопроекту реєстр. №2694</vt:lpstr>
      <vt:lpstr/>
    </vt:vector>
  </TitlesOfParts>
  <Company>VRU</Company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Олександр Володимирович Сторожук</cp:lastModifiedBy>
  <cp:revision>6</cp:revision>
  <cp:lastPrinted>2020-03-05T08:56:00Z</cp:lastPrinted>
  <dcterms:created xsi:type="dcterms:W3CDTF">2020-03-03T11:52:00Z</dcterms:created>
  <dcterms:modified xsi:type="dcterms:W3CDTF">2020-03-05T08:56:00Z</dcterms:modified>
</cp:coreProperties>
</file>