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F82" w:rsidRPr="00701E87" w:rsidRDefault="00590F82" w:rsidP="00665047">
      <w:pPr>
        <w:pStyle w:val="a4"/>
        <w:tabs>
          <w:tab w:val="clear" w:pos="4677"/>
          <w:tab w:val="clear" w:pos="9355"/>
        </w:tabs>
        <w:ind w:right="432"/>
        <w:rPr>
          <w:rFonts w:ascii="Times New Roman" w:hAnsi="Times New Roman" w:cs="Times New Roman"/>
          <w:spacing w:val="0"/>
          <w:w w:val="100"/>
        </w:rPr>
      </w:pPr>
      <w:bookmarkStart w:id="0" w:name="_GoBack"/>
      <w:bookmarkEnd w:id="0"/>
    </w:p>
    <w:p w:rsidR="00590F82" w:rsidRPr="00701E87" w:rsidRDefault="00590F82" w:rsidP="00665047">
      <w:pPr>
        <w:pStyle w:val="a4"/>
        <w:tabs>
          <w:tab w:val="clear" w:pos="4677"/>
          <w:tab w:val="clear" w:pos="9355"/>
        </w:tabs>
        <w:ind w:right="432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590F82" w:rsidRPr="00701E87" w:rsidRDefault="00590F82" w:rsidP="00665047">
      <w:pPr>
        <w:pStyle w:val="a4"/>
        <w:tabs>
          <w:tab w:val="clear" w:pos="4677"/>
          <w:tab w:val="clear" w:pos="9355"/>
        </w:tabs>
        <w:ind w:right="432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590F82" w:rsidRPr="00701E87" w:rsidRDefault="00590F82" w:rsidP="00665047">
      <w:pPr>
        <w:pStyle w:val="a4"/>
        <w:tabs>
          <w:tab w:val="clear" w:pos="4677"/>
          <w:tab w:val="clear" w:pos="9355"/>
        </w:tabs>
        <w:ind w:right="432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590F82" w:rsidRPr="00701E87" w:rsidRDefault="00590F82" w:rsidP="00665047">
      <w:pPr>
        <w:pStyle w:val="a4"/>
        <w:tabs>
          <w:tab w:val="clear" w:pos="4677"/>
          <w:tab w:val="clear" w:pos="9355"/>
        </w:tabs>
        <w:ind w:right="432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590F82" w:rsidRPr="00701E87" w:rsidRDefault="00590F82" w:rsidP="00665047">
      <w:pPr>
        <w:pStyle w:val="a4"/>
        <w:tabs>
          <w:tab w:val="clear" w:pos="4677"/>
          <w:tab w:val="clear" w:pos="9355"/>
        </w:tabs>
        <w:ind w:right="432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590F82" w:rsidRDefault="00590F82" w:rsidP="00665047">
      <w:pPr>
        <w:pStyle w:val="a4"/>
        <w:tabs>
          <w:tab w:val="clear" w:pos="4677"/>
          <w:tab w:val="clear" w:pos="9355"/>
        </w:tabs>
        <w:ind w:right="432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8717B6" w:rsidRDefault="008717B6" w:rsidP="00665047">
      <w:pPr>
        <w:pStyle w:val="a4"/>
        <w:tabs>
          <w:tab w:val="clear" w:pos="4677"/>
          <w:tab w:val="clear" w:pos="9355"/>
        </w:tabs>
        <w:ind w:right="432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8717B6" w:rsidRDefault="008717B6" w:rsidP="00665047">
      <w:pPr>
        <w:pStyle w:val="a4"/>
        <w:tabs>
          <w:tab w:val="clear" w:pos="4677"/>
          <w:tab w:val="clear" w:pos="9355"/>
        </w:tabs>
        <w:ind w:right="432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665047" w:rsidRDefault="00665047" w:rsidP="00665047">
      <w:pPr>
        <w:pStyle w:val="a4"/>
        <w:tabs>
          <w:tab w:val="clear" w:pos="4677"/>
          <w:tab w:val="clear" w:pos="9355"/>
        </w:tabs>
        <w:ind w:right="432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8717B6" w:rsidRPr="00701E87" w:rsidRDefault="008717B6" w:rsidP="00665047">
      <w:pPr>
        <w:pStyle w:val="a4"/>
        <w:tabs>
          <w:tab w:val="clear" w:pos="4677"/>
          <w:tab w:val="clear" w:pos="9355"/>
        </w:tabs>
        <w:ind w:right="432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590F82" w:rsidRPr="00701E87" w:rsidRDefault="00590F82" w:rsidP="00590F82">
      <w:pPr>
        <w:pStyle w:val="a4"/>
        <w:tabs>
          <w:tab w:val="clear" w:pos="4677"/>
          <w:tab w:val="clear" w:pos="9355"/>
        </w:tabs>
        <w:ind w:right="-42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  <w:r>
        <w:rPr>
          <w:rFonts w:ascii="Times New Roman" w:hAnsi="Times New Roman" w:cs="Times New Roman"/>
          <w:b/>
          <w:bCs/>
          <w:spacing w:val="0"/>
          <w:w w:val="100"/>
        </w:rPr>
        <w:t>ВИСНО</w:t>
      </w:r>
      <w:r w:rsidRPr="00701E87">
        <w:rPr>
          <w:rFonts w:ascii="Times New Roman" w:hAnsi="Times New Roman" w:cs="Times New Roman"/>
          <w:b/>
          <w:bCs/>
          <w:spacing w:val="0"/>
          <w:w w:val="100"/>
        </w:rPr>
        <w:t>ВОК</w:t>
      </w:r>
    </w:p>
    <w:p w:rsidR="00590F82" w:rsidRPr="000A7248" w:rsidRDefault="00590F82" w:rsidP="00590F82">
      <w:pPr>
        <w:pStyle w:val="3"/>
        <w:ind w:left="142" w:hanging="11"/>
        <w:rPr>
          <w:rFonts w:cs="Times New Roman"/>
          <w:color w:val="auto"/>
          <w:sz w:val="28"/>
          <w:lang w:eastAsia="uk-UA"/>
        </w:rPr>
      </w:pPr>
      <w:r w:rsidRPr="00701E87">
        <w:rPr>
          <w:rFonts w:cs="Times New Roman"/>
          <w:bCs/>
          <w:sz w:val="28"/>
        </w:rPr>
        <w:t xml:space="preserve">на проект </w:t>
      </w:r>
      <w:r w:rsidRPr="00701E87">
        <w:rPr>
          <w:rFonts w:cs="Times New Roman"/>
          <w:bCs/>
          <w:color w:val="auto"/>
          <w:sz w:val="28"/>
        </w:rPr>
        <w:t xml:space="preserve">Закону України </w:t>
      </w:r>
      <w:r w:rsidR="008717B6">
        <w:rPr>
          <w:rFonts w:cs="Times New Roman"/>
          <w:bCs/>
          <w:color w:val="auto"/>
          <w:sz w:val="28"/>
        </w:rPr>
        <w:t>«П</w:t>
      </w:r>
      <w:r w:rsidRPr="00701E87">
        <w:rPr>
          <w:sz w:val="28"/>
        </w:rPr>
        <w:t xml:space="preserve">ро </w:t>
      </w:r>
      <w:r>
        <w:rPr>
          <w:sz w:val="28"/>
        </w:rPr>
        <w:t xml:space="preserve">ратифікацію Угоди про </w:t>
      </w:r>
    </w:p>
    <w:p w:rsidR="00590F82" w:rsidRPr="000A7248" w:rsidRDefault="00590F82" w:rsidP="00590F82">
      <w:pPr>
        <w:pStyle w:val="3"/>
        <w:ind w:left="142" w:hanging="11"/>
        <w:rPr>
          <w:rFonts w:cs="Times New Roman"/>
          <w:color w:val="auto"/>
          <w:sz w:val="28"/>
          <w:lang w:eastAsia="uk-UA"/>
        </w:rPr>
      </w:pPr>
      <w:r>
        <w:rPr>
          <w:sz w:val="28"/>
        </w:rPr>
        <w:t xml:space="preserve">спільне виробництво аудіовізуальних творів між </w:t>
      </w:r>
    </w:p>
    <w:p w:rsidR="00590F82" w:rsidRPr="00701E87" w:rsidRDefault="00590F82" w:rsidP="00590F82">
      <w:pPr>
        <w:pStyle w:val="3"/>
        <w:ind w:left="142" w:hanging="11"/>
        <w:rPr>
          <w:rFonts w:cs="Times New Roman"/>
          <w:color w:val="auto"/>
          <w:sz w:val="28"/>
          <w:lang w:eastAsia="uk-UA"/>
        </w:rPr>
      </w:pPr>
      <w:r>
        <w:rPr>
          <w:sz w:val="28"/>
        </w:rPr>
        <w:t>Кабінетом Міністрів України та Урядом Канади</w:t>
      </w:r>
      <w:r w:rsidR="008717B6">
        <w:rPr>
          <w:sz w:val="28"/>
        </w:rPr>
        <w:t>»</w:t>
      </w:r>
    </w:p>
    <w:p w:rsidR="00590F82" w:rsidRPr="00701E87" w:rsidRDefault="00590F82" w:rsidP="00F43524">
      <w:pPr>
        <w:pStyle w:val="4"/>
        <w:keepNext w:val="0"/>
        <w:keepLines w:val="0"/>
        <w:widowControl w:val="0"/>
        <w:suppressAutoHyphens w:val="0"/>
        <w:overflowPunct w:val="0"/>
        <w:spacing w:before="0" w:after="0" w:line="240" w:lineRule="auto"/>
        <w:ind w:firstLine="709"/>
        <w:contextualSpacing w:val="0"/>
        <w:jc w:val="both"/>
        <w:rPr>
          <w:rFonts w:cs="Times New Roman"/>
          <w:b w:val="0"/>
          <w:sz w:val="28"/>
          <w:szCs w:val="28"/>
        </w:rPr>
      </w:pPr>
    </w:p>
    <w:p w:rsidR="00590F82" w:rsidRPr="00F43524" w:rsidRDefault="00590F82" w:rsidP="00CD6CBB">
      <w:pPr>
        <w:pStyle w:val="a4"/>
        <w:tabs>
          <w:tab w:val="clear" w:pos="4677"/>
          <w:tab w:val="clear" w:pos="9355"/>
        </w:tabs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F43524">
        <w:rPr>
          <w:rFonts w:ascii="Times New Roman" w:hAnsi="Times New Roman" w:cs="Times New Roman"/>
          <w:spacing w:val="0"/>
          <w:w w:val="100"/>
          <w:szCs w:val="28"/>
        </w:rPr>
        <w:t>У проекті Закону пропонується ратифікувати Угоду про спільне виробництво аудіовізуальних творів між Кабінетом Міністрів України та Урядом Канади</w:t>
      </w:r>
      <w:r w:rsidR="00E817B8">
        <w:rPr>
          <w:rFonts w:ascii="Times New Roman" w:hAnsi="Times New Roman" w:cs="Times New Roman"/>
          <w:spacing w:val="0"/>
          <w:w w:val="100"/>
          <w:szCs w:val="28"/>
        </w:rPr>
        <w:t xml:space="preserve"> (далі – Угода)</w:t>
      </w:r>
      <w:r w:rsidRPr="00F43524">
        <w:rPr>
          <w:rFonts w:ascii="Times New Roman" w:hAnsi="Times New Roman" w:cs="Times New Roman"/>
          <w:spacing w:val="0"/>
          <w:w w:val="100"/>
          <w:szCs w:val="28"/>
        </w:rPr>
        <w:t xml:space="preserve">, вчинену </w:t>
      </w:r>
      <w:r w:rsidR="008717B6" w:rsidRPr="00F43524">
        <w:rPr>
          <w:rFonts w:ascii="Times New Roman" w:hAnsi="Times New Roman" w:cs="Times New Roman"/>
          <w:spacing w:val="0"/>
          <w:w w:val="100"/>
          <w:szCs w:val="28"/>
        </w:rPr>
        <w:t>2 липня 2019</w:t>
      </w:r>
      <w:r w:rsidRPr="00F43524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8717B6" w:rsidRPr="00F43524">
        <w:rPr>
          <w:rFonts w:ascii="Times New Roman" w:hAnsi="Times New Roman" w:cs="Times New Roman"/>
          <w:spacing w:val="0"/>
          <w:w w:val="100"/>
          <w:szCs w:val="28"/>
        </w:rPr>
        <w:t>року</w:t>
      </w:r>
      <w:r w:rsidRPr="00F43524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F43524" w:rsidRPr="00F43524">
        <w:rPr>
          <w:rFonts w:ascii="Times New Roman" w:hAnsi="Times New Roman" w:cs="Times New Roman"/>
          <w:spacing w:val="0"/>
          <w:w w:val="100"/>
          <w:szCs w:val="28"/>
        </w:rPr>
        <w:t>(</w:t>
      </w:r>
      <w:r w:rsidRPr="00F43524">
        <w:rPr>
          <w:rFonts w:ascii="Times New Roman" w:hAnsi="Times New Roman" w:cs="Times New Roman"/>
          <w:spacing w:val="0"/>
          <w:w w:val="100"/>
          <w:szCs w:val="28"/>
        </w:rPr>
        <w:t>м. Торонто</w:t>
      </w:r>
      <w:r w:rsidR="00F43524" w:rsidRPr="00F43524">
        <w:rPr>
          <w:rFonts w:ascii="Times New Roman" w:hAnsi="Times New Roman" w:cs="Times New Roman"/>
          <w:spacing w:val="0"/>
          <w:w w:val="100"/>
          <w:szCs w:val="28"/>
        </w:rPr>
        <w:t>)</w:t>
      </w:r>
      <w:r w:rsidRPr="00F43524">
        <w:rPr>
          <w:rFonts w:ascii="Times New Roman" w:hAnsi="Times New Roman" w:cs="Times New Roman"/>
          <w:spacing w:val="0"/>
          <w:w w:val="100"/>
          <w:szCs w:val="28"/>
        </w:rPr>
        <w:t xml:space="preserve">. </w:t>
      </w:r>
    </w:p>
    <w:p w:rsidR="00CA165E" w:rsidRDefault="00CA165E" w:rsidP="00CA165E">
      <w:pPr>
        <w:tabs>
          <w:tab w:val="center" w:pos="4819"/>
          <w:tab w:val="right" w:pos="9639"/>
        </w:tabs>
        <w:ind w:right="-42"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6474A4">
        <w:rPr>
          <w:rFonts w:ascii="Times New Roman" w:hAnsi="Times New Roman" w:cs="Times New Roman"/>
          <w:color w:val="auto"/>
          <w:spacing w:val="0"/>
          <w:w w:val="100"/>
          <w:szCs w:val="28"/>
        </w:rPr>
        <w:t>Угода укладена у форматі міжнародної співпраці та згідно з Конвенцією ЮНЕСКО про охорону та заохочення розмаїття форм культурно</w:t>
      </w:r>
      <w:r w:rsidR="003974A9">
        <w:rPr>
          <w:rFonts w:ascii="Times New Roman" w:hAnsi="Times New Roman" w:cs="Times New Roman"/>
          <w:color w:val="auto"/>
          <w:spacing w:val="0"/>
          <w:w w:val="100"/>
          <w:szCs w:val="28"/>
        </w:rPr>
        <w:t>го самовираження від 20.10.2005</w:t>
      </w:r>
      <w:r w:rsidRPr="006474A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, яка заохочує укладання угод про спільне виробництво аудіовізуальних творів як засобу сприяння міжнародному співробітництву (преамбула Угоди). </w:t>
      </w:r>
    </w:p>
    <w:p w:rsidR="00E817B8" w:rsidRDefault="00B40860" w:rsidP="00694B6F">
      <w:pPr>
        <w:shd w:val="clear" w:color="auto" w:fill="FFFFFF"/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>
        <w:rPr>
          <w:rFonts w:ascii="Times New Roman" w:hAnsi="Times New Roman" w:cs="Times New Roman"/>
          <w:spacing w:val="0"/>
          <w:w w:val="100"/>
          <w:szCs w:val="28"/>
        </w:rPr>
        <w:t xml:space="preserve">Положеннями </w:t>
      </w:r>
      <w:r w:rsidR="00E817B8">
        <w:rPr>
          <w:rFonts w:ascii="Times New Roman" w:hAnsi="Times New Roman" w:cs="Times New Roman"/>
          <w:spacing w:val="0"/>
          <w:w w:val="100"/>
          <w:szCs w:val="28"/>
        </w:rPr>
        <w:t>Угод</w:t>
      </w:r>
      <w:r>
        <w:rPr>
          <w:rFonts w:ascii="Times New Roman" w:hAnsi="Times New Roman" w:cs="Times New Roman"/>
          <w:spacing w:val="0"/>
          <w:w w:val="100"/>
          <w:szCs w:val="28"/>
        </w:rPr>
        <w:t>и</w:t>
      </w:r>
      <w:r w:rsidR="00E817B8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8C4AF4">
        <w:rPr>
          <w:rFonts w:ascii="Times New Roman" w:hAnsi="Times New Roman" w:cs="Times New Roman"/>
          <w:spacing w:val="0"/>
          <w:w w:val="100"/>
          <w:szCs w:val="28"/>
        </w:rPr>
        <w:t>передбачається</w:t>
      </w:r>
      <w:r w:rsidR="00CD6CBB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E817B8">
        <w:rPr>
          <w:rFonts w:ascii="Times New Roman" w:hAnsi="Times New Roman" w:cs="Times New Roman"/>
          <w:spacing w:val="0"/>
          <w:w w:val="100"/>
          <w:szCs w:val="28"/>
        </w:rPr>
        <w:t xml:space="preserve">спільне виробництво </w:t>
      </w:r>
      <w:r w:rsidR="00CD6CBB">
        <w:rPr>
          <w:rFonts w:ascii="Times New Roman" w:hAnsi="Times New Roman" w:cs="Times New Roman"/>
          <w:spacing w:val="0"/>
          <w:w w:val="100"/>
          <w:szCs w:val="28"/>
        </w:rPr>
        <w:t xml:space="preserve">та дублювання </w:t>
      </w:r>
      <w:r w:rsidR="00E817B8">
        <w:rPr>
          <w:rFonts w:ascii="Times New Roman" w:hAnsi="Times New Roman" w:cs="Times New Roman"/>
          <w:spacing w:val="0"/>
          <w:w w:val="100"/>
          <w:szCs w:val="28"/>
        </w:rPr>
        <w:t>аудіовізуальних творів</w:t>
      </w:r>
      <w:r w:rsidR="00CD6CBB">
        <w:rPr>
          <w:rFonts w:ascii="Times New Roman" w:hAnsi="Times New Roman" w:cs="Times New Roman"/>
          <w:spacing w:val="0"/>
          <w:w w:val="100"/>
          <w:szCs w:val="28"/>
        </w:rPr>
        <w:t xml:space="preserve"> Сторонами Угоди</w:t>
      </w:r>
      <w:r w:rsidR="00694B6F">
        <w:rPr>
          <w:rFonts w:ascii="Times New Roman" w:hAnsi="Times New Roman" w:cs="Times New Roman"/>
          <w:spacing w:val="0"/>
          <w:w w:val="100"/>
          <w:szCs w:val="28"/>
        </w:rPr>
        <w:t xml:space="preserve">, сприяння Сторонами Угоди </w:t>
      </w:r>
      <w:r w:rsidR="00694B6F" w:rsidRPr="00926032">
        <w:rPr>
          <w:rFonts w:ascii="Times New Roman" w:hAnsi="Times New Roman" w:cs="Times New Roman"/>
          <w:spacing w:val="0"/>
          <w:w w:val="100"/>
          <w:szCs w:val="28"/>
        </w:rPr>
        <w:t>тимчасовому в’їзду та перебуванню творчого та технічного персоналу, залученого виробником держави іншої Сторони з метою виробництва твору</w:t>
      </w:r>
      <w:r w:rsidR="00694B6F">
        <w:rPr>
          <w:rFonts w:ascii="Times New Roman" w:hAnsi="Times New Roman" w:cs="Times New Roman"/>
          <w:spacing w:val="0"/>
          <w:w w:val="100"/>
          <w:szCs w:val="28"/>
        </w:rPr>
        <w:t xml:space="preserve"> (ст. 10), а також визначаються </w:t>
      </w:r>
      <w:r w:rsidR="00D40695">
        <w:rPr>
          <w:rFonts w:ascii="Times New Roman" w:hAnsi="Times New Roman" w:cs="Times New Roman"/>
          <w:spacing w:val="0"/>
          <w:w w:val="100"/>
          <w:szCs w:val="28"/>
        </w:rPr>
        <w:t xml:space="preserve">учасники спільного виробництва (ст. 3) та </w:t>
      </w:r>
      <w:r w:rsidR="00CD6CBB">
        <w:rPr>
          <w:rFonts w:ascii="Times New Roman" w:hAnsi="Times New Roman" w:cs="Times New Roman"/>
          <w:spacing w:val="0"/>
          <w:w w:val="100"/>
          <w:szCs w:val="28"/>
        </w:rPr>
        <w:t>ключові посади, з</w:t>
      </w:r>
      <w:r w:rsidR="00D40695">
        <w:rPr>
          <w:rFonts w:ascii="Times New Roman" w:hAnsi="Times New Roman" w:cs="Times New Roman"/>
          <w:spacing w:val="0"/>
          <w:w w:val="100"/>
          <w:szCs w:val="28"/>
        </w:rPr>
        <w:t>а</w:t>
      </w:r>
      <w:r w:rsidR="00CD6CBB">
        <w:rPr>
          <w:rFonts w:ascii="Times New Roman" w:hAnsi="Times New Roman" w:cs="Times New Roman"/>
          <w:spacing w:val="0"/>
          <w:w w:val="100"/>
          <w:szCs w:val="28"/>
        </w:rPr>
        <w:t xml:space="preserve">діяні при </w:t>
      </w:r>
      <w:r w:rsidR="00D40695">
        <w:rPr>
          <w:rFonts w:ascii="Times New Roman" w:hAnsi="Times New Roman" w:cs="Times New Roman"/>
          <w:spacing w:val="0"/>
          <w:w w:val="100"/>
          <w:szCs w:val="28"/>
        </w:rPr>
        <w:t>виробництві</w:t>
      </w:r>
      <w:r w:rsidR="00CD6CBB">
        <w:rPr>
          <w:rFonts w:ascii="Times New Roman" w:hAnsi="Times New Roman" w:cs="Times New Roman"/>
          <w:spacing w:val="0"/>
          <w:w w:val="100"/>
          <w:szCs w:val="28"/>
        </w:rPr>
        <w:t xml:space="preserve"> твору (ст. 6)</w:t>
      </w:r>
      <w:r w:rsidR="00694B6F">
        <w:rPr>
          <w:rFonts w:ascii="Times New Roman" w:hAnsi="Times New Roman" w:cs="Times New Roman"/>
          <w:spacing w:val="0"/>
          <w:w w:val="100"/>
          <w:szCs w:val="28"/>
        </w:rPr>
        <w:t xml:space="preserve">, процедура </w:t>
      </w:r>
      <w:r w:rsidR="00A44FDB">
        <w:rPr>
          <w:rFonts w:ascii="Times New Roman" w:hAnsi="Times New Roman" w:cs="Times New Roman"/>
          <w:spacing w:val="0"/>
          <w:w w:val="100"/>
          <w:szCs w:val="28"/>
        </w:rPr>
        <w:t>встановлення</w:t>
      </w:r>
      <w:r w:rsidR="00694B6F">
        <w:rPr>
          <w:rFonts w:ascii="Times New Roman" w:hAnsi="Times New Roman" w:cs="Times New Roman"/>
          <w:spacing w:val="0"/>
          <w:w w:val="100"/>
          <w:szCs w:val="28"/>
        </w:rPr>
        <w:t xml:space="preserve"> авторських прав та прибутків на твори спільного виробництва (ст. 11), </w:t>
      </w:r>
      <w:r w:rsidR="00057DD7">
        <w:rPr>
          <w:rFonts w:ascii="Times New Roman" w:hAnsi="Times New Roman" w:cs="Times New Roman"/>
          <w:spacing w:val="0"/>
          <w:w w:val="100"/>
          <w:szCs w:val="28"/>
        </w:rPr>
        <w:t xml:space="preserve">порядок </w:t>
      </w:r>
      <w:r w:rsidR="00D40695">
        <w:rPr>
          <w:rFonts w:ascii="Times New Roman" w:hAnsi="Times New Roman" w:cs="Times New Roman"/>
          <w:spacing w:val="0"/>
          <w:w w:val="100"/>
          <w:szCs w:val="28"/>
        </w:rPr>
        <w:t xml:space="preserve">здійснення </w:t>
      </w:r>
      <w:r w:rsidR="00CD6CBB">
        <w:rPr>
          <w:rFonts w:ascii="Times New Roman" w:hAnsi="Times New Roman" w:cs="Times New Roman"/>
          <w:spacing w:val="0"/>
          <w:w w:val="100"/>
          <w:szCs w:val="28"/>
        </w:rPr>
        <w:t>фінансов</w:t>
      </w:r>
      <w:r w:rsidR="00D40695">
        <w:rPr>
          <w:rFonts w:ascii="Times New Roman" w:hAnsi="Times New Roman" w:cs="Times New Roman"/>
          <w:spacing w:val="0"/>
          <w:w w:val="100"/>
          <w:szCs w:val="28"/>
        </w:rPr>
        <w:t>их витрат</w:t>
      </w:r>
      <w:r w:rsidR="00CD6CBB">
        <w:rPr>
          <w:rFonts w:ascii="Times New Roman" w:hAnsi="Times New Roman" w:cs="Times New Roman"/>
          <w:spacing w:val="0"/>
          <w:w w:val="100"/>
          <w:szCs w:val="28"/>
        </w:rPr>
        <w:t xml:space="preserve"> на спільне виробництво аудіовізуальних творів</w:t>
      </w:r>
      <w:r w:rsidR="00057DD7">
        <w:rPr>
          <w:rFonts w:ascii="Times New Roman" w:hAnsi="Times New Roman" w:cs="Times New Roman"/>
          <w:spacing w:val="0"/>
          <w:w w:val="100"/>
          <w:szCs w:val="28"/>
        </w:rPr>
        <w:t xml:space="preserve"> Сторонами</w:t>
      </w:r>
      <w:r w:rsidR="00694B6F">
        <w:rPr>
          <w:rFonts w:ascii="Times New Roman" w:hAnsi="Times New Roman" w:cs="Times New Roman"/>
          <w:spacing w:val="0"/>
          <w:w w:val="100"/>
          <w:szCs w:val="28"/>
        </w:rPr>
        <w:t>, у тому числі:</w:t>
      </w:r>
      <w:r w:rsidR="00CD6CBB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414522">
        <w:rPr>
          <w:rFonts w:ascii="Times New Roman" w:hAnsi="Times New Roman" w:cs="Times New Roman"/>
          <w:spacing w:val="0"/>
          <w:w w:val="100"/>
          <w:szCs w:val="28"/>
        </w:rPr>
        <w:t>надання пільг виробникам твору, які є національними особами Сторін</w:t>
      </w:r>
      <w:r w:rsidR="003F6FC9">
        <w:rPr>
          <w:rFonts w:ascii="Times New Roman" w:hAnsi="Times New Roman" w:cs="Times New Roman"/>
          <w:spacing w:val="0"/>
          <w:w w:val="100"/>
          <w:szCs w:val="28"/>
        </w:rPr>
        <w:t xml:space="preserve"> (ст. 2)</w:t>
      </w:r>
      <w:r w:rsidR="00414522">
        <w:rPr>
          <w:rFonts w:ascii="Times New Roman" w:hAnsi="Times New Roman" w:cs="Times New Roman"/>
          <w:spacing w:val="0"/>
          <w:w w:val="100"/>
          <w:szCs w:val="28"/>
        </w:rPr>
        <w:t xml:space="preserve">, </w:t>
      </w:r>
      <w:r w:rsidR="00E817B8">
        <w:rPr>
          <w:rFonts w:ascii="Times New Roman" w:hAnsi="Times New Roman" w:cs="Times New Roman"/>
          <w:spacing w:val="0"/>
          <w:w w:val="100"/>
          <w:szCs w:val="28"/>
        </w:rPr>
        <w:t xml:space="preserve">мінімальний фінансовий внесок виробника твору, який становитиме щонайменше 15 % від загального бюджету на виробництво (ст. 4), пропорційність витрат </w:t>
      </w:r>
      <w:r w:rsidR="00F22884">
        <w:rPr>
          <w:rFonts w:ascii="Times New Roman" w:hAnsi="Times New Roman" w:cs="Times New Roman"/>
          <w:spacing w:val="0"/>
          <w:w w:val="100"/>
          <w:szCs w:val="28"/>
        </w:rPr>
        <w:t xml:space="preserve">на виробництво творів </w:t>
      </w:r>
      <w:r w:rsidR="00E817B8">
        <w:rPr>
          <w:rFonts w:ascii="Times New Roman" w:hAnsi="Times New Roman" w:cs="Times New Roman"/>
          <w:spacing w:val="0"/>
          <w:w w:val="100"/>
          <w:szCs w:val="28"/>
        </w:rPr>
        <w:t>(ст. 7)</w:t>
      </w:r>
      <w:r w:rsidR="003974A9" w:rsidRPr="003974A9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3974A9">
        <w:rPr>
          <w:rFonts w:ascii="Times New Roman" w:hAnsi="Times New Roman" w:cs="Times New Roman"/>
          <w:spacing w:val="0"/>
          <w:w w:val="100"/>
          <w:szCs w:val="28"/>
        </w:rPr>
        <w:t>тощо</w:t>
      </w:r>
      <w:r w:rsidR="00694B6F">
        <w:rPr>
          <w:rFonts w:ascii="Times New Roman" w:hAnsi="Times New Roman" w:cs="Times New Roman"/>
          <w:spacing w:val="0"/>
          <w:w w:val="100"/>
          <w:szCs w:val="28"/>
        </w:rPr>
        <w:t xml:space="preserve">. </w:t>
      </w:r>
    </w:p>
    <w:p w:rsidR="00E817B8" w:rsidRDefault="00E817B8" w:rsidP="00CD6CBB">
      <w:pPr>
        <w:tabs>
          <w:tab w:val="center" w:pos="4819"/>
          <w:tab w:val="right" w:pos="9639"/>
        </w:tabs>
        <w:ind w:right="-42"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6474A4">
        <w:rPr>
          <w:rFonts w:ascii="Times New Roman" w:hAnsi="Times New Roman" w:cs="Times New Roman"/>
          <w:color w:val="auto"/>
          <w:spacing w:val="0"/>
          <w:w w:val="100"/>
          <w:szCs w:val="28"/>
        </w:rPr>
        <w:t>Відповідно до ст. 17 Угоди «Угода набирає чинності в перший день першого місяця після одержання останньою зі Сторін повідомлення про завершення виконання процедур, необхідних для набрання чинності цією Угодою».</w:t>
      </w:r>
    </w:p>
    <w:p w:rsidR="00E817B8" w:rsidRPr="00057DD7" w:rsidRDefault="00B40860" w:rsidP="00057DD7">
      <w:pPr>
        <w:tabs>
          <w:tab w:val="center" w:pos="4819"/>
          <w:tab w:val="right" w:pos="9639"/>
        </w:tabs>
        <w:ind w:right="-42"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330485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Підписання угоди урядами України та Канади </w:t>
      </w:r>
      <w:r w:rsidRPr="00330485">
        <w:rPr>
          <w:rStyle w:val="rvts0"/>
          <w:rFonts w:ascii="Times New Roman" w:hAnsi="Times New Roman" w:cs="Times New Roman"/>
          <w:spacing w:val="0"/>
          <w:w w:val="100"/>
        </w:rPr>
        <w:t>відповідає принципам державної політики України в галузі кінематографії, серед яких – визнання розвитку кінематографії одним із пріоритетів державної політики у сфері культури (п. 2 ч. 1 ст. 4 Закону України «</w:t>
      </w:r>
      <w:r w:rsidRPr="00330485">
        <w:rPr>
          <w:rStyle w:val="rvts23"/>
          <w:rFonts w:ascii="Times New Roman" w:hAnsi="Times New Roman" w:cs="Times New Roman"/>
          <w:spacing w:val="0"/>
          <w:w w:val="100"/>
        </w:rPr>
        <w:t xml:space="preserve">Про державну підтримку </w:t>
      </w:r>
      <w:r w:rsidRPr="00330485">
        <w:rPr>
          <w:rStyle w:val="rvts23"/>
          <w:rFonts w:ascii="Times New Roman" w:hAnsi="Times New Roman" w:cs="Times New Roman"/>
          <w:spacing w:val="0"/>
          <w:w w:val="100"/>
        </w:rPr>
        <w:lastRenderedPageBreak/>
        <w:t xml:space="preserve">кінематографії в Україні»). </w:t>
      </w:r>
      <w:r w:rsidR="00D40695" w:rsidRPr="00330485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Ратифікація вказаної угоди </w:t>
      </w:r>
      <w:r w:rsidR="00D40695" w:rsidRPr="00330485">
        <w:rPr>
          <w:rFonts w:ascii="Times New Roman" w:hAnsi="Times New Roman" w:cs="Times New Roman"/>
          <w:spacing w:val="0"/>
          <w:w w:val="100"/>
        </w:rPr>
        <w:t>сприятиме спільному виробництву українсько-канадських творів,  популяризації українського кіно за кордоном, а також участі українських</w:t>
      </w:r>
      <w:r w:rsidR="00D40695" w:rsidRPr="00057DD7">
        <w:rPr>
          <w:rFonts w:ascii="Times New Roman" w:hAnsi="Times New Roman" w:cs="Times New Roman"/>
          <w:spacing w:val="0"/>
          <w:w w:val="100"/>
        </w:rPr>
        <w:t xml:space="preserve"> виробників </w:t>
      </w:r>
      <w:r w:rsidR="00057DD7" w:rsidRPr="00057DD7">
        <w:rPr>
          <w:rFonts w:ascii="Times New Roman" w:hAnsi="Times New Roman" w:cs="Times New Roman"/>
          <w:spacing w:val="0"/>
          <w:w w:val="100"/>
        </w:rPr>
        <w:t xml:space="preserve">аудіовізуальних творів </w:t>
      </w:r>
      <w:r w:rsidR="00D40695" w:rsidRPr="00057DD7">
        <w:rPr>
          <w:rFonts w:ascii="Times New Roman" w:hAnsi="Times New Roman" w:cs="Times New Roman"/>
          <w:spacing w:val="0"/>
          <w:w w:val="100"/>
        </w:rPr>
        <w:t>у міжнародних проектах</w:t>
      </w:r>
      <w:r w:rsidR="00057DD7" w:rsidRPr="00057DD7">
        <w:rPr>
          <w:rFonts w:ascii="Times New Roman" w:hAnsi="Times New Roman" w:cs="Times New Roman"/>
          <w:spacing w:val="0"/>
          <w:w w:val="100"/>
        </w:rPr>
        <w:t>.</w:t>
      </w:r>
      <w:r w:rsidR="00D40695" w:rsidRPr="00057DD7">
        <w:rPr>
          <w:rFonts w:ascii="Times New Roman" w:hAnsi="Times New Roman" w:cs="Times New Roman"/>
          <w:spacing w:val="0"/>
          <w:w w:val="100"/>
        </w:rPr>
        <w:t xml:space="preserve"> </w:t>
      </w:r>
    </w:p>
    <w:p w:rsidR="006A0AC8" w:rsidRDefault="00590F82" w:rsidP="00CD6CBB">
      <w:pPr>
        <w:tabs>
          <w:tab w:val="center" w:pos="4819"/>
          <w:tab w:val="right" w:pos="9639"/>
        </w:tabs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F43524">
        <w:rPr>
          <w:rFonts w:ascii="Times New Roman" w:hAnsi="Times New Roman" w:cs="Times New Roman"/>
          <w:color w:val="auto"/>
          <w:spacing w:val="0"/>
          <w:w w:val="100"/>
          <w:szCs w:val="28"/>
        </w:rPr>
        <w:t>Проект Закону відповідає вимогам п</w:t>
      </w:r>
      <w:r w:rsidR="003974A9">
        <w:rPr>
          <w:rFonts w:ascii="Times New Roman" w:hAnsi="Times New Roman" w:cs="Times New Roman"/>
          <w:color w:val="auto"/>
          <w:spacing w:val="0"/>
          <w:w w:val="100"/>
          <w:szCs w:val="28"/>
        </w:rPr>
        <w:t>.</w:t>
      </w:r>
      <w:r w:rsidRPr="00F43524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«є» ч. 2 ст. 9 Закону України «Про міжнародні договори України» щодо ратифікації міжнародних договорів України, ратифікація як</w:t>
      </w:r>
      <w:r w:rsidR="006A0AC8">
        <w:rPr>
          <w:rFonts w:ascii="Times New Roman" w:hAnsi="Times New Roman" w:cs="Times New Roman"/>
          <w:color w:val="auto"/>
          <w:spacing w:val="0"/>
          <w:w w:val="100"/>
          <w:szCs w:val="28"/>
        </w:rPr>
        <w:t>их передбачена законом України.</w:t>
      </w:r>
    </w:p>
    <w:p w:rsidR="00665047" w:rsidRPr="00E817B8" w:rsidRDefault="00665047" w:rsidP="00CD6CBB">
      <w:pPr>
        <w:tabs>
          <w:tab w:val="center" w:pos="4819"/>
          <w:tab w:val="right" w:pos="9639"/>
        </w:tabs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E817B8">
        <w:rPr>
          <w:rFonts w:ascii="Times New Roman" w:hAnsi="Times New Roman" w:cs="Times New Roman"/>
          <w:spacing w:val="0"/>
          <w:w w:val="100"/>
        </w:rPr>
        <w:t xml:space="preserve">З огляду на вищевикладене і з врахуванням погодження законопроекту </w:t>
      </w:r>
      <w:r w:rsidR="006A0AC8" w:rsidRPr="00E817B8">
        <w:rPr>
          <w:rFonts w:ascii="Times New Roman" w:hAnsi="Times New Roman" w:cs="Times New Roman"/>
          <w:spacing w:val="0"/>
          <w:w w:val="100"/>
          <w:szCs w:val="28"/>
        </w:rPr>
        <w:t xml:space="preserve">без зауважень Міністерством закордонних справ України, Міністерством розвитку економіки, торгівлі та сільського господарства України, Міністерством фінансів України  та  Державним агентством України з питань кіно, </w:t>
      </w:r>
      <w:r w:rsidRPr="00E817B8">
        <w:rPr>
          <w:rFonts w:ascii="Times New Roman" w:hAnsi="Times New Roman" w:cs="Times New Roman"/>
          <w:spacing w:val="0"/>
          <w:w w:val="100"/>
        </w:rPr>
        <w:t>Головне науково-експертне управління підтримує прийняття поданого законопроекту.</w:t>
      </w:r>
    </w:p>
    <w:p w:rsidR="006A0AC8" w:rsidRDefault="006A0AC8" w:rsidP="006A0AC8">
      <w:pPr>
        <w:tabs>
          <w:tab w:val="num" w:pos="360"/>
          <w:tab w:val="left" w:pos="900"/>
        </w:tabs>
        <w:ind w:firstLine="540"/>
        <w:jc w:val="both"/>
        <w:rPr>
          <w:rFonts w:ascii="Times New Roman" w:hAnsi="Times New Roman" w:cs="Times New Roman"/>
        </w:rPr>
      </w:pPr>
    </w:p>
    <w:p w:rsidR="00590F82" w:rsidRPr="00050CD7" w:rsidRDefault="00590F82" w:rsidP="00590F82">
      <w:pPr>
        <w:pStyle w:val="a4"/>
        <w:tabs>
          <w:tab w:val="clear" w:pos="4677"/>
          <w:tab w:val="clear" w:pos="9355"/>
        </w:tabs>
        <w:ind w:right="-2" w:firstLine="720"/>
        <w:jc w:val="both"/>
        <w:rPr>
          <w:rFonts w:ascii="Times New Roman" w:hAnsi="Times New Roman" w:cs="Times New Roman"/>
          <w:bCs/>
          <w:spacing w:val="0"/>
          <w:w w:val="100"/>
        </w:rPr>
      </w:pPr>
    </w:p>
    <w:p w:rsidR="00590F82" w:rsidRPr="00050CD7" w:rsidRDefault="00590F82" w:rsidP="00590F82">
      <w:pPr>
        <w:ind w:right="-2" w:firstLine="720"/>
        <w:rPr>
          <w:rFonts w:ascii="Times New Roman" w:hAnsi="Times New Roman" w:cs="Times New Roman"/>
          <w:color w:val="auto"/>
          <w:spacing w:val="0"/>
          <w:w w:val="100"/>
          <w:szCs w:val="28"/>
          <w:lang w:eastAsia="uk-UA"/>
        </w:rPr>
      </w:pPr>
      <w:r w:rsidRPr="00050CD7">
        <w:rPr>
          <w:rFonts w:ascii="Times New Roman" w:hAnsi="Times New Roman" w:cs="Times New Roman"/>
          <w:spacing w:val="0"/>
          <w:w w:val="100"/>
          <w:szCs w:val="28"/>
        </w:rPr>
        <w:t>Керівник</w:t>
      </w:r>
      <w:r>
        <w:rPr>
          <w:rFonts w:ascii="Times New Roman" w:hAnsi="Times New Roman" w:cs="Times New Roman"/>
          <w:color w:val="auto"/>
          <w:spacing w:val="0"/>
          <w:w w:val="100"/>
          <w:szCs w:val="28"/>
          <w:lang w:eastAsia="uk-UA"/>
        </w:rPr>
        <w:t xml:space="preserve"> </w:t>
      </w:r>
      <w:r w:rsidRPr="00050CD7">
        <w:rPr>
          <w:rFonts w:ascii="Times New Roman" w:hAnsi="Times New Roman" w:cs="Times New Roman"/>
          <w:spacing w:val="0"/>
          <w:w w:val="100"/>
          <w:szCs w:val="28"/>
        </w:rPr>
        <w:t xml:space="preserve">Головного управління                                         </w:t>
      </w:r>
      <w:r>
        <w:rPr>
          <w:rFonts w:ascii="Times New Roman" w:hAnsi="Times New Roman" w:cs="Times New Roman"/>
          <w:spacing w:val="0"/>
          <w:w w:val="100"/>
          <w:szCs w:val="28"/>
        </w:rPr>
        <w:t xml:space="preserve">       </w:t>
      </w:r>
      <w:r w:rsidRPr="00050CD7">
        <w:rPr>
          <w:rFonts w:ascii="Times New Roman" w:hAnsi="Times New Roman" w:cs="Times New Roman"/>
          <w:spacing w:val="0"/>
          <w:w w:val="100"/>
          <w:szCs w:val="28"/>
        </w:rPr>
        <w:t xml:space="preserve">С. </w:t>
      </w:r>
      <w:proofErr w:type="spellStart"/>
      <w:r w:rsidRPr="00050CD7">
        <w:rPr>
          <w:rFonts w:ascii="Times New Roman" w:hAnsi="Times New Roman" w:cs="Times New Roman"/>
          <w:spacing w:val="0"/>
          <w:w w:val="100"/>
          <w:szCs w:val="28"/>
        </w:rPr>
        <w:t>Тихонюк</w:t>
      </w:r>
      <w:proofErr w:type="spellEnd"/>
    </w:p>
    <w:p w:rsidR="00590F82" w:rsidRDefault="00590F82" w:rsidP="00590F82">
      <w:pPr>
        <w:ind w:right="-2" w:firstLine="720"/>
        <w:jc w:val="both"/>
        <w:rPr>
          <w:rFonts w:ascii="Times New Roman" w:hAnsi="Times New Roman" w:cs="Times New Roman"/>
          <w:b/>
          <w:spacing w:val="0"/>
          <w:w w:val="100"/>
          <w:szCs w:val="28"/>
        </w:rPr>
      </w:pPr>
    </w:p>
    <w:p w:rsidR="00590F82" w:rsidRPr="00701E87" w:rsidRDefault="00590F82" w:rsidP="00590F82">
      <w:pPr>
        <w:ind w:right="-2" w:firstLine="720"/>
        <w:jc w:val="both"/>
        <w:rPr>
          <w:rFonts w:ascii="Times New Roman" w:hAnsi="Times New Roman" w:cs="Times New Roman"/>
          <w:b/>
          <w:spacing w:val="0"/>
          <w:w w:val="100"/>
          <w:szCs w:val="28"/>
        </w:rPr>
      </w:pPr>
    </w:p>
    <w:p w:rsidR="00590F82" w:rsidRPr="00701E87" w:rsidRDefault="00590F82" w:rsidP="00590F82">
      <w:pPr>
        <w:pStyle w:val="a4"/>
        <w:tabs>
          <w:tab w:val="clear" w:pos="4677"/>
          <w:tab w:val="clear" w:pos="9355"/>
        </w:tabs>
        <w:ind w:right="-2" w:firstLine="720"/>
        <w:jc w:val="both"/>
        <w:rPr>
          <w:rFonts w:ascii="Times New Roman" w:hAnsi="Times New Roman" w:cs="Times New Roman"/>
          <w:color w:val="auto"/>
          <w:spacing w:val="0"/>
          <w:w w:val="100"/>
          <w:sz w:val="24"/>
          <w:lang w:eastAsia="uk-UA"/>
        </w:rPr>
      </w:pPr>
      <w:proofErr w:type="spellStart"/>
      <w:r w:rsidRPr="00701E87">
        <w:rPr>
          <w:rFonts w:ascii="Times New Roman" w:hAnsi="Times New Roman" w:cs="Times New Roman"/>
          <w:spacing w:val="0"/>
          <w:w w:val="100"/>
          <w:sz w:val="20"/>
          <w:szCs w:val="28"/>
        </w:rPr>
        <w:t>Вик</w:t>
      </w:r>
      <w:proofErr w:type="spellEnd"/>
      <w:r w:rsidR="008717B6">
        <w:rPr>
          <w:rFonts w:ascii="Times New Roman" w:hAnsi="Times New Roman" w:cs="Times New Roman"/>
          <w:spacing w:val="0"/>
          <w:w w:val="100"/>
          <w:sz w:val="20"/>
          <w:szCs w:val="28"/>
        </w:rPr>
        <w:t>.</w:t>
      </w:r>
      <w:r w:rsidRPr="00701E87">
        <w:rPr>
          <w:rFonts w:ascii="Times New Roman" w:hAnsi="Times New Roman" w:cs="Times New Roman"/>
          <w:spacing w:val="0"/>
          <w:w w:val="100"/>
          <w:sz w:val="20"/>
          <w:szCs w:val="28"/>
        </w:rPr>
        <w:t>: Т. Ткач</w:t>
      </w:r>
      <w:r w:rsidR="00694B6F">
        <w:rPr>
          <w:rFonts w:ascii="Times New Roman" w:hAnsi="Times New Roman" w:cs="Times New Roman"/>
          <w:spacing w:val="0"/>
          <w:w w:val="100"/>
          <w:sz w:val="20"/>
          <w:szCs w:val="28"/>
        </w:rPr>
        <w:t>, К. Вербицький</w:t>
      </w:r>
    </w:p>
    <w:p w:rsidR="00590F82" w:rsidRPr="00701E87" w:rsidRDefault="00590F82" w:rsidP="00590F82">
      <w:pPr>
        <w:pStyle w:val="a4"/>
        <w:tabs>
          <w:tab w:val="clear" w:pos="4677"/>
          <w:tab w:val="clear" w:pos="9355"/>
        </w:tabs>
        <w:ind w:right="-2" w:firstLine="720"/>
        <w:jc w:val="both"/>
        <w:rPr>
          <w:rFonts w:ascii="Times New Roman" w:hAnsi="Times New Roman" w:cs="Times New Roman"/>
          <w:b/>
          <w:bCs/>
          <w:spacing w:val="0"/>
          <w:w w:val="100"/>
          <w:sz w:val="20"/>
          <w:szCs w:val="28"/>
        </w:rPr>
      </w:pPr>
    </w:p>
    <w:p w:rsidR="00590F82" w:rsidRPr="00701E87" w:rsidRDefault="00590F82" w:rsidP="00590F82">
      <w:pPr>
        <w:pStyle w:val="a4"/>
        <w:tabs>
          <w:tab w:val="clear" w:pos="4677"/>
          <w:tab w:val="clear" w:pos="9355"/>
        </w:tabs>
        <w:ind w:right="-2" w:firstLine="720"/>
        <w:jc w:val="both"/>
        <w:rPr>
          <w:rFonts w:ascii="Times New Roman" w:hAnsi="Times New Roman" w:cs="Times New Roman"/>
          <w:b/>
          <w:bCs/>
          <w:spacing w:val="0"/>
          <w:w w:val="100"/>
          <w:sz w:val="20"/>
          <w:szCs w:val="28"/>
        </w:rPr>
      </w:pPr>
    </w:p>
    <w:p w:rsidR="004719F4" w:rsidRDefault="004719F4"/>
    <w:sectPr w:rsidR="004719F4" w:rsidSect="009C315F">
      <w:headerReference w:type="default" r:id="rId8"/>
      <w:headerReference w:type="first" r:id="rId9"/>
      <w:pgSz w:w="11906" w:h="16838" w:code="9"/>
      <w:pgMar w:top="1134" w:right="851" w:bottom="1134" w:left="1701" w:header="380" w:footer="1021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5A4C" w:rsidRDefault="00665A4C" w:rsidP="008717B6">
      <w:r>
        <w:separator/>
      </w:r>
    </w:p>
  </w:endnote>
  <w:endnote w:type="continuationSeparator" w:id="0">
    <w:p w:rsidR="00665A4C" w:rsidRDefault="00665A4C" w:rsidP="00871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5A4C" w:rsidRDefault="00665A4C" w:rsidP="008717B6">
      <w:r>
        <w:separator/>
      </w:r>
    </w:p>
  </w:footnote>
  <w:footnote w:type="continuationSeparator" w:id="0">
    <w:p w:rsidR="00665A4C" w:rsidRDefault="00665A4C" w:rsidP="008717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598" w:rsidRPr="00B13598" w:rsidRDefault="00131913">
    <w:pPr>
      <w:pStyle w:val="a4"/>
      <w:jc w:val="right"/>
      <w:rPr>
        <w:rFonts w:ascii="Times New Roman" w:hAnsi="Times New Roman" w:cs="Times New Roman"/>
      </w:rPr>
    </w:pPr>
    <w:r w:rsidRPr="00B13598">
      <w:rPr>
        <w:rFonts w:ascii="Times New Roman" w:hAnsi="Times New Roman" w:cs="Times New Roman"/>
      </w:rPr>
      <w:fldChar w:fldCharType="begin"/>
    </w:r>
    <w:r w:rsidRPr="00B13598">
      <w:rPr>
        <w:rFonts w:ascii="Times New Roman" w:hAnsi="Times New Roman" w:cs="Times New Roman"/>
      </w:rPr>
      <w:instrText>PAGE   \* MERGEFORMAT</w:instrText>
    </w:r>
    <w:r w:rsidRPr="00B13598">
      <w:rPr>
        <w:rFonts w:ascii="Times New Roman" w:hAnsi="Times New Roman" w:cs="Times New Roman"/>
      </w:rPr>
      <w:fldChar w:fldCharType="separate"/>
    </w:r>
    <w:r w:rsidR="007A1F97">
      <w:rPr>
        <w:rFonts w:ascii="Times New Roman" w:hAnsi="Times New Roman" w:cs="Times New Roman"/>
        <w:noProof/>
      </w:rPr>
      <w:t>2</w:t>
    </w:r>
    <w:r w:rsidRPr="00B13598">
      <w:rPr>
        <w:rFonts w:ascii="Times New Roman" w:hAnsi="Times New Roman" w:cs="Times New Roman"/>
      </w:rPr>
      <w:fldChar w:fldCharType="end"/>
    </w:r>
  </w:p>
  <w:p w:rsidR="001D062A" w:rsidRPr="00F2066B" w:rsidRDefault="00665A4C" w:rsidP="004F0827">
    <w:pPr>
      <w:pStyle w:val="a4"/>
      <w:jc w:val="right"/>
      <w:rPr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062A" w:rsidRPr="00674276" w:rsidRDefault="00131913" w:rsidP="00135298">
    <w:pPr>
      <w:pStyle w:val="a4"/>
      <w:tabs>
        <w:tab w:val="clear" w:pos="9355"/>
        <w:tab w:val="right" w:pos="10179"/>
      </w:tabs>
      <w:ind w:right="-2"/>
      <w:jc w:val="right"/>
      <w:rPr>
        <w:rFonts w:ascii="Times New Roman" w:hAnsi="Times New Roman" w:cs="Times New Roman"/>
        <w:spacing w:val="0"/>
        <w:w w:val="100"/>
        <w:sz w:val="18"/>
        <w:szCs w:val="18"/>
      </w:rPr>
    </w:pPr>
    <w:r w:rsidRPr="00674276">
      <w:rPr>
        <w:rFonts w:ascii="Times New Roman" w:hAnsi="Times New Roman" w:cs="Times New Roman"/>
        <w:spacing w:val="0"/>
        <w:w w:val="100"/>
        <w:sz w:val="18"/>
        <w:szCs w:val="18"/>
      </w:rPr>
      <w:t xml:space="preserve">До </w:t>
    </w:r>
    <w:r w:rsidR="008717B6">
      <w:rPr>
        <w:rFonts w:ascii="Times New Roman" w:hAnsi="Times New Roman" w:cs="Times New Roman"/>
        <w:spacing w:val="0"/>
        <w:w w:val="100"/>
        <w:sz w:val="18"/>
        <w:szCs w:val="18"/>
      </w:rPr>
      <w:t xml:space="preserve">реєстр. </w:t>
    </w:r>
    <w:r w:rsidRPr="00674276">
      <w:rPr>
        <w:rFonts w:ascii="Times New Roman" w:hAnsi="Times New Roman" w:cs="Times New Roman"/>
        <w:spacing w:val="0"/>
        <w:w w:val="100"/>
        <w:sz w:val="18"/>
        <w:szCs w:val="18"/>
      </w:rPr>
      <w:t xml:space="preserve">№ </w:t>
    </w:r>
    <w:r>
      <w:rPr>
        <w:rFonts w:ascii="Times New Roman" w:hAnsi="Times New Roman" w:cs="Times New Roman"/>
        <w:spacing w:val="0"/>
        <w:w w:val="100"/>
        <w:sz w:val="18"/>
        <w:szCs w:val="18"/>
      </w:rPr>
      <w:t>0027</w:t>
    </w:r>
    <w:r w:rsidRPr="00F2066B">
      <w:rPr>
        <w:rFonts w:ascii="Times New Roman" w:hAnsi="Times New Roman" w:cs="Times New Roman"/>
        <w:spacing w:val="0"/>
        <w:w w:val="100"/>
        <w:sz w:val="18"/>
        <w:szCs w:val="18"/>
      </w:rPr>
      <w:t xml:space="preserve"> </w:t>
    </w:r>
    <w:r w:rsidRPr="00674276">
      <w:rPr>
        <w:rFonts w:ascii="Times New Roman" w:hAnsi="Times New Roman" w:cs="Times New Roman"/>
        <w:spacing w:val="0"/>
        <w:w w:val="100"/>
        <w:sz w:val="18"/>
        <w:szCs w:val="18"/>
      </w:rPr>
      <w:t xml:space="preserve">від </w:t>
    </w:r>
    <w:r>
      <w:rPr>
        <w:rFonts w:ascii="Times New Roman" w:hAnsi="Times New Roman" w:cs="Times New Roman"/>
        <w:spacing w:val="0"/>
        <w:w w:val="100"/>
        <w:sz w:val="18"/>
        <w:szCs w:val="18"/>
      </w:rPr>
      <w:t>28</w:t>
    </w:r>
    <w:r w:rsidRPr="00F2066B">
      <w:rPr>
        <w:rFonts w:ascii="Times New Roman" w:hAnsi="Times New Roman" w:cs="Times New Roman"/>
        <w:spacing w:val="0"/>
        <w:w w:val="100"/>
        <w:sz w:val="18"/>
        <w:szCs w:val="18"/>
      </w:rPr>
      <w:t>.1</w:t>
    </w:r>
    <w:r>
      <w:rPr>
        <w:rFonts w:ascii="Times New Roman" w:hAnsi="Times New Roman" w:cs="Times New Roman"/>
        <w:spacing w:val="0"/>
        <w:w w:val="100"/>
        <w:sz w:val="18"/>
        <w:szCs w:val="18"/>
      </w:rPr>
      <w:t>2</w:t>
    </w:r>
    <w:r w:rsidRPr="00F2066B">
      <w:rPr>
        <w:rFonts w:ascii="Times New Roman" w:hAnsi="Times New Roman" w:cs="Times New Roman"/>
        <w:spacing w:val="0"/>
        <w:w w:val="100"/>
        <w:sz w:val="18"/>
        <w:szCs w:val="18"/>
      </w:rPr>
      <w:t>.</w:t>
    </w:r>
    <w:r w:rsidRPr="00674276">
      <w:rPr>
        <w:rFonts w:ascii="Times New Roman" w:hAnsi="Times New Roman" w:cs="Times New Roman"/>
        <w:spacing w:val="0"/>
        <w:w w:val="100"/>
        <w:sz w:val="18"/>
        <w:szCs w:val="18"/>
      </w:rPr>
      <w:t>201</w:t>
    </w:r>
    <w:r w:rsidRPr="00F2066B">
      <w:rPr>
        <w:rFonts w:ascii="Times New Roman" w:hAnsi="Times New Roman" w:cs="Times New Roman"/>
        <w:spacing w:val="0"/>
        <w:w w:val="100"/>
        <w:sz w:val="18"/>
        <w:szCs w:val="18"/>
      </w:rPr>
      <w:t>9</w:t>
    </w:r>
  </w:p>
  <w:p w:rsidR="001D062A" w:rsidRPr="00495406" w:rsidRDefault="00131913">
    <w:pPr>
      <w:pStyle w:val="a4"/>
      <w:jc w:val="right"/>
      <w:rPr>
        <w:sz w:val="18"/>
        <w:szCs w:val="18"/>
      </w:rPr>
    </w:pPr>
    <w:r>
      <w:rPr>
        <w:rFonts w:ascii="Times New Roman" w:hAnsi="Times New Roman" w:cs="Times New Roman"/>
        <w:spacing w:val="0"/>
        <w:w w:val="100"/>
        <w:sz w:val="18"/>
        <w:szCs w:val="18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CD11CB"/>
    <w:multiLevelType w:val="multilevel"/>
    <w:tmpl w:val="AFB2CA26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F82"/>
    <w:rsid w:val="00057DD7"/>
    <w:rsid w:val="000D60DC"/>
    <w:rsid w:val="00131913"/>
    <w:rsid w:val="00330485"/>
    <w:rsid w:val="003974A9"/>
    <w:rsid w:val="003F6FC9"/>
    <w:rsid w:val="00414522"/>
    <w:rsid w:val="004175E1"/>
    <w:rsid w:val="00424889"/>
    <w:rsid w:val="004719F4"/>
    <w:rsid w:val="00590F82"/>
    <w:rsid w:val="005B1E79"/>
    <w:rsid w:val="00665047"/>
    <w:rsid w:val="00665A4C"/>
    <w:rsid w:val="00694B6F"/>
    <w:rsid w:val="006A0AC8"/>
    <w:rsid w:val="006D7996"/>
    <w:rsid w:val="006E7D33"/>
    <w:rsid w:val="00763047"/>
    <w:rsid w:val="007A1F97"/>
    <w:rsid w:val="00843D19"/>
    <w:rsid w:val="008717B6"/>
    <w:rsid w:val="0089672B"/>
    <w:rsid w:val="008C4AF4"/>
    <w:rsid w:val="00922690"/>
    <w:rsid w:val="00A242D4"/>
    <w:rsid w:val="00A44FDB"/>
    <w:rsid w:val="00B40860"/>
    <w:rsid w:val="00B85056"/>
    <w:rsid w:val="00C16D64"/>
    <w:rsid w:val="00CA165E"/>
    <w:rsid w:val="00CD2791"/>
    <w:rsid w:val="00CD525E"/>
    <w:rsid w:val="00CD6CBB"/>
    <w:rsid w:val="00D40695"/>
    <w:rsid w:val="00D62C95"/>
    <w:rsid w:val="00E2724D"/>
    <w:rsid w:val="00E817B8"/>
    <w:rsid w:val="00F06A15"/>
    <w:rsid w:val="00F22884"/>
    <w:rsid w:val="00F43524"/>
    <w:rsid w:val="00FB6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12642A-D375-4F6C-8E9F-54353FB59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0F82"/>
    <w:pPr>
      <w:ind w:firstLine="0"/>
    </w:pPr>
    <w:rPr>
      <w:rFonts w:ascii="Arial" w:eastAsia="Times New Roman" w:hAnsi="Arial" w:cs="Arial"/>
      <w:color w:val="000000"/>
      <w:spacing w:val="1"/>
      <w:w w:val="93"/>
      <w:szCs w:val="24"/>
      <w:lang w:eastAsia="ru-RU"/>
    </w:rPr>
  </w:style>
  <w:style w:type="paragraph" w:styleId="1">
    <w:name w:val="heading 1"/>
    <w:basedOn w:val="a"/>
    <w:link w:val="10"/>
    <w:qFormat/>
    <w:rsid w:val="00590F82"/>
    <w:pPr>
      <w:keepNext/>
      <w:keepLines/>
      <w:numPr>
        <w:numId w:val="1"/>
      </w:numPr>
      <w:suppressAutoHyphens/>
      <w:spacing w:before="480" w:after="120" w:line="276" w:lineRule="auto"/>
      <w:contextualSpacing/>
      <w:outlineLvl w:val="0"/>
    </w:pPr>
    <w:rPr>
      <w:rFonts w:ascii="Times New Roman" w:hAnsi="Times New Roman"/>
      <w:b/>
      <w:spacing w:val="0"/>
      <w:w w:val="100"/>
      <w:sz w:val="48"/>
      <w:szCs w:val="48"/>
      <w:lang w:eastAsia="zh-CN"/>
    </w:rPr>
  </w:style>
  <w:style w:type="paragraph" w:styleId="2">
    <w:name w:val="heading 2"/>
    <w:basedOn w:val="a"/>
    <w:link w:val="20"/>
    <w:qFormat/>
    <w:rsid w:val="00590F82"/>
    <w:pPr>
      <w:keepNext/>
      <w:keepLines/>
      <w:numPr>
        <w:ilvl w:val="1"/>
        <w:numId w:val="1"/>
      </w:numPr>
      <w:suppressAutoHyphens/>
      <w:spacing w:before="360" w:after="80" w:line="276" w:lineRule="auto"/>
      <w:contextualSpacing/>
      <w:jc w:val="center"/>
      <w:outlineLvl w:val="1"/>
    </w:pPr>
    <w:rPr>
      <w:rFonts w:ascii="Times New Roman" w:hAnsi="Times New Roman"/>
      <w:b/>
      <w:spacing w:val="0"/>
      <w:w w:val="100"/>
      <w:szCs w:val="36"/>
      <w:lang w:eastAsia="zh-CN"/>
    </w:rPr>
  </w:style>
  <w:style w:type="paragraph" w:styleId="3">
    <w:name w:val="heading 3"/>
    <w:basedOn w:val="a"/>
    <w:link w:val="30"/>
    <w:qFormat/>
    <w:rsid w:val="00590F82"/>
    <w:pPr>
      <w:keepNext/>
      <w:keepLines/>
      <w:numPr>
        <w:ilvl w:val="2"/>
        <w:numId w:val="1"/>
      </w:numPr>
      <w:suppressAutoHyphens/>
      <w:contextualSpacing/>
      <w:jc w:val="center"/>
      <w:outlineLvl w:val="2"/>
    </w:pPr>
    <w:rPr>
      <w:rFonts w:ascii="Times New Roman" w:hAnsi="Times New Roman"/>
      <w:b/>
      <w:spacing w:val="0"/>
      <w:w w:val="100"/>
      <w:sz w:val="24"/>
      <w:szCs w:val="28"/>
      <w:lang w:eastAsia="zh-CN"/>
    </w:rPr>
  </w:style>
  <w:style w:type="paragraph" w:styleId="4">
    <w:name w:val="heading 4"/>
    <w:basedOn w:val="a"/>
    <w:link w:val="40"/>
    <w:qFormat/>
    <w:rsid w:val="00590F82"/>
    <w:pPr>
      <w:keepNext/>
      <w:keepLines/>
      <w:numPr>
        <w:ilvl w:val="3"/>
        <w:numId w:val="1"/>
      </w:numPr>
      <w:suppressAutoHyphens/>
      <w:spacing w:before="240" w:after="40" w:line="276" w:lineRule="auto"/>
      <w:ind w:left="0" w:firstLine="0"/>
      <w:contextualSpacing/>
      <w:outlineLvl w:val="3"/>
    </w:pPr>
    <w:rPr>
      <w:rFonts w:ascii="Times New Roman" w:hAnsi="Times New Roman"/>
      <w:b/>
      <w:spacing w:val="0"/>
      <w:w w:val="100"/>
      <w:sz w:val="22"/>
      <w:lang w:eastAsia="zh-CN"/>
    </w:rPr>
  </w:style>
  <w:style w:type="paragraph" w:styleId="5">
    <w:name w:val="heading 5"/>
    <w:basedOn w:val="a"/>
    <w:link w:val="50"/>
    <w:qFormat/>
    <w:rsid w:val="00590F82"/>
    <w:pPr>
      <w:keepNext/>
      <w:keepLines/>
      <w:numPr>
        <w:ilvl w:val="4"/>
        <w:numId w:val="1"/>
      </w:numPr>
      <w:suppressAutoHyphens/>
      <w:spacing w:before="220" w:after="40" w:line="276" w:lineRule="auto"/>
      <w:contextualSpacing/>
      <w:outlineLvl w:val="4"/>
    </w:pPr>
    <w:rPr>
      <w:rFonts w:ascii="Times New Roman" w:hAnsi="Times New Roman"/>
      <w:spacing w:val="0"/>
      <w:w w:val="100"/>
      <w:sz w:val="20"/>
      <w:szCs w:val="22"/>
      <w:lang w:eastAsia="zh-CN"/>
    </w:rPr>
  </w:style>
  <w:style w:type="paragraph" w:styleId="6">
    <w:name w:val="heading 6"/>
    <w:basedOn w:val="a"/>
    <w:link w:val="60"/>
    <w:qFormat/>
    <w:rsid w:val="00590F82"/>
    <w:pPr>
      <w:keepNext/>
      <w:keepLines/>
      <w:numPr>
        <w:ilvl w:val="5"/>
        <w:numId w:val="1"/>
      </w:numPr>
      <w:suppressAutoHyphens/>
      <w:spacing w:before="200" w:after="40" w:line="276" w:lineRule="auto"/>
      <w:contextualSpacing/>
      <w:outlineLvl w:val="5"/>
    </w:pPr>
    <w:rPr>
      <w:rFonts w:ascii="Times New Roman" w:hAnsi="Times New Roman"/>
      <w:b/>
      <w:spacing w:val="0"/>
      <w:w w:val="100"/>
      <w:sz w:val="20"/>
      <w:szCs w:val="20"/>
      <w:lang w:eastAsia="zh-CN"/>
    </w:rPr>
  </w:style>
  <w:style w:type="paragraph" w:styleId="7">
    <w:name w:val="heading 7"/>
    <w:basedOn w:val="a0"/>
    <w:link w:val="70"/>
    <w:qFormat/>
    <w:rsid w:val="00590F82"/>
    <w:pPr>
      <w:keepNext/>
      <w:keepLines/>
      <w:numPr>
        <w:ilvl w:val="6"/>
        <w:numId w:val="1"/>
      </w:numPr>
      <w:suppressAutoHyphens/>
      <w:spacing w:before="60" w:after="60" w:line="276" w:lineRule="auto"/>
      <w:outlineLvl w:val="6"/>
    </w:pPr>
    <w:rPr>
      <w:rFonts w:ascii="Times New Roman" w:eastAsia="Times New Roman" w:hAnsi="Times New Roman" w:cs="Arial"/>
      <w:b/>
      <w:bCs/>
      <w:color w:val="000000"/>
      <w:spacing w:val="0"/>
      <w:w w:val="100"/>
      <w:kern w:val="0"/>
      <w:sz w:val="58"/>
      <w:szCs w:val="58"/>
      <w:lang w:eastAsia="zh-CN"/>
    </w:rPr>
  </w:style>
  <w:style w:type="paragraph" w:styleId="8">
    <w:name w:val="heading 8"/>
    <w:basedOn w:val="a0"/>
    <w:link w:val="80"/>
    <w:qFormat/>
    <w:rsid w:val="00590F82"/>
    <w:pPr>
      <w:keepNext/>
      <w:keepLines/>
      <w:numPr>
        <w:ilvl w:val="7"/>
        <w:numId w:val="1"/>
      </w:numPr>
      <w:suppressAutoHyphens/>
      <w:spacing w:before="60" w:after="60" w:line="276" w:lineRule="auto"/>
      <w:outlineLvl w:val="7"/>
    </w:pPr>
    <w:rPr>
      <w:rFonts w:ascii="Times New Roman" w:eastAsia="Times New Roman" w:hAnsi="Times New Roman" w:cs="Arial"/>
      <w:b/>
      <w:bCs/>
      <w:i/>
      <w:iCs/>
      <w:color w:val="000000"/>
      <w:spacing w:val="0"/>
      <w:w w:val="100"/>
      <w:kern w:val="0"/>
      <w:sz w:val="58"/>
      <w:szCs w:val="58"/>
      <w:lang w:eastAsia="zh-CN"/>
    </w:rPr>
  </w:style>
  <w:style w:type="paragraph" w:styleId="9">
    <w:name w:val="heading 9"/>
    <w:basedOn w:val="a0"/>
    <w:link w:val="90"/>
    <w:qFormat/>
    <w:rsid w:val="00590F82"/>
    <w:pPr>
      <w:keepNext/>
      <w:keepLines/>
      <w:numPr>
        <w:ilvl w:val="8"/>
        <w:numId w:val="1"/>
      </w:numPr>
      <w:suppressAutoHyphens/>
      <w:spacing w:before="60" w:after="60" w:line="276" w:lineRule="auto"/>
      <w:outlineLvl w:val="8"/>
    </w:pPr>
    <w:rPr>
      <w:rFonts w:ascii="Times New Roman" w:eastAsia="Times New Roman" w:hAnsi="Times New Roman" w:cs="Arial"/>
      <w:b/>
      <w:bCs/>
      <w:color w:val="000000"/>
      <w:spacing w:val="0"/>
      <w:w w:val="100"/>
      <w:kern w:val="0"/>
      <w:sz w:val="54"/>
      <w:szCs w:val="54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90F82"/>
    <w:rPr>
      <w:rFonts w:eastAsia="Times New Roman" w:cs="Arial"/>
      <w:b/>
      <w:color w:val="000000"/>
      <w:sz w:val="48"/>
      <w:szCs w:val="48"/>
      <w:lang w:eastAsia="zh-CN"/>
    </w:rPr>
  </w:style>
  <w:style w:type="character" w:customStyle="1" w:styleId="20">
    <w:name w:val="Заголовок 2 Знак"/>
    <w:basedOn w:val="a1"/>
    <w:link w:val="2"/>
    <w:rsid w:val="00590F82"/>
    <w:rPr>
      <w:rFonts w:eastAsia="Times New Roman" w:cs="Arial"/>
      <w:b/>
      <w:color w:val="000000"/>
      <w:szCs w:val="36"/>
      <w:lang w:eastAsia="zh-CN"/>
    </w:rPr>
  </w:style>
  <w:style w:type="character" w:customStyle="1" w:styleId="30">
    <w:name w:val="Заголовок 3 Знак"/>
    <w:basedOn w:val="a1"/>
    <w:link w:val="3"/>
    <w:rsid w:val="00590F82"/>
    <w:rPr>
      <w:rFonts w:eastAsia="Times New Roman" w:cs="Arial"/>
      <w:b/>
      <w:color w:val="000000"/>
      <w:sz w:val="24"/>
      <w:lang w:eastAsia="zh-CN"/>
    </w:rPr>
  </w:style>
  <w:style w:type="character" w:customStyle="1" w:styleId="40">
    <w:name w:val="Заголовок 4 Знак"/>
    <w:basedOn w:val="a1"/>
    <w:link w:val="4"/>
    <w:rsid w:val="00590F82"/>
    <w:rPr>
      <w:rFonts w:eastAsia="Times New Roman" w:cs="Arial"/>
      <w:b/>
      <w:color w:val="000000"/>
      <w:sz w:val="22"/>
      <w:szCs w:val="24"/>
      <w:lang w:eastAsia="zh-CN"/>
    </w:rPr>
  </w:style>
  <w:style w:type="character" w:customStyle="1" w:styleId="50">
    <w:name w:val="Заголовок 5 Знак"/>
    <w:basedOn w:val="a1"/>
    <w:link w:val="5"/>
    <w:rsid w:val="00590F82"/>
    <w:rPr>
      <w:rFonts w:eastAsia="Times New Roman" w:cs="Arial"/>
      <w:color w:val="000000"/>
      <w:sz w:val="20"/>
      <w:szCs w:val="22"/>
      <w:lang w:eastAsia="zh-CN"/>
    </w:rPr>
  </w:style>
  <w:style w:type="character" w:customStyle="1" w:styleId="60">
    <w:name w:val="Заголовок 6 Знак"/>
    <w:basedOn w:val="a1"/>
    <w:link w:val="6"/>
    <w:rsid w:val="00590F82"/>
    <w:rPr>
      <w:rFonts w:eastAsia="Times New Roman" w:cs="Arial"/>
      <w:b/>
      <w:color w:val="000000"/>
      <w:sz w:val="20"/>
      <w:szCs w:val="20"/>
      <w:lang w:eastAsia="zh-CN"/>
    </w:rPr>
  </w:style>
  <w:style w:type="character" w:customStyle="1" w:styleId="70">
    <w:name w:val="Заголовок 7 Знак"/>
    <w:basedOn w:val="a1"/>
    <w:link w:val="7"/>
    <w:rsid w:val="00590F82"/>
    <w:rPr>
      <w:rFonts w:eastAsia="Times New Roman" w:cs="Arial"/>
      <w:b/>
      <w:bCs/>
      <w:color w:val="000000"/>
      <w:sz w:val="58"/>
      <w:szCs w:val="58"/>
      <w:lang w:eastAsia="zh-CN"/>
    </w:rPr>
  </w:style>
  <w:style w:type="character" w:customStyle="1" w:styleId="80">
    <w:name w:val="Заголовок 8 Знак"/>
    <w:basedOn w:val="a1"/>
    <w:link w:val="8"/>
    <w:rsid w:val="00590F82"/>
    <w:rPr>
      <w:rFonts w:eastAsia="Times New Roman" w:cs="Arial"/>
      <w:b/>
      <w:bCs/>
      <w:i/>
      <w:iCs/>
      <w:color w:val="000000"/>
      <w:sz w:val="58"/>
      <w:szCs w:val="58"/>
      <w:lang w:eastAsia="zh-CN"/>
    </w:rPr>
  </w:style>
  <w:style w:type="character" w:customStyle="1" w:styleId="90">
    <w:name w:val="Заголовок 9 Знак"/>
    <w:basedOn w:val="a1"/>
    <w:link w:val="9"/>
    <w:rsid w:val="00590F82"/>
    <w:rPr>
      <w:rFonts w:eastAsia="Times New Roman" w:cs="Arial"/>
      <w:b/>
      <w:bCs/>
      <w:color w:val="000000"/>
      <w:sz w:val="54"/>
      <w:szCs w:val="54"/>
      <w:lang w:eastAsia="zh-CN"/>
    </w:rPr>
  </w:style>
  <w:style w:type="paragraph" w:styleId="a4">
    <w:name w:val="header"/>
    <w:basedOn w:val="a"/>
    <w:link w:val="a5"/>
    <w:uiPriority w:val="99"/>
    <w:rsid w:val="00590F82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1"/>
    <w:link w:val="a4"/>
    <w:uiPriority w:val="99"/>
    <w:rsid w:val="00590F82"/>
    <w:rPr>
      <w:rFonts w:ascii="Arial" w:eastAsia="Times New Roman" w:hAnsi="Arial" w:cs="Arial"/>
      <w:color w:val="000000"/>
      <w:spacing w:val="1"/>
      <w:w w:val="93"/>
      <w:szCs w:val="24"/>
      <w:lang w:eastAsia="ru-RU"/>
    </w:rPr>
  </w:style>
  <w:style w:type="paragraph" w:styleId="a0">
    <w:name w:val="Title"/>
    <w:basedOn w:val="a"/>
    <w:next w:val="a"/>
    <w:link w:val="a6"/>
    <w:uiPriority w:val="10"/>
    <w:qFormat/>
    <w:rsid w:val="00590F82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a6">
    <w:name w:val="Назва Знак"/>
    <w:basedOn w:val="a1"/>
    <w:link w:val="a0"/>
    <w:uiPriority w:val="10"/>
    <w:rsid w:val="00590F82"/>
    <w:rPr>
      <w:rFonts w:asciiTheme="majorHAnsi" w:eastAsiaTheme="majorEastAsia" w:hAnsiTheme="majorHAnsi" w:cstheme="majorBidi"/>
      <w:spacing w:val="-10"/>
      <w:w w:val="93"/>
      <w:kern w:val="28"/>
      <w:sz w:val="56"/>
      <w:szCs w:val="5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717B6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1"/>
    <w:link w:val="a7"/>
    <w:uiPriority w:val="99"/>
    <w:semiHidden/>
    <w:rsid w:val="008717B6"/>
    <w:rPr>
      <w:rFonts w:ascii="Segoe UI" w:eastAsia="Times New Roman" w:hAnsi="Segoe UI" w:cs="Segoe UI"/>
      <w:color w:val="000000"/>
      <w:spacing w:val="1"/>
      <w:w w:val="93"/>
      <w:sz w:val="18"/>
      <w:szCs w:val="18"/>
      <w:lang w:eastAsia="ru-RU"/>
    </w:rPr>
  </w:style>
  <w:style w:type="paragraph" w:styleId="a9">
    <w:name w:val="footer"/>
    <w:basedOn w:val="a"/>
    <w:link w:val="aa"/>
    <w:uiPriority w:val="99"/>
    <w:unhideWhenUsed/>
    <w:rsid w:val="008717B6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1"/>
    <w:link w:val="a9"/>
    <w:uiPriority w:val="99"/>
    <w:rsid w:val="008717B6"/>
    <w:rPr>
      <w:rFonts w:ascii="Arial" w:eastAsia="Times New Roman" w:hAnsi="Arial" w:cs="Arial"/>
      <w:color w:val="000000"/>
      <w:spacing w:val="1"/>
      <w:w w:val="93"/>
      <w:szCs w:val="24"/>
      <w:lang w:eastAsia="ru-RU"/>
    </w:rPr>
  </w:style>
  <w:style w:type="paragraph" w:styleId="HTML">
    <w:name w:val="HTML Preformatted"/>
    <w:basedOn w:val="a"/>
    <w:link w:val="HTML0"/>
    <w:rsid w:val="00F4352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pacing w:val="0"/>
      <w:w w:val="100"/>
      <w:sz w:val="20"/>
      <w:szCs w:val="20"/>
      <w:lang w:val="ru-RU"/>
    </w:rPr>
  </w:style>
  <w:style w:type="character" w:customStyle="1" w:styleId="HTML0">
    <w:name w:val="Стандартний HTML Знак"/>
    <w:basedOn w:val="a1"/>
    <w:link w:val="HTML"/>
    <w:rsid w:val="00F43524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b">
    <w:name w:val="Body Text"/>
    <w:basedOn w:val="a"/>
    <w:link w:val="ac"/>
    <w:unhideWhenUsed/>
    <w:rsid w:val="00665047"/>
    <w:pPr>
      <w:autoSpaceDE w:val="0"/>
      <w:autoSpaceDN w:val="0"/>
      <w:ind w:firstLine="706"/>
      <w:jc w:val="both"/>
    </w:pPr>
    <w:rPr>
      <w:color w:val="auto"/>
      <w:spacing w:val="0"/>
      <w:w w:val="100"/>
      <w:szCs w:val="28"/>
    </w:rPr>
  </w:style>
  <w:style w:type="character" w:customStyle="1" w:styleId="ac">
    <w:name w:val="Основний текст Знак"/>
    <w:basedOn w:val="a1"/>
    <w:link w:val="ab"/>
    <w:rsid w:val="00665047"/>
    <w:rPr>
      <w:rFonts w:ascii="Arial" w:eastAsia="Times New Roman" w:hAnsi="Arial" w:cs="Arial"/>
      <w:lang w:eastAsia="ru-RU"/>
    </w:rPr>
  </w:style>
  <w:style w:type="character" w:customStyle="1" w:styleId="rvts9">
    <w:name w:val="rvts9"/>
    <w:basedOn w:val="a1"/>
    <w:rsid w:val="00665047"/>
  </w:style>
  <w:style w:type="character" w:customStyle="1" w:styleId="rvts0">
    <w:name w:val="rvts0"/>
    <w:basedOn w:val="a1"/>
    <w:rsid w:val="00C16D64"/>
  </w:style>
  <w:style w:type="character" w:customStyle="1" w:styleId="rvts23">
    <w:name w:val="rvts23"/>
    <w:basedOn w:val="a1"/>
    <w:rsid w:val="00B408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411671-9228-470B-86EF-A8F160FDC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1878</Words>
  <Characters>1071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Вербицький Костянтин Олександрович</dc:creator>
  <cp:keywords/>
  <dc:description/>
  <cp:lastModifiedBy>Інна Григорівна Лопотуха</cp:lastModifiedBy>
  <cp:revision>2</cp:revision>
  <cp:lastPrinted>2020-01-30T16:14:00Z</cp:lastPrinted>
  <dcterms:created xsi:type="dcterms:W3CDTF">2020-01-30T16:57:00Z</dcterms:created>
  <dcterms:modified xsi:type="dcterms:W3CDTF">2020-01-30T16:57:00Z</dcterms:modified>
</cp:coreProperties>
</file>