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3E4" w:rsidRPr="00565732" w:rsidRDefault="00BF43E4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0" w:name="_GoBack"/>
      <w:bookmarkEnd w:id="0"/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56573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 w:rsidR="00904FA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027</w:t>
      </w:r>
    </w:p>
    <w:p w:rsidR="00BF43E4" w:rsidRDefault="00BF43E4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904FA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28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A3D6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A3D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9</w:t>
      </w:r>
    </w:p>
    <w:p w:rsidR="00BF43E4" w:rsidRDefault="00BF43E4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E4" w:rsidRDefault="00BF43E4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E4" w:rsidRDefault="00BF43E4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E4" w:rsidRDefault="00BF43E4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67D" w:rsidRDefault="0080367D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67D" w:rsidRDefault="0080367D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2B3" w:rsidRDefault="007E12B3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2B3" w:rsidRDefault="007E12B3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67D" w:rsidRDefault="0080367D" w:rsidP="00BF4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67D" w:rsidRDefault="0080367D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7D0" w:rsidRDefault="008747D0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7D0" w:rsidRPr="00855B5B" w:rsidRDefault="008747D0" w:rsidP="00BF43E4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E4" w:rsidRPr="008747D0" w:rsidRDefault="00BF43E4" w:rsidP="007E12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3E4" w:rsidRPr="007E12B3" w:rsidRDefault="00BF43E4" w:rsidP="007E12B3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ВЕРХОВНА РАДА УКРАЇНИ</w:t>
      </w:r>
    </w:p>
    <w:p w:rsidR="007E12B3" w:rsidRPr="007E12B3" w:rsidRDefault="007E12B3" w:rsidP="007E12B3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</w:p>
    <w:p w:rsidR="00BF43E4" w:rsidRPr="007E12B3" w:rsidRDefault="00BF43E4" w:rsidP="001B1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="00904FAA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Кабінетом Міністрів України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C5E0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роект Закону «</w:t>
      </w:r>
      <w:r w:rsidR="001F5D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 ратифікацію Угоди</w:t>
      </w:r>
      <w:r w:rsidR="00904FAA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 спільне виробництво аудіовізуальних творів між Кабінетом Міністрів</w:t>
      </w:r>
      <w:r w:rsidR="001F5D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D111F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України та Урядом Канади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1F5D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реєстр. № 0</w:t>
      </w:r>
      <w:r w:rsidR="00CD111F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027 від 28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.1</w:t>
      </w:r>
      <w:r w:rsidR="001F5D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.201</w:t>
      </w:r>
      <w:r w:rsidR="001F5D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).</w:t>
      </w:r>
    </w:p>
    <w:p w:rsidR="007E12B3" w:rsidRPr="007E12B3" w:rsidRDefault="00BF43E4" w:rsidP="001B1CF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Прийняття</w:t>
      </w:r>
      <w:r w:rsidR="000D1F90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вказаного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проекту</w:t>
      </w:r>
      <w:r w:rsidR="00CD111F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Закону 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є завершенням внутрішньодержавних процедур, необхідних для </w:t>
      </w:r>
      <w:r w:rsidR="00DA3D6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того</w:t>
      </w:r>
      <w:r w:rsidR="00CD111F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DA3D6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що</w:t>
      </w:r>
      <w:r w:rsidR="001165C7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б</w:t>
      </w:r>
      <w:r w:rsidR="007E12B3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вказана</w:t>
      </w:r>
      <w:r w:rsidR="00DA3D6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Угода </w:t>
      </w:r>
      <w:r w:rsidR="00C51B9E" w:rsidRPr="007E12B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набрала</w:t>
      </w:r>
      <w:r w:rsidR="00DA3D66" w:rsidRPr="007E12B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чинності у відносинах між двома країнами</w:t>
      </w:r>
      <w:r w:rsidR="00DA3D66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.</w:t>
      </w:r>
      <w:r w:rsidR="00CC5E0B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 </w:t>
      </w:r>
    </w:p>
    <w:p w:rsidR="00DA3D66" w:rsidRPr="007E12B3" w:rsidRDefault="007E12B3" w:rsidP="001B1CF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Угодою</w:t>
      </w:r>
      <w:r w:rsidR="00CC5E0B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 передбачає</w:t>
      </w:r>
      <w:r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ться</w:t>
      </w:r>
      <w:r w:rsidR="00CC5E0B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 спільне виробництво та дублювання аудіовізуальних творів Сторонами Угоди, сприяння Сторонами Угоди тимчасовому в’їзду та перебуванню творчого та технічного персоналу, залученого виробником держави іншої Сторони з метою виробництва твору</w:t>
      </w:r>
      <w:r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, </w:t>
      </w:r>
      <w:r w:rsidR="00CC5E0B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визначаються учасники спільного виробництва, процедура встановлення авторських прав та прибутків на твор</w:t>
      </w:r>
      <w:r w:rsidR="00E25FB1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и спільного виробництва</w:t>
      </w:r>
      <w:r w:rsidR="00CC5E0B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, порядок здійснення </w:t>
      </w:r>
      <w:r w:rsidR="00E25FB1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фінансових витрат на спільне виробництво аудіовізуальних</w:t>
      </w:r>
      <w:r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 творів Сторонами, у тому числі </w:t>
      </w:r>
      <w:r w:rsidR="00E25FB1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надання пільг виробникам твору, які є національними особами сторін, мінімальний фінансовий внесок виробника твору</w:t>
      </w:r>
      <w:r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 xml:space="preserve"> </w:t>
      </w:r>
      <w:r w:rsidR="00E25FB1" w:rsidRPr="007E12B3">
        <w:rPr>
          <w:rFonts w:ascii="Times New Roman" w:eastAsia="Times New Roman" w:hAnsi="Times New Roman" w:cs="Times New Roman"/>
          <w:spacing w:val="-10"/>
          <w:sz w:val="27"/>
          <w:szCs w:val="27"/>
          <w:lang w:eastAsia="ru-RU"/>
        </w:rPr>
        <w:t>тощо.</w:t>
      </w:r>
    </w:p>
    <w:p w:rsidR="00BF43E4" w:rsidRPr="007E12B3" w:rsidRDefault="0020469B" w:rsidP="001B1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Відповідно до п</w:t>
      </w:r>
      <w:r w:rsidR="00BF43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ояснювальної записки за підписом Міністра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культури, молоді та спорту </w:t>
      </w:r>
      <w:r w:rsidR="00BF43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України </w:t>
      </w:r>
      <w:proofErr w:type="spellStart"/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В.Бородянського</w:t>
      </w:r>
      <w:proofErr w:type="spellEnd"/>
      <w:r w:rsidR="00BF43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реалізація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Угоди</w:t>
      </w:r>
      <w:r w:rsidR="00BF43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 потребуватиме додаткових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видатків </w:t>
      </w:r>
      <w:r w:rsidR="00BF43E4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 Державного бюджету України. </w:t>
      </w:r>
    </w:p>
    <w:p w:rsidR="0020469B" w:rsidRPr="007E12B3" w:rsidRDefault="0020469B" w:rsidP="002046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Комітет з питань гуманітарної та інформаційної політики Верховної Ради України на своєму засіданні 17 січня 2020 року (Протокол №18) прийняв рішення рекомендувати Верховній Раді України прийняти проект Закону </w:t>
      </w:r>
      <w:r w:rsidR="00257389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основу і в цілому.</w:t>
      </w:r>
    </w:p>
    <w:p w:rsidR="00BF43E4" w:rsidRPr="007E12B3" w:rsidRDefault="00BF43E4" w:rsidP="001B1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Головне науково-експертне управління Апарату Верховної Ради України у своєму висновку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від 30.01.2020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 16/3-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95/0027(23347)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 підписом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Керівника Головного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Управління </w:t>
      </w:r>
      <w:proofErr w:type="spellStart"/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С.Тихонюк</w:t>
      </w:r>
      <w:proofErr w:type="spellEnd"/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вважає, що зазначений 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Угода</w:t>
      </w:r>
      <w:r w:rsidR="006D0DEC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може бути ратифікована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F43E4" w:rsidRPr="007E12B3" w:rsidRDefault="00BF43E4" w:rsidP="001B1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результатами розгляду на своєму засіданні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лютого</w:t>
      </w:r>
      <w:r w:rsidR="006D0DEC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20</w:t>
      </w:r>
      <w:r w:rsidR="006D0DEC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20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року (П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ротокол №16</w:t>
      </w:r>
      <w:r w:rsidR="0020469B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 Комітет 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ухвалив рішення рекомендувати Верховній Раді України </w:t>
      </w:r>
      <w:r w:rsidR="001165C7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прийняти вказаний проект Закону за основу і в цілому та 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ратифікувати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Угоду</w:t>
      </w:r>
      <w:r w:rsidR="00DA3D6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51B9E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 спільне виробництво аудіовізуальних творів між Кабінетом Міністрів України та Урядом Канади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F43E4" w:rsidRDefault="00BF43E4" w:rsidP="007E1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Доповідачем з цього питання визначено Міністра </w:t>
      </w:r>
      <w:r w:rsidR="0026512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культури, молоді та спорту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України</w:t>
      </w:r>
      <w:r w:rsidR="0026512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Володимира Бородянського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співдоповідачем – Голову </w:t>
      </w:r>
      <w:r w:rsidR="0026512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="0080367D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омітету </w:t>
      </w:r>
      <w:r w:rsidR="00265126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з питань зовнішньої політики та міжпарламентського співробітництва  Мережко Олександра Олександровича</w:t>
      </w: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E12B3" w:rsidRDefault="007E12B3" w:rsidP="007E1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747D0" w:rsidRDefault="008747D0" w:rsidP="007E1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747D0" w:rsidRPr="007E12B3" w:rsidRDefault="008747D0" w:rsidP="007E1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50530" w:rsidRPr="007E12B3" w:rsidRDefault="00BF43E4" w:rsidP="00DA3D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Голова Комітету                                                                     </w:t>
      </w:r>
      <w:r w:rsidR="001B1CF7" w:rsidRPr="007E12B3">
        <w:rPr>
          <w:rFonts w:ascii="Times New Roman" w:eastAsia="Times New Roman" w:hAnsi="Times New Roman" w:cs="Times New Roman"/>
          <w:sz w:val="27"/>
          <w:szCs w:val="27"/>
          <w:lang w:eastAsia="ru-RU"/>
        </w:rPr>
        <w:t>О.МЕРЕЖКО</w:t>
      </w:r>
    </w:p>
    <w:sectPr w:rsidR="00050530" w:rsidRPr="007E12B3" w:rsidSect="008747D0">
      <w:pgSz w:w="11906" w:h="16838"/>
      <w:pgMar w:top="568" w:right="99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E4"/>
    <w:rsid w:val="000D1F90"/>
    <w:rsid w:val="001165C7"/>
    <w:rsid w:val="001B1CF7"/>
    <w:rsid w:val="001F5DE4"/>
    <w:rsid w:val="0020469B"/>
    <w:rsid w:val="00257389"/>
    <w:rsid w:val="00265126"/>
    <w:rsid w:val="005A0E07"/>
    <w:rsid w:val="005D069C"/>
    <w:rsid w:val="006D0DEC"/>
    <w:rsid w:val="00707BCB"/>
    <w:rsid w:val="00751213"/>
    <w:rsid w:val="007E12B3"/>
    <w:rsid w:val="0080367D"/>
    <w:rsid w:val="00807A22"/>
    <w:rsid w:val="008747D0"/>
    <w:rsid w:val="0089240F"/>
    <w:rsid w:val="00904FAA"/>
    <w:rsid w:val="00A57079"/>
    <w:rsid w:val="00BF43E4"/>
    <w:rsid w:val="00C51B9E"/>
    <w:rsid w:val="00CC5E0B"/>
    <w:rsid w:val="00CD111F"/>
    <w:rsid w:val="00DA3D66"/>
    <w:rsid w:val="00E11FFE"/>
    <w:rsid w:val="00E2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48C1D-D032-428A-9E9F-33DA99DFB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1554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Василенко Олег Ігорович</cp:lastModifiedBy>
  <cp:revision>2</cp:revision>
  <cp:lastPrinted>2020-02-07T10:04:00Z</cp:lastPrinted>
  <dcterms:created xsi:type="dcterms:W3CDTF">2020-02-07T10:09:00Z</dcterms:created>
  <dcterms:modified xsi:type="dcterms:W3CDTF">2020-02-07T10:09:00Z</dcterms:modified>
</cp:coreProperties>
</file>