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A0E" w:rsidRPr="004A06C5" w:rsidRDefault="006E4A0E" w:rsidP="006E4A0E">
      <w:pPr>
        <w:jc w:val="center"/>
        <w:rPr>
          <w:rFonts w:ascii="Times New Roman" w:hAnsi="Times New Roman" w:cs="Times New Roman"/>
          <w:b/>
          <w:sz w:val="28"/>
          <w:szCs w:val="28"/>
        </w:rPr>
      </w:pPr>
      <w:r w:rsidRPr="004A06C5">
        <w:rPr>
          <w:rFonts w:ascii="Times New Roman" w:hAnsi="Times New Roman" w:cs="Times New Roman"/>
          <w:b/>
          <w:sz w:val="28"/>
          <w:szCs w:val="28"/>
        </w:rPr>
        <w:t>ПОРІВНЯЛЬНА ТАБЛИЦЯ</w:t>
      </w:r>
    </w:p>
    <w:p w:rsidR="006E4A0E" w:rsidRPr="004A06C5" w:rsidRDefault="006E4A0E" w:rsidP="006E4A0E">
      <w:pPr>
        <w:spacing w:after="120"/>
        <w:jc w:val="center"/>
        <w:rPr>
          <w:rFonts w:ascii="Times New Roman" w:hAnsi="Times New Roman" w:cs="Times New Roman"/>
          <w:b/>
          <w:sz w:val="28"/>
          <w:szCs w:val="28"/>
        </w:rPr>
      </w:pPr>
      <w:r w:rsidRPr="004A06C5">
        <w:rPr>
          <w:rFonts w:ascii="Times New Roman" w:hAnsi="Times New Roman" w:cs="Times New Roman"/>
          <w:b/>
          <w:sz w:val="28"/>
          <w:szCs w:val="28"/>
        </w:rPr>
        <w:t>до проекту Закону України «Про внесення змін до Регламенту Верховної Ради України щодо удосконалення законодавчої процедури»</w:t>
      </w:r>
    </w:p>
    <w:p w:rsidR="006E4A0E" w:rsidRDefault="006E4A0E" w:rsidP="006E4A0E">
      <w:pPr>
        <w:spacing w:after="120"/>
        <w:jc w:val="center"/>
        <w:rPr>
          <w:b/>
          <w:szCs w:val="28"/>
        </w:rPr>
      </w:pPr>
    </w:p>
    <w:tbl>
      <w:tblPr>
        <w:tblStyle w:val="a3"/>
        <w:tblW w:w="15446" w:type="dxa"/>
        <w:tblLayout w:type="fixed"/>
        <w:tblLook w:val="04A0" w:firstRow="1" w:lastRow="0" w:firstColumn="1" w:lastColumn="0" w:noHBand="0" w:noVBand="1"/>
      </w:tblPr>
      <w:tblGrid>
        <w:gridCol w:w="7650"/>
        <w:gridCol w:w="7796"/>
      </w:tblGrid>
      <w:tr w:rsidR="006E4A0E" w:rsidRPr="004A06C5" w:rsidTr="008A36AF">
        <w:tc>
          <w:tcPr>
            <w:tcW w:w="7650" w:type="dxa"/>
          </w:tcPr>
          <w:p w:rsidR="006E4A0E" w:rsidRPr="0099051A" w:rsidRDefault="0099051A" w:rsidP="0099051A">
            <w:pPr>
              <w:jc w:val="center"/>
              <w:rPr>
                <w:rFonts w:ascii="Times New Roman" w:hAnsi="Times New Roman" w:cs="Times New Roman"/>
                <w:b/>
                <w:sz w:val="24"/>
                <w:szCs w:val="24"/>
              </w:rPr>
            </w:pPr>
            <w:r w:rsidRPr="0099051A">
              <w:rPr>
                <w:rFonts w:ascii="Times New Roman" w:hAnsi="Times New Roman" w:cs="Times New Roman"/>
                <w:b/>
                <w:sz w:val="24"/>
                <w:szCs w:val="24"/>
              </w:rPr>
              <w:t>Чинна редакція</w:t>
            </w:r>
          </w:p>
        </w:tc>
        <w:tc>
          <w:tcPr>
            <w:tcW w:w="7796" w:type="dxa"/>
          </w:tcPr>
          <w:p w:rsidR="006E4A0E" w:rsidRDefault="0099051A" w:rsidP="0099051A">
            <w:pPr>
              <w:jc w:val="center"/>
              <w:rPr>
                <w:rFonts w:ascii="Times New Roman" w:hAnsi="Times New Roman" w:cs="Times New Roman"/>
                <w:b/>
                <w:sz w:val="24"/>
                <w:szCs w:val="24"/>
              </w:rPr>
            </w:pPr>
            <w:r w:rsidRPr="0099051A">
              <w:rPr>
                <w:rFonts w:ascii="Times New Roman" w:hAnsi="Times New Roman" w:cs="Times New Roman"/>
                <w:b/>
                <w:sz w:val="24"/>
                <w:szCs w:val="24"/>
              </w:rPr>
              <w:t>Пропоновані зміни</w:t>
            </w:r>
          </w:p>
          <w:p w:rsidR="0099051A" w:rsidRPr="0099051A" w:rsidRDefault="0099051A" w:rsidP="0099051A">
            <w:pPr>
              <w:jc w:val="center"/>
              <w:rPr>
                <w:rFonts w:ascii="Times New Roman" w:hAnsi="Times New Roman" w:cs="Times New Roman"/>
                <w:b/>
                <w:sz w:val="24"/>
                <w:szCs w:val="24"/>
              </w:rPr>
            </w:pPr>
          </w:p>
        </w:tc>
      </w:tr>
      <w:tr w:rsidR="006E4A0E" w:rsidRPr="004A06C5" w:rsidTr="008A36AF">
        <w:tc>
          <w:tcPr>
            <w:tcW w:w="7650" w:type="dxa"/>
          </w:tcPr>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b/>
                <w:sz w:val="24"/>
                <w:szCs w:val="24"/>
              </w:rPr>
              <w:t>Стаття 20.</w:t>
            </w:r>
            <w:r w:rsidRPr="004A06C5">
              <w:rPr>
                <w:rFonts w:ascii="Times New Roman" w:hAnsi="Times New Roman" w:cs="Times New Roman"/>
                <w:sz w:val="24"/>
                <w:szCs w:val="24"/>
              </w:rPr>
              <w:t xml:space="preserve"> </w:t>
            </w:r>
            <w:r w:rsidRPr="0099051A">
              <w:rPr>
                <w:rFonts w:ascii="Times New Roman" w:hAnsi="Times New Roman" w:cs="Times New Roman"/>
                <w:b/>
                <w:sz w:val="24"/>
                <w:szCs w:val="24"/>
              </w:rPr>
              <w:t>Порядок денний сесії Верховної Ради</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4. До порядку денного сесії Верховної Ради включаються позачергово без голосування:</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7) проекти законів про надання згоди на обов'язковість міжнародних договорів України та денонсацію міжнародних договорів України;</w:t>
            </w:r>
          </w:p>
          <w:p w:rsidR="006E4A0E" w:rsidRPr="004A06C5" w:rsidRDefault="006E4A0E" w:rsidP="00040C53">
            <w:pPr>
              <w:ind w:firstLine="284"/>
              <w:jc w:val="both"/>
              <w:rPr>
                <w:rFonts w:ascii="Times New Roman" w:hAnsi="Times New Roman" w:cs="Times New Roman"/>
                <w:b/>
                <w:sz w:val="24"/>
                <w:szCs w:val="24"/>
              </w:rPr>
            </w:pPr>
            <w:r w:rsidRPr="004A06C5">
              <w:rPr>
                <w:rFonts w:ascii="Times New Roman" w:hAnsi="Times New Roman" w:cs="Times New Roman"/>
                <w:b/>
                <w:sz w:val="24"/>
                <w:szCs w:val="24"/>
              </w:rPr>
              <w:t>Відсутній</w:t>
            </w:r>
          </w:p>
          <w:p w:rsidR="006E4A0E" w:rsidRPr="004A06C5" w:rsidRDefault="006E4A0E" w:rsidP="00040C53">
            <w:pPr>
              <w:rPr>
                <w:rFonts w:ascii="Times New Roman" w:hAnsi="Times New Roman" w:cs="Times New Roman"/>
                <w:sz w:val="24"/>
                <w:szCs w:val="24"/>
              </w:rPr>
            </w:pPr>
          </w:p>
        </w:tc>
        <w:tc>
          <w:tcPr>
            <w:tcW w:w="7796" w:type="dxa"/>
          </w:tcPr>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b/>
                <w:sz w:val="24"/>
                <w:szCs w:val="24"/>
              </w:rPr>
              <w:t>Стаття 20.</w:t>
            </w:r>
            <w:r w:rsidRPr="004A06C5">
              <w:rPr>
                <w:rFonts w:ascii="Times New Roman" w:hAnsi="Times New Roman" w:cs="Times New Roman"/>
                <w:sz w:val="24"/>
                <w:szCs w:val="24"/>
              </w:rPr>
              <w:t xml:space="preserve"> </w:t>
            </w:r>
            <w:r w:rsidRPr="0099051A">
              <w:rPr>
                <w:rFonts w:ascii="Times New Roman" w:hAnsi="Times New Roman" w:cs="Times New Roman"/>
                <w:b/>
                <w:sz w:val="24"/>
                <w:szCs w:val="24"/>
              </w:rPr>
              <w:t>Порядок денний сесії Верховної Ради</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4. До порядку денного сесії Верховної Ради включаються позачергово без голосування:</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 xml:space="preserve">7) проекти законів про надання згоди на </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обов'язковість міжнародних договорів України та денонсацію міжнародних договорів України;</w:t>
            </w:r>
          </w:p>
          <w:p w:rsidR="00552A1F" w:rsidRPr="004A06C5" w:rsidRDefault="00552A1F" w:rsidP="00552A1F">
            <w:pPr>
              <w:ind w:firstLine="284"/>
              <w:rPr>
                <w:rFonts w:ascii="Times New Roman" w:hAnsi="Times New Roman" w:cs="Times New Roman"/>
                <w:b/>
                <w:sz w:val="24"/>
                <w:szCs w:val="24"/>
              </w:rPr>
            </w:pPr>
            <w:r w:rsidRPr="004A06C5">
              <w:rPr>
                <w:rFonts w:ascii="Times New Roman" w:hAnsi="Times New Roman" w:cs="Times New Roman"/>
                <w:b/>
                <w:sz w:val="24"/>
                <w:szCs w:val="24"/>
              </w:rPr>
              <w:t xml:space="preserve">7-1) законопроекти, визначені </w:t>
            </w:r>
            <w:r w:rsidR="00612ABB">
              <w:rPr>
                <w:rFonts w:ascii="Times New Roman" w:hAnsi="Times New Roman" w:cs="Times New Roman"/>
                <w:b/>
                <w:sz w:val="24"/>
                <w:szCs w:val="24"/>
              </w:rPr>
              <w:t>відповідно до статті 101 цього Регламенту</w:t>
            </w:r>
            <w:r w:rsidRPr="004A06C5">
              <w:rPr>
                <w:rFonts w:ascii="Times New Roman" w:hAnsi="Times New Roman" w:cs="Times New Roman"/>
                <w:b/>
                <w:sz w:val="24"/>
                <w:szCs w:val="24"/>
              </w:rPr>
              <w:t xml:space="preserve"> як невідкладні;</w:t>
            </w:r>
          </w:p>
          <w:p w:rsidR="006E4A0E" w:rsidRPr="004A06C5" w:rsidRDefault="00552A1F" w:rsidP="00552A1F">
            <w:pPr>
              <w:rPr>
                <w:rFonts w:ascii="Times New Roman" w:hAnsi="Times New Roman" w:cs="Times New Roman"/>
                <w:sz w:val="24"/>
                <w:szCs w:val="24"/>
              </w:rPr>
            </w:pPr>
            <w:r w:rsidRPr="004A06C5">
              <w:rPr>
                <w:rFonts w:ascii="Times New Roman" w:hAnsi="Times New Roman" w:cs="Times New Roman"/>
                <w:sz w:val="24"/>
                <w:szCs w:val="24"/>
              </w:rPr>
              <w:t>…</w:t>
            </w:r>
          </w:p>
        </w:tc>
      </w:tr>
      <w:tr w:rsidR="006E4A0E" w:rsidRPr="004A06C5" w:rsidTr="008A36AF">
        <w:tc>
          <w:tcPr>
            <w:tcW w:w="7650" w:type="dxa"/>
          </w:tcPr>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b/>
                <w:sz w:val="24"/>
                <w:szCs w:val="24"/>
              </w:rPr>
              <w:t>Стаття 25.</w:t>
            </w:r>
            <w:r w:rsidRPr="004A06C5">
              <w:rPr>
                <w:rFonts w:ascii="Times New Roman" w:hAnsi="Times New Roman" w:cs="Times New Roman"/>
                <w:sz w:val="24"/>
                <w:szCs w:val="24"/>
              </w:rPr>
              <w:t xml:space="preserve"> </w:t>
            </w:r>
            <w:r w:rsidRPr="0085740E">
              <w:rPr>
                <w:rFonts w:ascii="Times New Roman" w:hAnsi="Times New Roman" w:cs="Times New Roman"/>
                <w:b/>
                <w:sz w:val="24"/>
                <w:szCs w:val="24"/>
              </w:rPr>
              <w:t>Тижневий порядок денний пленарних засідань Верховної Ради</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 xml:space="preserve">3. У дні проведення пленарних засідань щотижня на початку ранкового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 у п'ятницю з 10 до 11 години відводиться час для запитань членам Кабінету Міністрів України ("година запитань до Уряду"), з 11  години відводиться час до 30 хвилин для стислих (до трьох хвилин) оголошень запитів і прийняття рішень про підтримку та направлення запитів, з 13 до 14 години відводиться час для </w:t>
            </w:r>
            <w:r w:rsidRPr="004A06C5">
              <w:rPr>
                <w:rFonts w:ascii="Times New Roman" w:hAnsi="Times New Roman" w:cs="Times New Roman"/>
                <w:sz w:val="24"/>
                <w:szCs w:val="24"/>
              </w:rPr>
              <w:lastRenderedPageBreak/>
              <w:t>виступів народних депутатів "з різних питань", а у п'ятницю третього тижня місяця з 11 години відводиться час для оголошення запитів і прийняття рішень про підтримку та направлення запитів, а також проводиться обговорення відповідей на запити за участю керівників та посадових осіб державних органів (</w:t>
            </w:r>
            <w:r w:rsidRPr="004A06C5">
              <w:rPr>
                <w:rFonts w:ascii="Times New Roman" w:hAnsi="Times New Roman" w:cs="Times New Roman"/>
                <w:sz w:val="24"/>
                <w:szCs w:val="24"/>
                <w:u w:val="single"/>
              </w:rPr>
              <w:t>крім органів судової влади</w:t>
            </w:r>
            <w:r w:rsidRPr="004A06C5">
              <w:rPr>
                <w:rFonts w:ascii="Times New Roman" w:hAnsi="Times New Roman" w:cs="Times New Roman"/>
                <w:sz w:val="24"/>
                <w:szCs w:val="24"/>
              </w:rPr>
              <w:t xml:space="preserve">), органів місцевого самоврядування, які відповідають на запити і запитання народних депутатів. </w:t>
            </w:r>
          </w:p>
          <w:p w:rsidR="006E4A0E" w:rsidRPr="004A06C5" w:rsidRDefault="006E4A0E" w:rsidP="00040C53">
            <w:pPr>
              <w:ind w:firstLine="284"/>
              <w:jc w:val="both"/>
              <w:rPr>
                <w:rFonts w:ascii="Times New Roman" w:hAnsi="Times New Roman" w:cs="Times New Roman"/>
                <w:sz w:val="24"/>
                <w:szCs w:val="24"/>
              </w:rPr>
            </w:pPr>
          </w:p>
          <w:p w:rsidR="00552A1F" w:rsidRPr="004A06C5" w:rsidRDefault="00552A1F" w:rsidP="00AD540E">
            <w:pPr>
              <w:rPr>
                <w:rFonts w:ascii="Times New Roman" w:hAnsi="Times New Roman" w:cs="Times New Roman"/>
                <w:sz w:val="24"/>
                <w:szCs w:val="24"/>
              </w:rPr>
            </w:pPr>
          </w:p>
        </w:tc>
        <w:tc>
          <w:tcPr>
            <w:tcW w:w="7796" w:type="dxa"/>
          </w:tcPr>
          <w:p w:rsidR="00552A1F" w:rsidRPr="004A06C5" w:rsidRDefault="00552A1F" w:rsidP="00552A1F">
            <w:pPr>
              <w:ind w:firstLine="284"/>
              <w:jc w:val="both"/>
              <w:rPr>
                <w:rFonts w:ascii="Times New Roman" w:hAnsi="Times New Roman" w:cs="Times New Roman"/>
                <w:sz w:val="24"/>
                <w:szCs w:val="24"/>
              </w:rPr>
            </w:pPr>
            <w:r w:rsidRPr="004A06C5">
              <w:rPr>
                <w:rFonts w:ascii="Times New Roman" w:hAnsi="Times New Roman" w:cs="Times New Roman"/>
                <w:b/>
                <w:sz w:val="24"/>
                <w:szCs w:val="24"/>
              </w:rPr>
              <w:lastRenderedPageBreak/>
              <w:t>Стаття 25</w:t>
            </w:r>
            <w:r w:rsidRPr="0085740E">
              <w:rPr>
                <w:rFonts w:ascii="Times New Roman" w:hAnsi="Times New Roman" w:cs="Times New Roman"/>
                <w:b/>
                <w:sz w:val="24"/>
                <w:szCs w:val="24"/>
              </w:rPr>
              <w:t>. Тижневий порядок денний пленарних засідань Верховної Ради</w:t>
            </w:r>
          </w:p>
          <w:p w:rsidR="00552A1F" w:rsidRPr="004A06C5" w:rsidRDefault="00552A1F" w:rsidP="00552A1F">
            <w:pPr>
              <w:ind w:firstLine="284"/>
              <w:jc w:val="both"/>
              <w:rPr>
                <w:rFonts w:ascii="Times New Roman" w:hAnsi="Times New Roman" w:cs="Times New Roman"/>
                <w:sz w:val="24"/>
                <w:szCs w:val="24"/>
              </w:rPr>
            </w:pPr>
            <w:r w:rsidRPr="004A06C5">
              <w:rPr>
                <w:rFonts w:ascii="Times New Roman" w:hAnsi="Times New Roman" w:cs="Times New Roman"/>
                <w:sz w:val="24"/>
                <w:szCs w:val="24"/>
              </w:rPr>
              <w:t>…</w:t>
            </w:r>
          </w:p>
          <w:p w:rsidR="00AD540E" w:rsidRDefault="00552A1F" w:rsidP="00552A1F">
            <w:pPr>
              <w:ind w:firstLine="284"/>
              <w:jc w:val="both"/>
              <w:rPr>
                <w:rFonts w:ascii="Times New Roman" w:hAnsi="Times New Roman" w:cs="Times New Roman"/>
                <w:sz w:val="24"/>
                <w:szCs w:val="24"/>
              </w:rPr>
            </w:pPr>
            <w:r w:rsidRPr="004A06C5">
              <w:rPr>
                <w:rFonts w:ascii="Times New Roman" w:hAnsi="Times New Roman" w:cs="Times New Roman"/>
                <w:sz w:val="24"/>
                <w:szCs w:val="24"/>
              </w:rPr>
              <w:t>3. У дні проведення пленарних засідань щотижня на початку ранкового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w:t>
            </w:r>
            <w:r w:rsidR="00AD540E">
              <w:rPr>
                <w:rFonts w:ascii="Times New Roman" w:hAnsi="Times New Roman" w:cs="Times New Roman"/>
                <w:sz w:val="24"/>
                <w:szCs w:val="24"/>
              </w:rPr>
              <w:t>:</w:t>
            </w:r>
          </w:p>
          <w:p w:rsidR="00AD540E" w:rsidRPr="00AD540E" w:rsidRDefault="00AD540E" w:rsidP="00552A1F">
            <w:pPr>
              <w:ind w:firstLine="284"/>
              <w:jc w:val="both"/>
              <w:rPr>
                <w:rFonts w:ascii="Times New Roman" w:hAnsi="Times New Roman" w:cs="Times New Roman"/>
                <w:b/>
                <w:sz w:val="24"/>
                <w:szCs w:val="24"/>
              </w:rPr>
            </w:pPr>
            <w:r w:rsidRPr="00AD540E">
              <w:rPr>
                <w:rFonts w:ascii="Times New Roman" w:hAnsi="Times New Roman" w:cs="Times New Roman"/>
                <w:b/>
                <w:sz w:val="24"/>
                <w:szCs w:val="24"/>
              </w:rPr>
              <w:t>1) у понеділок з 11 до 13 години відводиться час для засідання Погоджувальної ради</w:t>
            </w:r>
            <w:r>
              <w:rPr>
                <w:rFonts w:ascii="Times New Roman" w:hAnsi="Times New Roman" w:cs="Times New Roman"/>
                <w:b/>
                <w:sz w:val="24"/>
                <w:szCs w:val="24"/>
              </w:rPr>
              <w:t xml:space="preserve"> депутатських фракцій (депутатських груп);</w:t>
            </w:r>
          </w:p>
          <w:p w:rsidR="00552A1F" w:rsidRPr="004A06C5" w:rsidRDefault="00AD540E" w:rsidP="00552A1F">
            <w:pPr>
              <w:ind w:firstLine="284"/>
              <w:jc w:val="both"/>
              <w:rPr>
                <w:rFonts w:ascii="Times New Roman" w:hAnsi="Times New Roman" w:cs="Times New Roman"/>
                <w:sz w:val="24"/>
                <w:szCs w:val="24"/>
              </w:rPr>
            </w:pPr>
            <w:r w:rsidRPr="00AD540E">
              <w:rPr>
                <w:rFonts w:ascii="Times New Roman" w:hAnsi="Times New Roman" w:cs="Times New Roman"/>
                <w:b/>
                <w:sz w:val="24"/>
                <w:szCs w:val="24"/>
              </w:rPr>
              <w:t>2)</w:t>
            </w:r>
            <w:r w:rsidR="00552A1F" w:rsidRPr="004A06C5">
              <w:rPr>
                <w:rFonts w:ascii="Times New Roman" w:hAnsi="Times New Roman" w:cs="Times New Roman"/>
                <w:sz w:val="24"/>
                <w:szCs w:val="24"/>
              </w:rPr>
              <w:t xml:space="preserve"> у п'ятницю з 10 до 11 години відводиться час для запитань членам Кабінету Міністрів України ("година запитань до Уряду"), з 11  години </w:t>
            </w:r>
            <w:r w:rsidR="00552A1F" w:rsidRPr="004A06C5">
              <w:rPr>
                <w:rFonts w:ascii="Times New Roman" w:hAnsi="Times New Roman" w:cs="Times New Roman"/>
                <w:sz w:val="24"/>
                <w:szCs w:val="24"/>
              </w:rPr>
              <w:lastRenderedPageBreak/>
              <w:t>відводиться час до 30 хвилин для стислих (до трьох хвилин) оголошень запитів і прийняття рішень про підтримку та направлення запитів, з 13 до 14 години відводиться час для виступів народних депутатів "з різних питань", а у п'ятницю третього тижня місяця з 11 години відводиться час для оголошення запитів і прийняття рішень про підтримку та направлення запитів, а також проводиться обговорення відповідей на запити за участю керівників та посадових осіб державних органів (</w:t>
            </w:r>
            <w:r w:rsidR="00552A1F" w:rsidRPr="004A06C5">
              <w:rPr>
                <w:rFonts w:ascii="Times New Roman" w:hAnsi="Times New Roman" w:cs="Times New Roman"/>
                <w:sz w:val="24"/>
                <w:szCs w:val="24"/>
                <w:u w:val="single"/>
              </w:rPr>
              <w:t>крім органів судової влади</w:t>
            </w:r>
            <w:r w:rsidR="00552A1F" w:rsidRPr="004A06C5">
              <w:rPr>
                <w:rFonts w:ascii="Times New Roman" w:hAnsi="Times New Roman" w:cs="Times New Roman"/>
                <w:sz w:val="24"/>
                <w:szCs w:val="24"/>
              </w:rPr>
              <w:t xml:space="preserve">), органів місцевого самоврядування, які відповідають на запити і запитання народних депутатів. </w:t>
            </w:r>
          </w:p>
          <w:p w:rsidR="00552A1F" w:rsidRPr="004A06C5" w:rsidRDefault="00552A1F" w:rsidP="00552A1F">
            <w:pPr>
              <w:ind w:firstLine="284"/>
              <w:jc w:val="both"/>
              <w:rPr>
                <w:rFonts w:ascii="Times New Roman" w:hAnsi="Times New Roman" w:cs="Times New Roman"/>
                <w:sz w:val="24"/>
                <w:szCs w:val="24"/>
              </w:rPr>
            </w:pPr>
          </w:p>
          <w:p w:rsidR="006E4A0E" w:rsidRPr="004A06C5" w:rsidRDefault="006E4A0E" w:rsidP="00AD540E">
            <w:pPr>
              <w:rPr>
                <w:rFonts w:ascii="Times New Roman" w:hAnsi="Times New Roman" w:cs="Times New Roman"/>
                <w:sz w:val="24"/>
                <w:szCs w:val="24"/>
              </w:rPr>
            </w:pPr>
          </w:p>
        </w:tc>
      </w:tr>
      <w:tr w:rsidR="006E4A0E" w:rsidRPr="004A06C5" w:rsidTr="008A36AF">
        <w:tc>
          <w:tcPr>
            <w:tcW w:w="7650" w:type="dxa"/>
          </w:tcPr>
          <w:p w:rsidR="008E3FF6" w:rsidRPr="00EA50B7" w:rsidRDefault="008E3FF6" w:rsidP="008E3FF6">
            <w:pPr>
              <w:rPr>
                <w:rFonts w:ascii="Times New Roman" w:hAnsi="Times New Roman" w:cs="Times New Roman"/>
                <w:b/>
                <w:sz w:val="24"/>
                <w:szCs w:val="24"/>
              </w:rPr>
            </w:pPr>
            <w:r w:rsidRPr="00EA50B7">
              <w:rPr>
                <w:rFonts w:ascii="Times New Roman" w:hAnsi="Times New Roman" w:cs="Times New Roman"/>
                <w:b/>
                <w:sz w:val="24"/>
                <w:szCs w:val="24"/>
              </w:rPr>
              <w:lastRenderedPageBreak/>
              <w:t>Стаття 30. Процедура повного обговорення питань на</w:t>
            </w:r>
          </w:p>
          <w:p w:rsidR="008E3FF6" w:rsidRPr="00EA50B7" w:rsidRDefault="008E3FF6" w:rsidP="008E3FF6">
            <w:pPr>
              <w:rPr>
                <w:rFonts w:ascii="Times New Roman" w:hAnsi="Times New Roman" w:cs="Times New Roman"/>
                <w:b/>
                <w:sz w:val="24"/>
                <w:szCs w:val="24"/>
              </w:rPr>
            </w:pPr>
            <w:r w:rsidRPr="00EA50B7">
              <w:rPr>
                <w:rFonts w:ascii="Times New Roman" w:hAnsi="Times New Roman" w:cs="Times New Roman"/>
                <w:b/>
                <w:sz w:val="24"/>
                <w:szCs w:val="24"/>
              </w:rPr>
              <w:t>пленарному засіданні Верховної Ради</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1. Процедура повного обговорення питань (далі - повне</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обговорення) на пленарному засіданні включає:</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1) доповідь народного депутата - ініціатора внесення</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пропозиції або іншого суб’єкта права законодавчої</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ініціативи чи його представника, запитання доповідачу і</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відповіді на них;</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2) співдоповідь визначеного головним комітетом чи</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тимчасовою спеціальною комісією співдоповідача,</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запитання співдоповідачу і відповіді на них;</w:t>
            </w:r>
          </w:p>
          <w:p w:rsidR="00EA50B7" w:rsidRDefault="00EA50B7" w:rsidP="008E3FF6">
            <w:pPr>
              <w:rPr>
                <w:rFonts w:ascii="Times New Roman" w:hAnsi="Times New Roman" w:cs="Times New Roman"/>
                <w:sz w:val="24"/>
                <w:szCs w:val="24"/>
              </w:rPr>
            </w:pPr>
          </w:p>
          <w:p w:rsidR="00EA50B7" w:rsidRDefault="00EA50B7" w:rsidP="008E3FF6">
            <w:pPr>
              <w:rPr>
                <w:rFonts w:ascii="Times New Roman" w:hAnsi="Times New Roman" w:cs="Times New Roman"/>
                <w:sz w:val="24"/>
                <w:szCs w:val="24"/>
              </w:rPr>
            </w:pPr>
          </w:p>
          <w:p w:rsidR="00EA50B7" w:rsidRDefault="00EA50B7" w:rsidP="008E3FF6">
            <w:pPr>
              <w:rPr>
                <w:rFonts w:ascii="Times New Roman" w:hAnsi="Times New Roman" w:cs="Times New Roman"/>
                <w:sz w:val="24"/>
                <w:szCs w:val="24"/>
              </w:rPr>
            </w:pPr>
            <w:r w:rsidRPr="00EA50B7">
              <w:rPr>
                <w:rFonts w:ascii="Times New Roman" w:hAnsi="Times New Roman" w:cs="Times New Roman"/>
                <w:b/>
                <w:sz w:val="24"/>
                <w:szCs w:val="24"/>
              </w:rPr>
              <w:t>Відсутній</w:t>
            </w:r>
            <w:r>
              <w:rPr>
                <w:rFonts w:ascii="Times New Roman" w:hAnsi="Times New Roman" w:cs="Times New Roman"/>
                <w:sz w:val="24"/>
                <w:szCs w:val="24"/>
              </w:rPr>
              <w:t xml:space="preserve"> </w:t>
            </w:r>
          </w:p>
          <w:p w:rsidR="00EA50B7" w:rsidRDefault="00EA50B7" w:rsidP="008E3FF6">
            <w:pPr>
              <w:rPr>
                <w:rFonts w:ascii="Times New Roman" w:hAnsi="Times New Roman" w:cs="Times New Roman"/>
                <w:sz w:val="24"/>
                <w:szCs w:val="24"/>
              </w:rPr>
            </w:pPr>
          </w:p>
          <w:p w:rsidR="00EA50B7" w:rsidRDefault="00EA50B7" w:rsidP="008E3FF6">
            <w:pPr>
              <w:rPr>
                <w:rFonts w:ascii="Times New Roman" w:hAnsi="Times New Roman" w:cs="Times New Roman"/>
                <w:sz w:val="24"/>
                <w:szCs w:val="24"/>
              </w:rPr>
            </w:pPr>
          </w:p>
          <w:p w:rsidR="00EA50B7" w:rsidRDefault="00EA50B7" w:rsidP="008E3FF6">
            <w:pPr>
              <w:rPr>
                <w:rFonts w:ascii="Times New Roman" w:hAnsi="Times New Roman" w:cs="Times New Roman"/>
                <w:sz w:val="24"/>
                <w:szCs w:val="24"/>
              </w:rPr>
            </w:pPr>
          </w:p>
          <w:p w:rsidR="00EA50B7" w:rsidRDefault="00EA50B7" w:rsidP="008E3FF6">
            <w:pPr>
              <w:rPr>
                <w:rFonts w:ascii="Times New Roman" w:hAnsi="Times New Roman" w:cs="Times New Roman"/>
                <w:sz w:val="24"/>
                <w:szCs w:val="24"/>
              </w:rPr>
            </w:pPr>
          </w:p>
          <w:p w:rsidR="00EA50B7" w:rsidRDefault="00EA50B7" w:rsidP="008E3FF6">
            <w:pPr>
              <w:rPr>
                <w:rFonts w:ascii="Times New Roman" w:hAnsi="Times New Roman" w:cs="Times New Roman"/>
                <w:sz w:val="24"/>
                <w:szCs w:val="24"/>
              </w:rPr>
            </w:pP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3) виступи народних депутатів - членів головного</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комітету чи тимчасової спеціальної комісії з оголошенням</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та обґрунтуванням окремої думки, якщо вона не була</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lastRenderedPageBreak/>
              <w:t>надана народним депутатам разом з висновком відповідного</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комітету чи тимчасової спеціальної комісії;</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4) виступи по одному представнику від кожного комітету,</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тимчасової спеціальної комісії, до яких, крім головного</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комітету, направлявся проект закону чи іншого акта</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Верховної Ради, у разі якщо висновки цих комітетів чи</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тимчасових спеціальних комісій не були надані народним</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депутатам;</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5) виступи представників депутатських фракцій</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(депутатських груп), народних депутатів;</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6) оголошення головуючим на пленарному засіданні про</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припинення обговорення та повідомлення про кількість</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промовців, які виступили і які записалися на виступ;</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7) заключне слово доповідача і співдоповідача</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(співдоповідачів);</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8) уточнення та оголошення головуючим на пленарному</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засіданні пропозицій, які надійшли щодо обговорюваного</w:t>
            </w:r>
          </w:p>
          <w:p w:rsidR="008E3FF6" w:rsidRPr="00EA50B7" w:rsidRDefault="008E3FF6" w:rsidP="008E3FF6">
            <w:pPr>
              <w:rPr>
                <w:rFonts w:ascii="Times New Roman" w:hAnsi="Times New Roman" w:cs="Times New Roman"/>
                <w:sz w:val="24"/>
                <w:szCs w:val="24"/>
              </w:rPr>
            </w:pPr>
            <w:r w:rsidRPr="00EA50B7">
              <w:rPr>
                <w:rFonts w:ascii="Times New Roman" w:hAnsi="Times New Roman" w:cs="Times New Roman"/>
                <w:sz w:val="24"/>
                <w:szCs w:val="24"/>
              </w:rPr>
              <w:t xml:space="preserve">питання і будуть ставитися на голосування. </w:t>
            </w:r>
          </w:p>
          <w:p w:rsidR="006E4A0E" w:rsidRDefault="006E4A0E" w:rsidP="008E3FF6">
            <w:pPr>
              <w:rPr>
                <w:rFonts w:ascii="Times New Roman" w:hAnsi="Times New Roman" w:cs="Times New Roman"/>
                <w:sz w:val="24"/>
                <w:szCs w:val="24"/>
              </w:rPr>
            </w:pPr>
          </w:p>
          <w:p w:rsidR="008E3FF6" w:rsidRDefault="008E3FF6" w:rsidP="008E3FF6">
            <w:pPr>
              <w:rPr>
                <w:rFonts w:ascii="Times New Roman" w:hAnsi="Times New Roman" w:cs="Times New Roman"/>
                <w:sz w:val="24"/>
                <w:szCs w:val="24"/>
              </w:rPr>
            </w:pPr>
          </w:p>
          <w:p w:rsidR="008E3FF6" w:rsidRPr="0085740E" w:rsidRDefault="008E3FF6" w:rsidP="008E3FF6">
            <w:pPr>
              <w:pStyle w:val="rvps2"/>
              <w:rPr>
                <w:b/>
              </w:rPr>
            </w:pPr>
            <w:r w:rsidRPr="0085740E">
              <w:rPr>
                <w:rStyle w:val="rvts9"/>
                <w:b/>
              </w:rPr>
              <w:t>Стаття 31.</w:t>
            </w:r>
            <w:r w:rsidRPr="0085740E">
              <w:rPr>
                <w:b/>
              </w:rPr>
              <w:t xml:space="preserve"> Скорочена процедура обговорення питань на пленарному засіданні Верховної Ради</w:t>
            </w:r>
          </w:p>
          <w:p w:rsidR="008E3FF6" w:rsidRDefault="008E3FF6" w:rsidP="008E3FF6">
            <w:pPr>
              <w:pStyle w:val="rvps2"/>
            </w:pPr>
            <w:bookmarkStart w:id="0" w:name="n289"/>
            <w:bookmarkEnd w:id="0"/>
            <w:r>
              <w:t>1. Розгляд питань за скороченою процедурою обговорення (далі - скорочена процедура) здійснюється за рішенням Верховної Ради.</w:t>
            </w:r>
          </w:p>
          <w:p w:rsidR="008E3FF6" w:rsidRDefault="008E3FF6" w:rsidP="008E3FF6">
            <w:pPr>
              <w:pStyle w:val="rvps2"/>
            </w:pPr>
            <w:bookmarkStart w:id="1" w:name="n290"/>
            <w:bookmarkEnd w:id="1"/>
            <w:r>
              <w:t>2. Скорочена процедура обговорення включає:</w:t>
            </w:r>
          </w:p>
          <w:p w:rsidR="008E3FF6" w:rsidRDefault="008E3FF6" w:rsidP="008E3FF6">
            <w:pPr>
              <w:pStyle w:val="rvps2"/>
            </w:pPr>
            <w:bookmarkStart w:id="2" w:name="n291"/>
            <w:bookmarkEnd w:id="2"/>
            <w:r>
              <w:t>1) виступ народного депутата - ініціатора внесення пропозиції або іншого суб'єкта права законодавчої ініціативи чи його представника з обґрунтуванням пропозиції;</w:t>
            </w:r>
          </w:p>
          <w:p w:rsidR="008E3FF6" w:rsidRDefault="008E3FF6" w:rsidP="008E3FF6">
            <w:pPr>
              <w:pStyle w:val="rvps2"/>
            </w:pPr>
            <w:bookmarkStart w:id="3" w:name="n292"/>
            <w:bookmarkEnd w:id="3"/>
            <w:r>
              <w:lastRenderedPageBreak/>
              <w:t>2) виступ голови комітету або представника від головного комітету у разі розгляду питання, яке готувалося цим комітетом;</w:t>
            </w:r>
          </w:p>
          <w:p w:rsidR="008E3FF6" w:rsidRDefault="00EA50B7" w:rsidP="008E3FF6">
            <w:pPr>
              <w:pStyle w:val="rvps2"/>
            </w:pPr>
            <w:bookmarkStart w:id="4" w:name="n293"/>
            <w:bookmarkEnd w:id="4"/>
            <w:r w:rsidRPr="00EA50B7">
              <w:rPr>
                <w:b/>
              </w:rPr>
              <w:t>Відсутній</w:t>
            </w:r>
            <w:r>
              <w:t xml:space="preserve"> </w:t>
            </w:r>
          </w:p>
          <w:p w:rsidR="008E3FF6" w:rsidRDefault="008E3FF6" w:rsidP="008E3FF6">
            <w:pPr>
              <w:pStyle w:val="rvps2"/>
            </w:pPr>
          </w:p>
          <w:p w:rsidR="008E3FF6" w:rsidRDefault="008E3FF6" w:rsidP="008E3FF6">
            <w:pPr>
              <w:pStyle w:val="rvps2"/>
            </w:pPr>
          </w:p>
          <w:p w:rsidR="0085740E" w:rsidRDefault="0085740E" w:rsidP="008E3FF6">
            <w:pPr>
              <w:pStyle w:val="rvps2"/>
            </w:pPr>
          </w:p>
          <w:p w:rsidR="008E3FF6" w:rsidRDefault="008E3FF6" w:rsidP="008E3FF6">
            <w:pPr>
              <w:pStyle w:val="rvps2"/>
            </w:pPr>
            <w:r>
              <w:t>3) виступи представників двох депутатських фракцій (депутатських груп) на підтримку кожної пропозиції і представників двох депутатських фракцій (депутатських груп) не на підтримку пропозиції;</w:t>
            </w:r>
          </w:p>
          <w:p w:rsidR="008E3FF6" w:rsidRDefault="008E3FF6" w:rsidP="008E3FF6">
            <w:pPr>
              <w:pStyle w:val="rvps2"/>
            </w:pPr>
            <w:bookmarkStart w:id="5" w:name="n294"/>
            <w:bookmarkStart w:id="6" w:name="n295"/>
            <w:bookmarkEnd w:id="5"/>
            <w:bookmarkEnd w:id="6"/>
            <w:r>
              <w:t>4) уточнення та оголошення головуючим на пленарному засіданні пропозицій, які надійшли і будуть ставитися на голосування;</w:t>
            </w:r>
          </w:p>
          <w:p w:rsidR="008E3FF6" w:rsidRDefault="008E3FF6" w:rsidP="008E3FF6">
            <w:pPr>
              <w:pStyle w:val="rvps2"/>
            </w:pPr>
            <w:bookmarkStart w:id="7" w:name="n296"/>
            <w:bookmarkEnd w:id="7"/>
            <w:r>
              <w:t>5) виступи з мотивів голосування по одному представнику від депутатських фракцій (депутатських груп), представники яких не брали участі в обговоренні.</w:t>
            </w:r>
          </w:p>
          <w:p w:rsidR="008E3FF6" w:rsidRDefault="008E3FF6" w:rsidP="008E3FF6">
            <w:pPr>
              <w:pStyle w:val="rvps2"/>
            </w:pPr>
            <w:bookmarkStart w:id="8" w:name="n297"/>
            <w:bookmarkStart w:id="9" w:name="n298"/>
            <w:bookmarkEnd w:id="8"/>
            <w:bookmarkEnd w:id="9"/>
            <w:r>
              <w:t>3. Скорочена процедура обговорення, крім випадків, передбачених частиною першою цієї статті, застосовується також в інших випадках, зазначених у цьому Регламенті.</w:t>
            </w:r>
          </w:p>
          <w:p w:rsidR="008E3FF6" w:rsidRPr="004A06C5" w:rsidRDefault="008E3FF6" w:rsidP="008E3FF6">
            <w:pPr>
              <w:rPr>
                <w:rFonts w:ascii="Times New Roman" w:hAnsi="Times New Roman" w:cs="Times New Roman"/>
                <w:sz w:val="24"/>
                <w:szCs w:val="24"/>
              </w:rPr>
            </w:pPr>
          </w:p>
        </w:tc>
        <w:tc>
          <w:tcPr>
            <w:tcW w:w="7796" w:type="dxa"/>
          </w:tcPr>
          <w:p w:rsidR="008E3FF6" w:rsidRPr="00EA50B7" w:rsidRDefault="008E3FF6" w:rsidP="008E3FF6">
            <w:pPr>
              <w:rPr>
                <w:rFonts w:ascii="Times New Roman" w:hAnsi="Times New Roman" w:cs="Times New Roman"/>
                <w:b/>
                <w:sz w:val="24"/>
                <w:szCs w:val="24"/>
              </w:rPr>
            </w:pPr>
            <w:r w:rsidRPr="00EA50B7">
              <w:rPr>
                <w:rFonts w:ascii="Times New Roman" w:hAnsi="Times New Roman" w:cs="Times New Roman"/>
                <w:b/>
                <w:sz w:val="24"/>
                <w:szCs w:val="24"/>
              </w:rPr>
              <w:lastRenderedPageBreak/>
              <w:t>Стаття 30. Процедура повного обговорення питань на</w:t>
            </w:r>
          </w:p>
          <w:p w:rsidR="008E3FF6" w:rsidRPr="00EA50B7" w:rsidRDefault="008E3FF6" w:rsidP="008E3FF6">
            <w:pPr>
              <w:rPr>
                <w:rFonts w:ascii="Times New Roman" w:hAnsi="Times New Roman" w:cs="Times New Roman"/>
                <w:b/>
                <w:sz w:val="24"/>
                <w:szCs w:val="24"/>
              </w:rPr>
            </w:pPr>
            <w:r w:rsidRPr="00EA50B7">
              <w:rPr>
                <w:rFonts w:ascii="Times New Roman" w:hAnsi="Times New Roman" w:cs="Times New Roman"/>
                <w:b/>
                <w:sz w:val="24"/>
                <w:szCs w:val="24"/>
              </w:rPr>
              <w:t>пленарному засіданні Верховної Ради</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1. Процедура повного обговорення питань (далі - повне</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обговорення) на пленарному засіданні включає:</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1) доповідь народного депутата - ініціатора внесення</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пропозиції або іншого суб’єкта права законодавчої</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ініціативи чи його представника, запитання доповідачу і</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відповіді на них;</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2) співдоповідь визначеного головним комітетом чи</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тимчасовою спеціальною комісією співдоповідача,</w:t>
            </w:r>
          </w:p>
          <w:p w:rsidR="008E3FF6" w:rsidRPr="008E3FF6" w:rsidRDefault="008E3FF6" w:rsidP="008E3FF6">
            <w:pPr>
              <w:rPr>
                <w:rFonts w:ascii="Times New Roman" w:hAnsi="Times New Roman" w:cs="Times New Roman"/>
                <w:sz w:val="24"/>
                <w:szCs w:val="24"/>
              </w:rPr>
            </w:pPr>
            <w:r w:rsidRPr="008E3FF6">
              <w:rPr>
                <w:rFonts w:ascii="Times New Roman" w:hAnsi="Times New Roman" w:cs="Times New Roman"/>
                <w:sz w:val="24"/>
                <w:szCs w:val="24"/>
              </w:rPr>
              <w:t>запитання співдоповідачу і відповіді на них;</w:t>
            </w:r>
          </w:p>
          <w:p w:rsidR="00B507E1" w:rsidRDefault="00B507E1" w:rsidP="008E3FF6">
            <w:pPr>
              <w:rPr>
                <w:rFonts w:ascii="Times New Roman" w:hAnsi="Times New Roman" w:cs="Times New Roman"/>
                <w:b/>
                <w:sz w:val="24"/>
                <w:szCs w:val="24"/>
              </w:rPr>
            </w:pPr>
          </w:p>
          <w:p w:rsidR="00B507E1" w:rsidRDefault="00B507E1" w:rsidP="008E3FF6">
            <w:pPr>
              <w:rPr>
                <w:rFonts w:ascii="Times New Roman" w:hAnsi="Times New Roman" w:cs="Times New Roman"/>
                <w:b/>
                <w:sz w:val="24"/>
                <w:szCs w:val="24"/>
              </w:rPr>
            </w:pPr>
          </w:p>
          <w:p w:rsidR="00B507E1" w:rsidRDefault="00B507E1" w:rsidP="008E3FF6">
            <w:pPr>
              <w:rPr>
                <w:rFonts w:ascii="Times New Roman" w:hAnsi="Times New Roman" w:cs="Times New Roman"/>
                <w:b/>
                <w:sz w:val="24"/>
                <w:szCs w:val="24"/>
              </w:rPr>
            </w:pPr>
          </w:p>
          <w:p w:rsidR="00B507E1" w:rsidRDefault="00B507E1" w:rsidP="008E3FF6">
            <w:pPr>
              <w:rPr>
                <w:rFonts w:ascii="Times New Roman" w:hAnsi="Times New Roman" w:cs="Times New Roman"/>
                <w:b/>
                <w:sz w:val="24"/>
                <w:szCs w:val="24"/>
              </w:rPr>
            </w:pPr>
          </w:p>
          <w:p w:rsidR="00B507E1" w:rsidRDefault="00B507E1" w:rsidP="008E3FF6">
            <w:pPr>
              <w:rPr>
                <w:rFonts w:ascii="Times New Roman" w:hAnsi="Times New Roman" w:cs="Times New Roman"/>
                <w:b/>
                <w:sz w:val="24"/>
                <w:szCs w:val="24"/>
              </w:rPr>
            </w:pPr>
          </w:p>
          <w:p w:rsidR="00B507E1" w:rsidRDefault="00B507E1" w:rsidP="008E3FF6">
            <w:pPr>
              <w:rPr>
                <w:rFonts w:ascii="Times New Roman" w:hAnsi="Times New Roman" w:cs="Times New Roman"/>
                <w:b/>
                <w:sz w:val="24"/>
                <w:szCs w:val="24"/>
              </w:rPr>
            </w:pPr>
          </w:p>
          <w:p w:rsidR="008E3FF6" w:rsidRPr="00EA50B7" w:rsidRDefault="008E3FF6" w:rsidP="008E3FF6">
            <w:pPr>
              <w:rPr>
                <w:rFonts w:ascii="Times New Roman" w:hAnsi="Times New Roman" w:cs="Times New Roman"/>
                <w:b/>
                <w:sz w:val="24"/>
                <w:szCs w:val="24"/>
              </w:rPr>
            </w:pPr>
            <w:r w:rsidRPr="00EA50B7">
              <w:rPr>
                <w:rFonts w:ascii="Times New Roman" w:hAnsi="Times New Roman" w:cs="Times New Roman"/>
                <w:b/>
                <w:sz w:val="24"/>
                <w:szCs w:val="24"/>
              </w:rPr>
              <w:t xml:space="preserve">2-1 ) співдоповідь визначеного </w:t>
            </w:r>
            <w:r w:rsidR="00EA50B7" w:rsidRPr="00EA50B7">
              <w:rPr>
                <w:rFonts w:ascii="Times New Roman" w:hAnsi="Times New Roman" w:cs="Times New Roman"/>
                <w:b/>
                <w:sz w:val="24"/>
                <w:szCs w:val="24"/>
              </w:rPr>
              <w:t>к</w:t>
            </w:r>
            <w:r w:rsidRPr="00EA50B7">
              <w:rPr>
                <w:rFonts w:ascii="Times New Roman" w:hAnsi="Times New Roman" w:cs="Times New Roman"/>
                <w:b/>
                <w:sz w:val="24"/>
                <w:szCs w:val="24"/>
              </w:rPr>
              <w:t>омітетом, до предмета</w:t>
            </w:r>
          </w:p>
          <w:p w:rsidR="008E3FF6" w:rsidRPr="00EA50B7" w:rsidRDefault="008E3FF6" w:rsidP="00EA50B7">
            <w:pPr>
              <w:rPr>
                <w:rFonts w:ascii="Times New Roman" w:hAnsi="Times New Roman" w:cs="Times New Roman"/>
                <w:b/>
                <w:sz w:val="24"/>
              </w:rPr>
            </w:pPr>
            <w:r w:rsidRPr="00EA50B7">
              <w:rPr>
                <w:rFonts w:ascii="Times New Roman" w:hAnsi="Times New Roman" w:cs="Times New Roman"/>
                <w:b/>
                <w:sz w:val="24"/>
                <w:szCs w:val="24"/>
              </w:rPr>
              <w:t>відання якого належать питання європейської</w:t>
            </w:r>
            <w:r w:rsidR="00EA50B7" w:rsidRPr="00EA50B7">
              <w:rPr>
                <w:rFonts w:ascii="Times New Roman" w:hAnsi="Times New Roman" w:cs="Times New Roman"/>
                <w:b/>
                <w:sz w:val="24"/>
                <w:szCs w:val="24"/>
              </w:rPr>
              <w:t xml:space="preserve"> </w:t>
            </w:r>
            <w:r w:rsidRPr="00EA50B7">
              <w:rPr>
                <w:rFonts w:ascii="Times New Roman" w:hAnsi="Times New Roman" w:cs="Times New Roman"/>
                <w:b/>
                <w:sz w:val="24"/>
                <w:szCs w:val="24"/>
              </w:rPr>
              <w:t>інтеграції, співдоповідача, якщо законопроект, проект</w:t>
            </w:r>
            <w:r w:rsidR="00EA50B7" w:rsidRPr="00EA50B7">
              <w:rPr>
                <w:rFonts w:ascii="Times New Roman" w:hAnsi="Times New Roman" w:cs="Times New Roman"/>
                <w:b/>
                <w:sz w:val="24"/>
                <w:szCs w:val="24"/>
              </w:rPr>
              <w:t xml:space="preserve"> </w:t>
            </w:r>
            <w:r w:rsidRPr="00EA50B7">
              <w:rPr>
                <w:rFonts w:ascii="Times New Roman" w:hAnsi="Times New Roman" w:cs="Times New Roman"/>
                <w:b/>
                <w:sz w:val="24"/>
                <w:szCs w:val="24"/>
              </w:rPr>
              <w:t>іншого акта не відповідає зобов’язанням України у сфері</w:t>
            </w:r>
            <w:r w:rsidR="00EA50B7" w:rsidRPr="00EA50B7">
              <w:rPr>
                <w:rFonts w:ascii="Times New Roman" w:hAnsi="Times New Roman" w:cs="Times New Roman"/>
                <w:b/>
                <w:sz w:val="24"/>
                <w:szCs w:val="24"/>
              </w:rPr>
              <w:t xml:space="preserve"> </w:t>
            </w:r>
            <w:r w:rsidRPr="00EA50B7">
              <w:rPr>
                <w:rFonts w:ascii="Times New Roman" w:hAnsi="Times New Roman" w:cs="Times New Roman"/>
                <w:b/>
                <w:sz w:val="24"/>
                <w:szCs w:val="24"/>
              </w:rPr>
              <w:t>європейської інтеграції, запитання співдоповідачу</w:t>
            </w:r>
            <w:r w:rsidRPr="00EA50B7">
              <w:rPr>
                <w:rFonts w:ascii="Times New Roman" w:hAnsi="Times New Roman" w:cs="Times New Roman"/>
                <w:b/>
                <w:sz w:val="24"/>
              </w:rPr>
              <w:t xml:space="preserve"> </w:t>
            </w:r>
            <w:r w:rsidR="00EA50B7" w:rsidRPr="00EA50B7">
              <w:rPr>
                <w:rFonts w:ascii="Times New Roman" w:hAnsi="Times New Roman" w:cs="Times New Roman"/>
                <w:b/>
                <w:sz w:val="24"/>
              </w:rPr>
              <w:t>відповіді на них;</w:t>
            </w:r>
          </w:p>
          <w:p w:rsidR="00B507E1" w:rsidRDefault="00B507E1" w:rsidP="00EA50B7">
            <w:pPr>
              <w:pStyle w:val="a4"/>
              <w:spacing w:line="233" w:lineRule="auto"/>
              <w:ind w:left="34"/>
              <w:rPr>
                <w:sz w:val="24"/>
                <w:lang w:val="uk-UA"/>
              </w:rPr>
            </w:pPr>
          </w:p>
          <w:p w:rsidR="00B507E1" w:rsidRDefault="00B507E1" w:rsidP="00EA50B7">
            <w:pPr>
              <w:pStyle w:val="a4"/>
              <w:spacing w:line="233" w:lineRule="auto"/>
              <w:ind w:left="34"/>
              <w:rPr>
                <w:sz w:val="24"/>
                <w:lang w:val="uk-UA"/>
              </w:rPr>
            </w:pPr>
          </w:p>
          <w:p w:rsidR="008E3FF6" w:rsidRPr="008E3FF6" w:rsidRDefault="008E3FF6" w:rsidP="00EA50B7">
            <w:pPr>
              <w:pStyle w:val="a4"/>
              <w:spacing w:line="233" w:lineRule="auto"/>
              <w:ind w:left="34"/>
              <w:rPr>
                <w:sz w:val="24"/>
                <w:lang w:val="uk-UA"/>
              </w:rPr>
            </w:pPr>
            <w:r w:rsidRPr="008E3FF6">
              <w:rPr>
                <w:sz w:val="24"/>
                <w:lang w:val="uk-UA"/>
              </w:rPr>
              <w:t>3) виступи народних депутатів - членів головного</w:t>
            </w:r>
            <w:r w:rsidR="00EA50B7">
              <w:rPr>
                <w:sz w:val="24"/>
                <w:lang w:val="uk-UA"/>
              </w:rPr>
              <w:t xml:space="preserve"> </w:t>
            </w:r>
            <w:r w:rsidRPr="008E3FF6">
              <w:rPr>
                <w:sz w:val="24"/>
                <w:lang w:val="uk-UA"/>
              </w:rPr>
              <w:t>комітету чи тимчасової спеціальної комісії з оголошенням</w:t>
            </w:r>
          </w:p>
          <w:p w:rsidR="008E3FF6" w:rsidRPr="008E3FF6" w:rsidRDefault="008E3FF6" w:rsidP="00EA50B7">
            <w:pPr>
              <w:pStyle w:val="a4"/>
              <w:spacing w:line="233" w:lineRule="auto"/>
              <w:ind w:left="34"/>
              <w:rPr>
                <w:sz w:val="24"/>
                <w:lang w:val="uk-UA"/>
              </w:rPr>
            </w:pPr>
            <w:r w:rsidRPr="008E3FF6">
              <w:rPr>
                <w:sz w:val="24"/>
                <w:lang w:val="uk-UA"/>
              </w:rPr>
              <w:t>та обґрунтуванням окремої думки, якщо вона не була</w:t>
            </w:r>
            <w:r w:rsidR="00EA50B7">
              <w:rPr>
                <w:sz w:val="24"/>
                <w:lang w:val="uk-UA"/>
              </w:rPr>
              <w:t xml:space="preserve"> </w:t>
            </w:r>
            <w:r w:rsidRPr="008E3FF6">
              <w:rPr>
                <w:sz w:val="24"/>
                <w:lang w:val="uk-UA"/>
              </w:rPr>
              <w:t>надана народним депутатам разом з висновком відповідного</w:t>
            </w:r>
          </w:p>
          <w:p w:rsidR="008E3FF6" w:rsidRPr="008E3FF6" w:rsidRDefault="008E3FF6" w:rsidP="00EA50B7">
            <w:pPr>
              <w:pStyle w:val="a4"/>
              <w:spacing w:line="233" w:lineRule="auto"/>
              <w:ind w:left="34"/>
              <w:rPr>
                <w:sz w:val="24"/>
                <w:lang w:val="uk-UA"/>
              </w:rPr>
            </w:pPr>
            <w:r w:rsidRPr="008E3FF6">
              <w:rPr>
                <w:sz w:val="24"/>
                <w:lang w:val="uk-UA"/>
              </w:rPr>
              <w:t>комітету чи тимчасової спеціальної комісії;</w:t>
            </w:r>
          </w:p>
          <w:p w:rsidR="008E3FF6" w:rsidRPr="008E3FF6" w:rsidRDefault="008E3FF6" w:rsidP="00EA50B7">
            <w:pPr>
              <w:pStyle w:val="a4"/>
              <w:spacing w:line="233" w:lineRule="auto"/>
              <w:ind w:left="34"/>
              <w:rPr>
                <w:sz w:val="24"/>
                <w:lang w:val="uk-UA"/>
              </w:rPr>
            </w:pPr>
            <w:r w:rsidRPr="008E3FF6">
              <w:rPr>
                <w:sz w:val="24"/>
                <w:lang w:val="uk-UA"/>
              </w:rPr>
              <w:t>4) виступи по одному представнику від кожного комітету,</w:t>
            </w:r>
          </w:p>
          <w:p w:rsidR="008E3FF6" w:rsidRPr="008E3FF6" w:rsidRDefault="008E3FF6" w:rsidP="00EA50B7">
            <w:pPr>
              <w:pStyle w:val="a4"/>
              <w:spacing w:line="233" w:lineRule="auto"/>
              <w:ind w:left="34"/>
              <w:rPr>
                <w:sz w:val="24"/>
                <w:lang w:val="uk-UA"/>
              </w:rPr>
            </w:pPr>
            <w:r w:rsidRPr="008E3FF6">
              <w:rPr>
                <w:sz w:val="24"/>
                <w:lang w:val="uk-UA"/>
              </w:rPr>
              <w:t>тимчасової спеціальної комісії, до яких, крім головного</w:t>
            </w:r>
            <w:r w:rsidR="00EA50B7">
              <w:rPr>
                <w:sz w:val="24"/>
                <w:lang w:val="uk-UA"/>
              </w:rPr>
              <w:t xml:space="preserve"> </w:t>
            </w:r>
            <w:r w:rsidRPr="008E3FF6">
              <w:rPr>
                <w:sz w:val="24"/>
                <w:lang w:val="uk-UA"/>
              </w:rPr>
              <w:t>комітету, направлявся проект закону чи іншого акта</w:t>
            </w:r>
            <w:r w:rsidR="00EA50B7">
              <w:rPr>
                <w:sz w:val="24"/>
                <w:lang w:val="uk-UA"/>
              </w:rPr>
              <w:t xml:space="preserve"> </w:t>
            </w:r>
            <w:r w:rsidRPr="008E3FF6">
              <w:rPr>
                <w:sz w:val="24"/>
                <w:lang w:val="uk-UA"/>
              </w:rPr>
              <w:t>Верховної Ради, у разі якщо висновки цих комітетів чи</w:t>
            </w:r>
            <w:r w:rsidR="00EA50B7">
              <w:rPr>
                <w:sz w:val="24"/>
                <w:lang w:val="uk-UA"/>
              </w:rPr>
              <w:t xml:space="preserve"> </w:t>
            </w:r>
            <w:r w:rsidRPr="008E3FF6">
              <w:rPr>
                <w:sz w:val="24"/>
                <w:lang w:val="uk-UA"/>
              </w:rPr>
              <w:t>тимчасових спеціальних комісій не були надані народним</w:t>
            </w:r>
            <w:r w:rsidR="00EA50B7">
              <w:rPr>
                <w:sz w:val="24"/>
                <w:lang w:val="uk-UA"/>
              </w:rPr>
              <w:t xml:space="preserve"> </w:t>
            </w:r>
            <w:r w:rsidRPr="008E3FF6">
              <w:rPr>
                <w:sz w:val="24"/>
                <w:lang w:val="uk-UA"/>
              </w:rPr>
              <w:t>депутатам;</w:t>
            </w:r>
          </w:p>
          <w:p w:rsidR="008E3FF6" w:rsidRPr="008E3FF6" w:rsidRDefault="008E3FF6" w:rsidP="00EA50B7">
            <w:pPr>
              <w:pStyle w:val="a4"/>
              <w:spacing w:line="233" w:lineRule="auto"/>
              <w:ind w:left="34"/>
              <w:rPr>
                <w:sz w:val="24"/>
                <w:lang w:val="uk-UA"/>
              </w:rPr>
            </w:pPr>
            <w:r w:rsidRPr="008E3FF6">
              <w:rPr>
                <w:sz w:val="24"/>
                <w:lang w:val="uk-UA"/>
              </w:rPr>
              <w:t>5) виступи представників депутатських фракцій</w:t>
            </w:r>
            <w:r w:rsidR="00EA50B7">
              <w:rPr>
                <w:sz w:val="24"/>
                <w:lang w:val="uk-UA"/>
              </w:rPr>
              <w:t xml:space="preserve"> </w:t>
            </w:r>
            <w:r w:rsidRPr="008E3FF6">
              <w:rPr>
                <w:sz w:val="24"/>
                <w:lang w:val="uk-UA"/>
              </w:rPr>
              <w:t>(депутатських груп), народних депутатів;</w:t>
            </w:r>
          </w:p>
          <w:p w:rsidR="008E3FF6" w:rsidRPr="008E3FF6" w:rsidRDefault="008E3FF6" w:rsidP="00EA50B7">
            <w:pPr>
              <w:pStyle w:val="a4"/>
              <w:spacing w:line="233" w:lineRule="auto"/>
              <w:ind w:left="34"/>
              <w:rPr>
                <w:sz w:val="24"/>
                <w:lang w:val="uk-UA"/>
              </w:rPr>
            </w:pPr>
            <w:r w:rsidRPr="008E3FF6">
              <w:rPr>
                <w:sz w:val="24"/>
                <w:lang w:val="uk-UA"/>
              </w:rPr>
              <w:t xml:space="preserve">6) оголошення головуючим на </w:t>
            </w:r>
            <w:r w:rsidR="00EA50B7">
              <w:rPr>
                <w:sz w:val="24"/>
                <w:lang w:val="uk-UA"/>
              </w:rPr>
              <w:t xml:space="preserve"> п</w:t>
            </w:r>
            <w:r w:rsidRPr="008E3FF6">
              <w:rPr>
                <w:sz w:val="24"/>
                <w:lang w:val="uk-UA"/>
              </w:rPr>
              <w:t>ленарному засіданні про</w:t>
            </w:r>
            <w:r w:rsidR="00EA50B7">
              <w:rPr>
                <w:sz w:val="24"/>
                <w:lang w:val="uk-UA"/>
              </w:rPr>
              <w:t xml:space="preserve"> </w:t>
            </w:r>
            <w:r w:rsidRPr="008E3FF6">
              <w:rPr>
                <w:sz w:val="24"/>
                <w:lang w:val="uk-UA"/>
              </w:rPr>
              <w:t>припинення обговорення та повідомлення про кількість</w:t>
            </w:r>
            <w:r w:rsidR="00EA50B7">
              <w:rPr>
                <w:sz w:val="24"/>
                <w:lang w:val="uk-UA"/>
              </w:rPr>
              <w:t xml:space="preserve"> </w:t>
            </w:r>
            <w:r w:rsidRPr="008E3FF6">
              <w:rPr>
                <w:sz w:val="24"/>
                <w:lang w:val="uk-UA"/>
              </w:rPr>
              <w:t>промовців, які виступили і які записалися на виступ;</w:t>
            </w:r>
          </w:p>
          <w:p w:rsidR="008E3FF6" w:rsidRPr="008E3FF6" w:rsidRDefault="008E3FF6" w:rsidP="00EA50B7">
            <w:pPr>
              <w:pStyle w:val="a4"/>
              <w:spacing w:line="233" w:lineRule="auto"/>
              <w:ind w:left="34"/>
              <w:rPr>
                <w:sz w:val="24"/>
                <w:lang w:val="uk-UA"/>
              </w:rPr>
            </w:pPr>
            <w:r w:rsidRPr="008E3FF6">
              <w:rPr>
                <w:sz w:val="24"/>
                <w:lang w:val="uk-UA"/>
              </w:rPr>
              <w:t>7) заключне слово доповідача і співдоповідача</w:t>
            </w:r>
            <w:r w:rsidR="00EA50B7">
              <w:rPr>
                <w:sz w:val="24"/>
                <w:lang w:val="uk-UA"/>
              </w:rPr>
              <w:t xml:space="preserve"> </w:t>
            </w:r>
            <w:r w:rsidRPr="008E3FF6">
              <w:rPr>
                <w:sz w:val="24"/>
                <w:lang w:val="uk-UA"/>
              </w:rPr>
              <w:t>(співдоповідачів);</w:t>
            </w:r>
          </w:p>
          <w:p w:rsidR="008E3FF6" w:rsidRPr="008E3FF6" w:rsidRDefault="008E3FF6" w:rsidP="00EA50B7">
            <w:pPr>
              <w:pStyle w:val="a4"/>
              <w:spacing w:line="233" w:lineRule="auto"/>
              <w:ind w:left="34"/>
              <w:rPr>
                <w:sz w:val="24"/>
                <w:lang w:val="uk-UA"/>
              </w:rPr>
            </w:pPr>
            <w:r w:rsidRPr="008E3FF6">
              <w:rPr>
                <w:sz w:val="24"/>
                <w:lang w:val="uk-UA"/>
              </w:rPr>
              <w:t>8) уточнення та оголошення головуючим на пленарному</w:t>
            </w:r>
            <w:r w:rsidR="00EA50B7">
              <w:rPr>
                <w:sz w:val="24"/>
                <w:lang w:val="uk-UA"/>
              </w:rPr>
              <w:t xml:space="preserve"> </w:t>
            </w:r>
            <w:r w:rsidRPr="008E3FF6">
              <w:rPr>
                <w:sz w:val="24"/>
                <w:lang w:val="uk-UA"/>
              </w:rPr>
              <w:t>засіданні пропозицій, які надійшли щодо обговорюваного</w:t>
            </w:r>
          </w:p>
          <w:p w:rsidR="008E3FF6" w:rsidRDefault="008E3FF6" w:rsidP="008E3FF6">
            <w:pPr>
              <w:pStyle w:val="a4"/>
              <w:spacing w:line="233" w:lineRule="auto"/>
              <w:ind w:left="0"/>
              <w:rPr>
                <w:sz w:val="24"/>
                <w:lang w:val="uk-UA"/>
              </w:rPr>
            </w:pPr>
            <w:r w:rsidRPr="008E3FF6">
              <w:rPr>
                <w:sz w:val="24"/>
                <w:lang w:val="uk-UA"/>
              </w:rPr>
              <w:t xml:space="preserve">питання і будуть ставитися на </w:t>
            </w:r>
            <w:r w:rsidR="00EA50B7">
              <w:rPr>
                <w:sz w:val="24"/>
                <w:lang w:val="uk-UA"/>
              </w:rPr>
              <w:t xml:space="preserve"> г</w:t>
            </w:r>
            <w:r w:rsidRPr="008E3FF6">
              <w:rPr>
                <w:sz w:val="24"/>
                <w:lang w:val="uk-UA"/>
              </w:rPr>
              <w:t>олосування.</w:t>
            </w:r>
          </w:p>
          <w:p w:rsidR="008E3FF6" w:rsidRDefault="008E3FF6" w:rsidP="008E3FF6">
            <w:pPr>
              <w:pStyle w:val="a4"/>
              <w:spacing w:line="233" w:lineRule="auto"/>
              <w:ind w:left="0"/>
              <w:rPr>
                <w:sz w:val="24"/>
                <w:lang w:val="uk-UA"/>
              </w:rPr>
            </w:pPr>
          </w:p>
          <w:p w:rsidR="00EA50B7" w:rsidRDefault="008E3FF6" w:rsidP="008E3FF6">
            <w:pPr>
              <w:pStyle w:val="rvps2"/>
            </w:pPr>
            <w:r>
              <w:t xml:space="preserve"> </w:t>
            </w:r>
          </w:p>
          <w:p w:rsidR="00EA50B7" w:rsidRDefault="00EA50B7" w:rsidP="008E3FF6">
            <w:pPr>
              <w:pStyle w:val="rvps2"/>
            </w:pPr>
          </w:p>
          <w:p w:rsidR="00EA50B7" w:rsidRDefault="00EA50B7" w:rsidP="008E3FF6">
            <w:pPr>
              <w:pStyle w:val="rvps2"/>
            </w:pPr>
          </w:p>
          <w:p w:rsidR="00EA50B7" w:rsidRDefault="00EA50B7" w:rsidP="008E3FF6">
            <w:pPr>
              <w:pStyle w:val="rvps2"/>
            </w:pPr>
          </w:p>
          <w:p w:rsidR="00EA50B7" w:rsidRDefault="00EA50B7" w:rsidP="008E3FF6">
            <w:pPr>
              <w:pStyle w:val="rvps2"/>
            </w:pPr>
          </w:p>
          <w:p w:rsidR="00EA50B7" w:rsidRDefault="00EA50B7" w:rsidP="008E3FF6">
            <w:pPr>
              <w:pStyle w:val="rvps2"/>
            </w:pPr>
          </w:p>
          <w:p w:rsidR="00B507E1" w:rsidRDefault="00B507E1" w:rsidP="008E3FF6">
            <w:pPr>
              <w:pStyle w:val="rvps2"/>
              <w:rPr>
                <w:rStyle w:val="rvts9"/>
                <w:b/>
              </w:rPr>
            </w:pPr>
          </w:p>
          <w:p w:rsidR="00B507E1" w:rsidRDefault="00B507E1" w:rsidP="008E3FF6">
            <w:pPr>
              <w:pStyle w:val="rvps2"/>
              <w:rPr>
                <w:rStyle w:val="rvts9"/>
                <w:b/>
              </w:rPr>
            </w:pPr>
          </w:p>
          <w:p w:rsidR="008E3FF6" w:rsidRPr="0085740E" w:rsidRDefault="008E3FF6" w:rsidP="008E3FF6">
            <w:pPr>
              <w:pStyle w:val="rvps2"/>
              <w:rPr>
                <w:b/>
              </w:rPr>
            </w:pPr>
            <w:r w:rsidRPr="0085740E">
              <w:rPr>
                <w:rStyle w:val="rvts9"/>
                <w:b/>
              </w:rPr>
              <w:t>Стаття 31.</w:t>
            </w:r>
            <w:r w:rsidRPr="0085740E">
              <w:rPr>
                <w:b/>
              </w:rPr>
              <w:t xml:space="preserve"> Скорочена процедура обговорення питань на пленарному засіданні Верховної Ради</w:t>
            </w:r>
          </w:p>
          <w:p w:rsidR="0085740E" w:rsidRDefault="0085740E" w:rsidP="008E3FF6">
            <w:pPr>
              <w:pStyle w:val="rvps2"/>
            </w:pPr>
          </w:p>
          <w:p w:rsidR="008E3FF6" w:rsidRDefault="008E3FF6" w:rsidP="008E3FF6">
            <w:pPr>
              <w:pStyle w:val="rvps2"/>
            </w:pPr>
            <w:r>
              <w:t>1. Розгляд питань за скороченою процедурою обговорення (далі - скорочена процедура) здійснюється за рішенням Верховної Ради.</w:t>
            </w:r>
          </w:p>
          <w:p w:rsidR="008E3FF6" w:rsidRDefault="008E3FF6" w:rsidP="008E3FF6">
            <w:pPr>
              <w:pStyle w:val="rvps2"/>
            </w:pPr>
            <w:r>
              <w:t>2. Скорочена процедура обговорення включає:</w:t>
            </w:r>
          </w:p>
          <w:p w:rsidR="008E3FF6" w:rsidRDefault="008E3FF6" w:rsidP="008E3FF6">
            <w:pPr>
              <w:pStyle w:val="rvps2"/>
            </w:pPr>
            <w:r>
              <w:t>1) виступ народного депутата - ініціатора внесення пропозиції або іншого суб'єкта права законодавчої ініціативи чи його представника з обґрунтуванням пропозиції;</w:t>
            </w:r>
          </w:p>
          <w:p w:rsidR="008E3FF6" w:rsidRDefault="008E3FF6" w:rsidP="008E3FF6">
            <w:pPr>
              <w:pStyle w:val="rvps2"/>
            </w:pPr>
            <w:r>
              <w:t>2) виступ голови комітету або представника від головного комітету у разі розгляду питання, яке готувалося цим комітетом;</w:t>
            </w:r>
          </w:p>
          <w:p w:rsidR="00B507E1" w:rsidRDefault="00B507E1" w:rsidP="008E3FF6">
            <w:pPr>
              <w:pStyle w:val="rvps2"/>
              <w:rPr>
                <w:b/>
              </w:rPr>
            </w:pPr>
          </w:p>
          <w:p w:rsidR="008E3FF6" w:rsidRPr="008E3FF6" w:rsidRDefault="008E3FF6" w:rsidP="008E3FF6">
            <w:pPr>
              <w:pStyle w:val="rvps2"/>
              <w:rPr>
                <w:b/>
              </w:rPr>
            </w:pPr>
            <w:r w:rsidRPr="008E3FF6">
              <w:rPr>
                <w:b/>
              </w:rPr>
              <w:t>2-1 ) виступ голови або представника від комітету, до</w:t>
            </w:r>
            <w:r>
              <w:rPr>
                <w:b/>
              </w:rPr>
              <w:t xml:space="preserve"> </w:t>
            </w:r>
            <w:r w:rsidRPr="008E3FF6">
              <w:rPr>
                <w:b/>
              </w:rPr>
              <w:t>предмета відання якого належать питання європейської</w:t>
            </w:r>
            <w:r>
              <w:rPr>
                <w:b/>
              </w:rPr>
              <w:t xml:space="preserve"> </w:t>
            </w:r>
            <w:r w:rsidRPr="008E3FF6">
              <w:rPr>
                <w:b/>
              </w:rPr>
              <w:t>інтеграції, якщо законопроект, проект іншого акта не</w:t>
            </w:r>
            <w:r>
              <w:rPr>
                <w:b/>
              </w:rPr>
              <w:t xml:space="preserve"> </w:t>
            </w:r>
            <w:r w:rsidRPr="008E3FF6">
              <w:rPr>
                <w:b/>
              </w:rPr>
              <w:t>відповідає зобов’язанням України у сфері європейської</w:t>
            </w:r>
            <w:r>
              <w:rPr>
                <w:b/>
              </w:rPr>
              <w:t xml:space="preserve"> </w:t>
            </w:r>
            <w:r w:rsidRPr="008E3FF6">
              <w:rPr>
                <w:b/>
              </w:rPr>
              <w:t>інтеграції</w:t>
            </w:r>
            <w:r>
              <w:rPr>
                <w:b/>
              </w:rPr>
              <w:t>;</w:t>
            </w:r>
          </w:p>
          <w:p w:rsidR="00B507E1" w:rsidRDefault="00B507E1" w:rsidP="008E3FF6">
            <w:pPr>
              <w:pStyle w:val="rvps2"/>
            </w:pPr>
          </w:p>
          <w:p w:rsidR="00B507E1" w:rsidRDefault="00B507E1" w:rsidP="008E3FF6">
            <w:pPr>
              <w:pStyle w:val="rvps2"/>
            </w:pPr>
          </w:p>
          <w:p w:rsidR="008E3FF6" w:rsidRDefault="008E3FF6" w:rsidP="008E3FF6">
            <w:pPr>
              <w:pStyle w:val="rvps2"/>
            </w:pPr>
            <w:r>
              <w:t>3) виступи представників двох депутатських фракцій (депутатських груп) на підтримку кожної пропозиції і представників двох депутатських фракцій (депутатських груп) не на підтримку пропозиції;</w:t>
            </w:r>
          </w:p>
          <w:p w:rsidR="008E3FF6" w:rsidRDefault="008E3FF6" w:rsidP="008E3FF6">
            <w:pPr>
              <w:pStyle w:val="rvps2"/>
            </w:pPr>
            <w:r>
              <w:t>4) уточнення та оголошення головуючим на пленарному засіданні пропозицій, які надійшли і будуть ставитися на голосування;</w:t>
            </w:r>
          </w:p>
          <w:p w:rsidR="008E3FF6" w:rsidRDefault="008E3FF6" w:rsidP="008E3FF6">
            <w:pPr>
              <w:pStyle w:val="rvps2"/>
            </w:pPr>
            <w:r>
              <w:t>5) виступи з мотивів голосування по одному представнику від депутатських фракцій (депутатських груп), представники яких не брали участі в обговоренні.</w:t>
            </w:r>
          </w:p>
          <w:p w:rsidR="00B507E1" w:rsidRDefault="00B507E1" w:rsidP="008E3FF6">
            <w:pPr>
              <w:pStyle w:val="rvps2"/>
            </w:pPr>
          </w:p>
          <w:p w:rsidR="008E3FF6" w:rsidRDefault="008E3FF6" w:rsidP="008E3FF6">
            <w:pPr>
              <w:pStyle w:val="rvps2"/>
            </w:pPr>
            <w:r>
              <w:t>3. Скорочена процедура обговорення, крім випадків, передбачених частиною першою цієї статті, застосовується також в інших випадках, зазначених у цьому Регламенті.</w:t>
            </w:r>
          </w:p>
          <w:p w:rsidR="006E4A0E" w:rsidRPr="008E3FF6" w:rsidRDefault="006E4A0E" w:rsidP="008E3FF6">
            <w:pPr>
              <w:pStyle w:val="a4"/>
              <w:spacing w:line="233" w:lineRule="auto"/>
              <w:ind w:left="0"/>
              <w:rPr>
                <w:sz w:val="24"/>
                <w:lang w:val="uk-UA"/>
              </w:rPr>
            </w:pPr>
          </w:p>
        </w:tc>
      </w:tr>
      <w:tr w:rsidR="006E4A0E" w:rsidRPr="004A06C5" w:rsidTr="008A36AF">
        <w:tc>
          <w:tcPr>
            <w:tcW w:w="7650" w:type="dxa"/>
          </w:tcPr>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b/>
                <w:sz w:val="24"/>
                <w:szCs w:val="24"/>
              </w:rPr>
              <w:lastRenderedPageBreak/>
              <w:t>Стаття 48.</w:t>
            </w:r>
            <w:r w:rsidRPr="004A06C5">
              <w:rPr>
                <w:rFonts w:ascii="Times New Roman" w:hAnsi="Times New Roman" w:cs="Times New Roman"/>
                <w:sz w:val="24"/>
                <w:szCs w:val="24"/>
              </w:rPr>
              <w:t xml:space="preserve"> </w:t>
            </w:r>
            <w:r w:rsidRPr="00EA50B7">
              <w:rPr>
                <w:rFonts w:ascii="Times New Roman" w:hAnsi="Times New Roman" w:cs="Times New Roman"/>
                <w:b/>
                <w:sz w:val="24"/>
                <w:szCs w:val="24"/>
              </w:rPr>
              <w:t>Скасування рішень Верховної Ради</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6. Одночасно народний депутат, інший суб'єкт права законодавчої ініціативи вносить проект постанови Верховної Ради про скасування рішення Верховної Ради про прийняття закону, постанови чи іншого акта Верховної Ради в цілому.</w:t>
            </w:r>
          </w:p>
          <w:p w:rsidR="006E4A0E" w:rsidRPr="004A06C5" w:rsidRDefault="006E4A0E" w:rsidP="00EA50B7">
            <w:pPr>
              <w:pStyle w:val="rvps2"/>
            </w:pPr>
          </w:p>
        </w:tc>
        <w:tc>
          <w:tcPr>
            <w:tcW w:w="7796" w:type="dxa"/>
          </w:tcPr>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b/>
                <w:sz w:val="24"/>
                <w:szCs w:val="24"/>
              </w:rPr>
              <w:t>Стаття 48.</w:t>
            </w:r>
            <w:r w:rsidRPr="004A06C5">
              <w:rPr>
                <w:rFonts w:ascii="Times New Roman" w:hAnsi="Times New Roman" w:cs="Times New Roman"/>
                <w:sz w:val="24"/>
                <w:szCs w:val="24"/>
              </w:rPr>
              <w:t xml:space="preserve"> </w:t>
            </w:r>
            <w:r w:rsidRPr="00EA50B7">
              <w:rPr>
                <w:rFonts w:ascii="Times New Roman" w:hAnsi="Times New Roman" w:cs="Times New Roman"/>
                <w:b/>
                <w:sz w:val="24"/>
                <w:szCs w:val="24"/>
              </w:rPr>
              <w:t>Скасування рішень Верховної Ради</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w:t>
            </w:r>
          </w:p>
          <w:p w:rsidR="00552A1F" w:rsidRPr="004A06C5" w:rsidRDefault="00552A1F" w:rsidP="004A06C5">
            <w:pPr>
              <w:rPr>
                <w:rFonts w:ascii="Times New Roman" w:hAnsi="Times New Roman" w:cs="Times New Roman"/>
                <w:i/>
                <w:sz w:val="24"/>
                <w:szCs w:val="24"/>
              </w:rPr>
            </w:pPr>
            <w:r w:rsidRPr="004A06C5">
              <w:rPr>
                <w:rFonts w:ascii="Times New Roman" w:hAnsi="Times New Roman" w:cs="Times New Roman"/>
                <w:sz w:val="24"/>
                <w:szCs w:val="24"/>
              </w:rPr>
              <w:t xml:space="preserve">6. Одночасно </w:t>
            </w:r>
            <w:r w:rsidRPr="004A06C5">
              <w:rPr>
                <w:rFonts w:ascii="Times New Roman" w:hAnsi="Times New Roman" w:cs="Times New Roman"/>
                <w:b/>
                <w:sz w:val="24"/>
                <w:szCs w:val="24"/>
              </w:rPr>
              <w:t xml:space="preserve">суб'єкт права </w:t>
            </w:r>
            <w:r w:rsidR="004A06C5">
              <w:rPr>
                <w:rFonts w:ascii="Times New Roman" w:hAnsi="Times New Roman" w:cs="Times New Roman"/>
                <w:b/>
                <w:sz w:val="24"/>
                <w:szCs w:val="24"/>
              </w:rPr>
              <w:t>з</w:t>
            </w:r>
            <w:r w:rsidRPr="004A06C5">
              <w:rPr>
                <w:rFonts w:ascii="Times New Roman" w:hAnsi="Times New Roman" w:cs="Times New Roman"/>
                <w:b/>
                <w:sz w:val="24"/>
                <w:szCs w:val="24"/>
              </w:rPr>
              <w:t xml:space="preserve">аконодавчої ініціативи </w:t>
            </w:r>
            <w:r w:rsidRPr="004A06C5">
              <w:rPr>
                <w:rFonts w:ascii="Times New Roman" w:hAnsi="Times New Roman" w:cs="Times New Roman"/>
                <w:sz w:val="24"/>
                <w:szCs w:val="24"/>
              </w:rPr>
              <w:t xml:space="preserve">вносить проект постанови </w:t>
            </w:r>
            <w:r w:rsidR="004A06C5">
              <w:rPr>
                <w:rFonts w:ascii="Times New Roman" w:hAnsi="Times New Roman" w:cs="Times New Roman"/>
                <w:sz w:val="24"/>
                <w:szCs w:val="24"/>
              </w:rPr>
              <w:t>В</w:t>
            </w:r>
            <w:r w:rsidRPr="004A06C5">
              <w:rPr>
                <w:rFonts w:ascii="Times New Roman" w:hAnsi="Times New Roman" w:cs="Times New Roman"/>
                <w:sz w:val="24"/>
                <w:szCs w:val="24"/>
              </w:rPr>
              <w:t xml:space="preserve">ерховної Ради про скасування рішення Верховної Ради про прийняття закону, постанови чи іншого акта Верховної Ради в цілому. </w:t>
            </w:r>
          </w:p>
          <w:p w:rsidR="006E4A0E" w:rsidRPr="004A06C5" w:rsidRDefault="006E4A0E" w:rsidP="00552A1F">
            <w:pPr>
              <w:rPr>
                <w:rFonts w:ascii="Times New Roman" w:hAnsi="Times New Roman" w:cs="Times New Roman"/>
                <w:sz w:val="24"/>
                <w:szCs w:val="24"/>
              </w:rPr>
            </w:pPr>
          </w:p>
        </w:tc>
      </w:tr>
      <w:tr w:rsidR="006E4A0E" w:rsidRPr="004A06C5" w:rsidTr="008A36AF">
        <w:tc>
          <w:tcPr>
            <w:tcW w:w="7650" w:type="dxa"/>
          </w:tcPr>
          <w:p w:rsidR="00101D88" w:rsidRPr="00EA50B7" w:rsidRDefault="00101D88" w:rsidP="00101D88">
            <w:pPr>
              <w:pStyle w:val="rvps2"/>
              <w:rPr>
                <w:b/>
              </w:rPr>
            </w:pPr>
            <w:r w:rsidRPr="00EA50B7">
              <w:rPr>
                <w:rStyle w:val="rvts9"/>
                <w:b/>
              </w:rPr>
              <w:t>Стаття 91.</w:t>
            </w:r>
            <w:r w:rsidRPr="00EA50B7">
              <w:rPr>
                <w:b/>
              </w:rPr>
              <w:t xml:space="preserve"> Супровідні документи до законопроекту, проекту іншого акта</w:t>
            </w:r>
          </w:p>
          <w:p w:rsidR="00101D88" w:rsidRDefault="00101D88" w:rsidP="00101D88">
            <w:pPr>
              <w:pStyle w:val="rvps2"/>
            </w:pPr>
            <w:r>
              <w:t xml:space="preserve">1. Законопроект, проект іншого акта вноситься на реєстрацію разом з проектом постанови, яку пропонується Верховній Раді прийняти за </w:t>
            </w:r>
            <w:r>
              <w:lastRenderedPageBreak/>
              <w:t>результатами його розгляду, списком авторів законопроекту, пропозицією щодо кандидатури доповідача на пленарному засіданні та пояснювальною запискою, яка має містити:</w:t>
            </w:r>
          </w:p>
          <w:p w:rsidR="00101D88" w:rsidRDefault="00101D88" w:rsidP="00101D88">
            <w:pPr>
              <w:pStyle w:val="rvps2"/>
            </w:pPr>
            <w:r>
              <w:t>1) обґрунтування необхідності прийняття законопроекту, цілей, завдань і основних його положень та місця в системі законодавства;</w:t>
            </w:r>
          </w:p>
          <w:p w:rsidR="00101D88" w:rsidRDefault="00101D88" w:rsidP="00101D88">
            <w:pPr>
              <w:pStyle w:val="rvps2"/>
            </w:pPr>
            <w:r>
              <w:t>2) обґрунтування очікуваних соціально-економічних, правових та інших наслідків застосування закону після його прийняття;</w:t>
            </w:r>
          </w:p>
          <w:p w:rsidR="00101D88" w:rsidRDefault="00101D88" w:rsidP="00101D88">
            <w:pPr>
              <w:pStyle w:val="rvps2"/>
            </w:pPr>
            <w:r>
              <w:t>3) інші відомості, необхідні для розгляду законопроекту.</w:t>
            </w:r>
          </w:p>
          <w:p w:rsidR="00101D88" w:rsidRDefault="00EA50B7" w:rsidP="00101D88">
            <w:pPr>
              <w:pStyle w:val="rvps2"/>
            </w:pPr>
            <w:r w:rsidRPr="00EA50B7">
              <w:rPr>
                <w:b/>
              </w:rPr>
              <w:t>Відсутній</w:t>
            </w:r>
            <w:r>
              <w:t xml:space="preserve"> </w:t>
            </w: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p>
          <w:p w:rsidR="00101D88" w:rsidRDefault="00101D88" w:rsidP="00101D88">
            <w:pPr>
              <w:pStyle w:val="rvps2"/>
            </w:pPr>
            <w:r>
              <w:t>2. Зазначені в частині першій цієї статті документи подаються письмово разом з їх електронним файлом.</w:t>
            </w:r>
          </w:p>
          <w:p w:rsidR="00101D88" w:rsidRDefault="00101D88" w:rsidP="00101D88">
            <w:pPr>
              <w:pStyle w:val="rvps2"/>
            </w:pPr>
            <w:r>
              <w:t xml:space="preserve">3.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акта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Законопроект, проект іншого акта (крім проектів законів про Державний бюджет України, про внесення змін до закону про Державний бюджет України, про ратифікацію міжнародних договорів України щодо одержання Україною від іноземних держав, банків і міжнародних фінансових організацій позик, не передбачених </w:t>
            </w:r>
            <w:r>
              <w:lastRenderedPageBreak/>
              <w:t>Державним бюджетом України) не має містити положень, прийняття яких призведе до збільшення державного боргу і державних гарантій.</w:t>
            </w:r>
          </w:p>
          <w:p w:rsidR="00101D88" w:rsidRDefault="00101D88" w:rsidP="00101D88">
            <w:pPr>
              <w:pStyle w:val="rvps2"/>
            </w:pPr>
            <w:r>
              <w:t>4. Якщо реалізація законопроекту, проекту іншого акта не впливає на показники бюджету, про це зазначається в пояснювальній записці.</w:t>
            </w:r>
          </w:p>
          <w:p w:rsidR="00101D88" w:rsidRDefault="00101D88" w:rsidP="00101D88">
            <w:pPr>
              <w:pStyle w:val="rvps2"/>
            </w:pPr>
            <w:r>
              <w:t>5. У разі внесення законопроекту, остаточне прийняття рішення щодо якого можливе лише за результатами референдуму, ця обставина повинна бути зазначена у пояснювальній записці.</w:t>
            </w:r>
          </w:p>
          <w:p w:rsidR="00101D88" w:rsidRDefault="00101D88" w:rsidP="00101D88">
            <w:pPr>
              <w:pStyle w:val="rvps2"/>
            </w:pPr>
            <w:r>
              <w:t>6.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w:t>
            </w:r>
          </w:p>
          <w:p w:rsidR="00101D88" w:rsidRDefault="00101D88" w:rsidP="00101D88">
            <w:pPr>
              <w:pStyle w:val="rvps2"/>
            </w:pPr>
            <w:r>
              <w:t>7. Якщо законопроект, проект іншого акта вноситься за погодженням з відповідними органами виконавчої чи судової влади, до нього додається таке погодження.</w:t>
            </w:r>
          </w:p>
          <w:p w:rsidR="0099051A" w:rsidRDefault="0099051A" w:rsidP="00EA50B7">
            <w:pPr>
              <w:pStyle w:val="rvps2"/>
              <w:rPr>
                <w:rStyle w:val="rvts9"/>
              </w:rPr>
            </w:pPr>
          </w:p>
          <w:p w:rsidR="00EA50B7" w:rsidRPr="0099051A" w:rsidRDefault="00EA50B7" w:rsidP="00EA50B7">
            <w:pPr>
              <w:pStyle w:val="rvps2"/>
              <w:rPr>
                <w:b/>
              </w:rPr>
            </w:pPr>
            <w:r w:rsidRPr="0099051A">
              <w:rPr>
                <w:rStyle w:val="rvts9"/>
                <w:b/>
              </w:rPr>
              <w:t>Стаття 94.</w:t>
            </w:r>
            <w:r w:rsidRPr="0099051A">
              <w:rPr>
                <w:b/>
              </w:rPr>
              <w:t xml:space="preserve"> Повернення законопроекту, проекту іншого акта суб'єкту права законодавчої ініціативи</w:t>
            </w:r>
          </w:p>
          <w:p w:rsidR="00EA50B7" w:rsidRDefault="00EA50B7" w:rsidP="00EA50B7">
            <w:pPr>
              <w:pStyle w:val="rvps2"/>
            </w:pPr>
            <w:bookmarkStart w:id="10" w:name="n781"/>
            <w:bookmarkEnd w:id="10"/>
            <w:r>
              <w:t>1. Голова Верховної Ради України або відповідно до розподілу обов'язків Перший заступник, заступник Голови Верховної Ради України за наявності передбачених цією статтею підстав за пропозицією головного комітету чи тимчасової спеціальної комісії або Погоджувальної ради повертає внесений законопроект, проект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EA50B7" w:rsidRDefault="00EA50B7" w:rsidP="00EA50B7">
            <w:pPr>
              <w:pStyle w:val="rvps2"/>
            </w:pPr>
            <w:r w:rsidRPr="00EA50B7">
              <w:rPr>
                <w:b/>
              </w:rPr>
              <w:lastRenderedPageBreak/>
              <w:t>Відсутній</w:t>
            </w:r>
            <w:r>
              <w:t xml:space="preserve"> </w:t>
            </w:r>
          </w:p>
          <w:p w:rsidR="00EA50B7" w:rsidRDefault="00EA50B7" w:rsidP="00EA50B7">
            <w:pPr>
              <w:pStyle w:val="rvps2"/>
            </w:pPr>
            <w:bookmarkStart w:id="11" w:name="n782"/>
            <w:bookmarkEnd w:id="11"/>
          </w:p>
          <w:p w:rsidR="00EA50B7" w:rsidRDefault="00EA50B7" w:rsidP="00EA50B7">
            <w:pPr>
              <w:pStyle w:val="rvps2"/>
            </w:pPr>
          </w:p>
          <w:p w:rsidR="00EA50B7" w:rsidRDefault="00EA50B7" w:rsidP="00EA50B7">
            <w:pPr>
              <w:pStyle w:val="rvps2"/>
            </w:pPr>
          </w:p>
          <w:p w:rsidR="00EA50B7" w:rsidRDefault="00EA50B7" w:rsidP="00EA50B7">
            <w:pPr>
              <w:pStyle w:val="rvps2"/>
            </w:pPr>
          </w:p>
          <w:p w:rsidR="00EA50B7" w:rsidRDefault="00EA50B7" w:rsidP="00EA50B7">
            <w:pPr>
              <w:pStyle w:val="rvps2"/>
            </w:pPr>
            <w:r>
              <w:t>2. Підставами для повернення законопроекту, проекту іншого акта без його включення до порядку денного та розгляду на пленарному засіданні є:</w:t>
            </w:r>
          </w:p>
          <w:p w:rsidR="00EA50B7" w:rsidRDefault="00EA50B7" w:rsidP="00EA50B7">
            <w:pPr>
              <w:pStyle w:val="rvps2"/>
            </w:pPr>
            <w:bookmarkStart w:id="12" w:name="n783"/>
            <w:bookmarkEnd w:id="12"/>
            <w:r>
              <w:t xml:space="preserve">1) висновок комітету, до предмета відання якого належать питання конституційного права, про те, що законопроект суперечить положенням </w:t>
            </w:r>
            <w:hyperlink r:id="rId7" w:tgtFrame="_blank" w:history="1">
              <w:r>
                <w:rPr>
                  <w:rStyle w:val="a5"/>
                </w:rPr>
                <w:t>Конституції України</w:t>
              </w:r>
            </w:hyperlink>
            <w:r>
              <w:t>, крім випадків, коли він стосується внесення змін до Конституції України;</w:t>
            </w:r>
          </w:p>
          <w:p w:rsidR="00EA50B7" w:rsidRDefault="00EA50B7" w:rsidP="00EA50B7">
            <w:pPr>
              <w:pStyle w:val="rvps2"/>
            </w:pPr>
            <w:bookmarkStart w:id="13" w:name="n784"/>
            <w:bookmarkEnd w:id="13"/>
            <w:r>
              <w:t>2) висновок комітету, до предмета відання якого належать питання регламенту, про те, що внесений законопроект, проект іншого акта оформлений та/або зареєстрований без дотримання вимог закону, цього Регламенту та прийнятих відповідно до них нормативно-правових актів;</w:t>
            </w:r>
          </w:p>
          <w:p w:rsidR="00EA50B7" w:rsidRDefault="00EA50B7" w:rsidP="00EA50B7">
            <w:pPr>
              <w:pStyle w:val="rvps2"/>
            </w:pPr>
            <w:bookmarkStart w:id="14" w:name="n785"/>
            <w:bookmarkEnd w:id="14"/>
            <w:r w:rsidRPr="00EA50B7">
              <w:rPr>
                <w:b/>
              </w:rPr>
              <w:t>Відсутній</w:t>
            </w:r>
            <w:r>
              <w:t xml:space="preserve"> </w:t>
            </w:r>
          </w:p>
          <w:p w:rsidR="00EA50B7" w:rsidRDefault="00EA50B7" w:rsidP="00EA50B7">
            <w:pPr>
              <w:pStyle w:val="rvps2"/>
            </w:pPr>
          </w:p>
          <w:p w:rsidR="00EA50B7" w:rsidRDefault="00EA50B7" w:rsidP="00EA50B7">
            <w:pPr>
              <w:pStyle w:val="rvps2"/>
            </w:pPr>
          </w:p>
          <w:p w:rsidR="00EA50B7" w:rsidRDefault="00EA50B7" w:rsidP="00EA50B7">
            <w:pPr>
              <w:pStyle w:val="rvps2"/>
            </w:pPr>
          </w:p>
          <w:p w:rsidR="00EA50B7" w:rsidRDefault="00EA50B7" w:rsidP="00EA50B7">
            <w:pPr>
              <w:pStyle w:val="rvps2"/>
            </w:pPr>
          </w:p>
          <w:p w:rsidR="00EA50B7" w:rsidRDefault="00EA50B7" w:rsidP="00EA50B7">
            <w:pPr>
              <w:pStyle w:val="rvps2"/>
            </w:pPr>
          </w:p>
          <w:p w:rsidR="0085740E" w:rsidRDefault="0085740E" w:rsidP="00EA50B7">
            <w:pPr>
              <w:pStyle w:val="rvps2"/>
            </w:pPr>
          </w:p>
          <w:p w:rsidR="00EA50B7" w:rsidRDefault="00EA50B7" w:rsidP="00EA50B7">
            <w:pPr>
              <w:pStyle w:val="rvps2"/>
            </w:pPr>
            <w:r>
              <w:t>3) відсутність фінансово-економічного обґрунтування законопроекту, проекту іншого акта, якщо головний комітет чи відповідна тимчасова спеціальна комісія не вважають за можливе розглядати його без такого обґрунтування;</w:t>
            </w:r>
          </w:p>
          <w:p w:rsidR="00EA50B7" w:rsidRDefault="00EA50B7" w:rsidP="00EA50B7">
            <w:pPr>
              <w:pStyle w:val="rvps2"/>
            </w:pPr>
            <w:bookmarkStart w:id="15" w:name="n786"/>
            <w:bookmarkEnd w:id="15"/>
            <w:r>
              <w:t>4) наявність прийнятого в першому читанні законопроекту, щодо якого внесений проект є альтернативним;</w:t>
            </w:r>
          </w:p>
          <w:p w:rsidR="00EA50B7" w:rsidRDefault="00EA50B7" w:rsidP="00EA50B7">
            <w:pPr>
              <w:pStyle w:val="rvps2"/>
            </w:pPr>
            <w:bookmarkStart w:id="16" w:name="n787"/>
            <w:bookmarkEnd w:id="16"/>
            <w:r>
              <w:t>5) відхилення на поточній сесії Верховної Ради законопроекту, положення якого дослівно або по суті повторюють поданий законопроект.</w:t>
            </w:r>
          </w:p>
          <w:p w:rsidR="00EA50B7" w:rsidRDefault="00EA50B7" w:rsidP="00EA50B7">
            <w:pPr>
              <w:pStyle w:val="rvps2"/>
            </w:pPr>
            <w:bookmarkStart w:id="17" w:name="n788"/>
            <w:bookmarkEnd w:id="17"/>
            <w:r>
              <w:t>3. Повернення законопроекту, проекту іншого акта суб'єкту права законодавчої ініціативи здійснюється в 15-денний строк після отримання висновку головного комітету чи відповідної тимчасової спеціальної комісії з повідомленням про причину повернення.</w:t>
            </w:r>
          </w:p>
          <w:p w:rsidR="00EA50B7" w:rsidRDefault="00EA50B7" w:rsidP="00EA50B7">
            <w:pPr>
              <w:pStyle w:val="rvps2"/>
            </w:pPr>
            <w:bookmarkStart w:id="18" w:name="n789"/>
            <w:bookmarkEnd w:id="18"/>
            <w:r>
              <w:t>4. Повернені законопроекти, проекти інших актів можуть бути повторно внесені на розгляд Верховної Ради за умови усунення недоліків, що стали підставою для їх повернення.</w:t>
            </w:r>
          </w:p>
          <w:p w:rsidR="00EA50B7" w:rsidRDefault="00EA50B7" w:rsidP="00040C53">
            <w:pPr>
              <w:ind w:firstLine="284"/>
              <w:jc w:val="both"/>
              <w:rPr>
                <w:rFonts w:ascii="Times New Roman" w:hAnsi="Times New Roman" w:cs="Times New Roman"/>
                <w:b/>
                <w:sz w:val="24"/>
                <w:szCs w:val="24"/>
              </w:rPr>
            </w:pP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b/>
                <w:sz w:val="24"/>
                <w:szCs w:val="24"/>
              </w:rPr>
              <w:t>Стаття 100.</w:t>
            </w:r>
            <w:r w:rsidRPr="004A06C5">
              <w:rPr>
                <w:rFonts w:ascii="Times New Roman" w:hAnsi="Times New Roman" w:cs="Times New Roman"/>
                <w:sz w:val="24"/>
                <w:szCs w:val="24"/>
              </w:rPr>
              <w:t xml:space="preserve"> </w:t>
            </w:r>
            <w:r w:rsidRPr="0099051A">
              <w:rPr>
                <w:rFonts w:ascii="Times New Roman" w:hAnsi="Times New Roman" w:cs="Times New Roman"/>
                <w:b/>
                <w:sz w:val="24"/>
                <w:szCs w:val="24"/>
              </w:rPr>
              <w:t>Альтернативні законопроекти</w:t>
            </w:r>
          </w:p>
          <w:p w:rsidR="006E4A0E" w:rsidRPr="004A06C5" w:rsidRDefault="00AD540E" w:rsidP="00040C53">
            <w:pPr>
              <w:ind w:firstLine="284"/>
              <w:jc w:val="both"/>
              <w:rPr>
                <w:rFonts w:ascii="Times New Roman" w:hAnsi="Times New Roman" w:cs="Times New Roman"/>
                <w:sz w:val="24"/>
                <w:szCs w:val="24"/>
              </w:rPr>
            </w:pPr>
            <w:r>
              <w:rPr>
                <w:rFonts w:ascii="Times New Roman" w:hAnsi="Times New Roman" w:cs="Times New Roman"/>
                <w:sz w:val="24"/>
                <w:szCs w:val="24"/>
              </w:rPr>
              <w:t xml:space="preserve">1. </w:t>
            </w:r>
            <w:r w:rsidR="00FD4959">
              <w:rPr>
                <w:rFonts w:ascii="Times New Roman" w:hAnsi="Times New Roman" w:cs="Times New Roman"/>
                <w:sz w:val="24"/>
                <w:szCs w:val="24"/>
              </w:rPr>
              <w:t xml:space="preserve">Альтернативними </w:t>
            </w:r>
            <w:r>
              <w:rPr>
                <w:rFonts w:ascii="Times New Roman" w:hAnsi="Times New Roman" w:cs="Times New Roman"/>
                <w:sz w:val="24"/>
                <w:szCs w:val="24"/>
              </w:rPr>
              <w:t xml:space="preserve">вважаються </w:t>
            </w:r>
            <w:r w:rsidR="00FD4959">
              <w:rPr>
                <w:rFonts w:ascii="Times New Roman" w:hAnsi="Times New Roman" w:cs="Times New Roman"/>
                <w:sz w:val="24"/>
                <w:szCs w:val="24"/>
              </w:rPr>
              <w:t>законопроекти</w:t>
            </w:r>
            <w:r>
              <w:rPr>
                <w:rFonts w:ascii="Times New Roman" w:hAnsi="Times New Roman" w:cs="Times New Roman"/>
                <w:sz w:val="24"/>
                <w:szCs w:val="24"/>
              </w:rPr>
              <w:t xml:space="preserve">, які містять положення, що регулюють </w:t>
            </w:r>
            <w:r w:rsidR="00FD4959">
              <w:rPr>
                <w:rFonts w:ascii="Times New Roman" w:hAnsi="Times New Roman" w:cs="Times New Roman"/>
                <w:sz w:val="24"/>
                <w:szCs w:val="24"/>
              </w:rPr>
              <w:t>однакове</w:t>
            </w:r>
            <w:r>
              <w:rPr>
                <w:rFonts w:ascii="Times New Roman" w:hAnsi="Times New Roman" w:cs="Times New Roman"/>
                <w:sz w:val="24"/>
                <w:szCs w:val="24"/>
              </w:rPr>
              <w:t xml:space="preserve"> коло питань та </w:t>
            </w:r>
            <w:r w:rsidR="00FD4959">
              <w:rPr>
                <w:rFonts w:ascii="Times New Roman" w:hAnsi="Times New Roman" w:cs="Times New Roman"/>
                <w:sz w:val="24"/>
                <w:szCs w:val="24"/>
              </w:rPr>
              <w:t>повторюють</w:t>
            </w:r>
            <w:r>
              <w:rPr>
                <w:rFonts w:ascii="Times New Roman" w:hAnsi="Times New Roman" w:cs="Times New Roman"/>
                <w:sz w:val="24"/>
                <w:szCs w:val="24"/>
              </w:rPr>
              <w:t xml:space="preserve"> за суттю положення щодо </w:t>
            </w:r>
            <w:r w:rsidR="00FD4959">
              <w:rPr>
                <w:rFonts w:ascii="Times New Roman" w:hAnsi="Times New Roman" w:cs="Times New Roman"/>
                <w:sz w:val="24"/>
                <w:szCs w:val="24"/>
              </w:rPr>
              <w:t>регулювання</w:t>
            </w:r>
            <w:r>
              <w:rPr>
                <w:rFonts w:ascii="Times New Roman" w:hAnsi="Times New Roman" w:cs="Times New Roman"/>
                <w:sz w:val="24"/>
                <w:szCs w:val="24"/>
              </w:rPr>
              <w:t xml:space="preserve"> одних і тих же суспільних відносин. </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lastRenderedPageBreak/>
              <w:t>2. Альтернативний законопроект може бути внесений не пізніш як у 14-денний строк після дня надання народним депутатам першого законопроекту з відповідного питання.</w:t>
            </w:r>
          </w:p>
          <w:p w:rsidR="006E4A0E" w:rsidRPr="004A06C5" w:rsidRDefault="006E4A0E" w:rsidP="00040C53">
            <w:pPr>
              <w:ind w:firstLine="284"/>
              <w:jc w:val="both"/>
              <w:rPr>
                <w:rFonts w:ascii="Times New Roman" w:hAnsi="Times New Roman" w:cs="Times New Roman"/>
                <w:sz w:val="24"/>
                <w:szCs w:val="24"/>
              </w:rPr>
            </w:pPr>
          </w:p>
          <w:p w:rsidR="004A06C5" w:rsidRDefault="004A06C5" w:rsidP="00040C53">
            <w:pPr>
              <w:ind w:firstLine="284"/>
              <w:jc w:val="both"/>
              <w:rPr>
                <w:rFonts w:ascii="Times New Roman" w:hAnsi="Times New Roman" w:cs="Times New Roman"/>
                <w:sz w:val="24"/>
                <w:szCs w:val="24"/>
              </w:rPr>
            </w:pPr>
          </w:p>
          <w:p w:rsidR="004A06C5" w:rsidRDefault="004A06C5" w:rsidP="00040C53">
            <w:pPr>
              <w:ind w:firstLine="284"/>
              <w:jc w:val="both"/>
              <w:rPr>
                <w:rFonts w:ascii="Times New Roman" w:hAnsi="Times New Roman" w:cs="Times New Roman"/>
                <w:sz w:val="24"/>
                <w:szCs w:val="24"/>
              </w:rPr>
            </w:pPr>
          </w:p>
          <w:p w:rsidR="004A06C5" w:rsidRDefault="004A06C5" w:rsidP="00040C53">
            <w:pPr>
              <w:ind w:firstLine="284"/>
              <w:jc w:val="both"/>
              <w:rPr>
                <w:rFonts w:ascii="Times New Roman" w:hAnsi="Times New Roman" w:cs="Times New Roman"/>
                <w:sz w:val="24"/>
                <w:szCs w:val="24"/>
              </w:rPr>
            </w:pPr>
          </w:p>
          <w:p w:rsidR="004A06C5" w:rsidRDefault="004A06C5" w:rsidP="00040C53">
            <w:pPr>
              <w:ind w:firstLine="284"/>
              <w:jc w:val="both"/>
              <w:rPr>
                <w:rFonts w:ascii="Times New Roman" w:hAnsi="Times New Roman" w:cs="Times New Roman"/>
                <w:sz w:val="24"/>
                <w:szCs w:val="24"/>
              </w:rPr>
            </w:pPr>
          </w:p>
          <w:p w:rsidR="004A06C5" w:rsidRDefault="004A06C5" w:rsidP="00040C53">
            <w:pPr>
              <w:ind w:firstLine="284"/>
              <w:jc w:val="both"/>
              <w:rPr>
                <w:rFonts w:ascii="Times New Roman" w:hAnsi="Times New Roman" w:cs="Times New Roman"/>
                <w:sz w:val="24"/>
                <w:szCs w:val="24"/>
              </w:rPr>
            </w:pPr>
          </w:p>
          <w:p w:rsidR="006E4A0E" w:rsidRPr="004A06C5" w:rsidRDefault="006E4A0E" w:rsidP="00040C53">
            <w:pPr>
              <w:ind w:firstLine="284"/>
              <w:jc w:val="both"/>
              <w:rPr>
                <w:rFonts w:ascii="Times New Roman" w:hAnsi="Times New Roman" w:cs="Times New Roman"/>
                <w:sz w:val="24"/>
                <w:szCs w:val="24"/>
              </w:rPr>
            </w:pPr>
          </w:p>
          <w:p w:rsidR="006E4A0E" w:rsidRPr="004A06C5" w:rsidRDefault="006E4A0E" w:rsidP="00040C53">
            <w:pPr>
              <w:ind w:firstLine="284"/>
              <w:jc w:val="both"/>
              <w:rPr>
                <w:rFonts w:ascii="Times New Roman" w:hAnsi="Times New Roman" w:cs="Times New Roman"/>
                <w:sz w:val="24"/>
                <w:szCs w:val="24"/>
              </w:rPr>
            </w:pPr>
          </w:p>
          <w:p w:rsidR="006E4A0E" w:rsidRPr="004A06C5" w:rsidRDefault="006E4A0E" w:rsidP="00040C53">
            <w:pPr>
              <w:rPr>
                <w:rFonts w:ascii="Times New Roman" w:hAnsi="Times New Roman" w:cs="Times New Roman"/>
                <w:sz w:val="24"/>
                <w:szCs w:val="24"/>
              </w:rPr>
            </w:pPr>
            <w:r w:rsidRPr="004A06C5">
              <w:rPr>
                <w:rFonts w:ascii="Times New Roman" w:hAnsi="Times New Roman" w:cs="Times New Roman"/>
                <w:sz w:val="24"/>
                <w:szCs w:val="24"/>
              </w:rPr>
              <w:t>…</w:t>
            </w:r>
          </w:p>
        </w:tc>
        <w:tc>
          <w:tcPr>
            <w:tcW w:w="7796" w:type="dxa"/>
          </w:tcPr>
          <w:p w:rsidR="00101D88" w:rsidRPr="00EA50B7" w:rsidRDefault="00101D88" w:rsidP="00101D88">
            <w:pPr>
              <w:pStyle w:val="rvps2"/>
              <w:rPr>
                <w:b/>
              </w:rPr>
            </w:pPr>
            <w:r w:rsidRPr="00EA50B7">
              <w:rPr>
                <w:rStyle w:val="rvts9"/>
                <w:b/>
              </w:rPr>
              <w:lastRenderedPageBreak/>
              <w:t>Стаття 91.</w:t>
            </w:r>
            <w:r w:rsidRPr="00EA50B7">
              <w:rPr>
                <w:b/>
              </w:rPr>
              <w:t xml:space="preserve"> Супровідні документи до законопроекту, проекту іншого акта</w:t>
            </w:r>
          </w:p>
          <w:p w:rsidR="00EA50B7" w:rsidRDefault="00EA50B7" w:rsidP="00101D88">
            <w:pPr>
              <w:pStyle w:val="rvps2"/>
            </w:pPr>
          </w:p>
          <w:p w:rsidR="00101D88" w:rsidRDefault="00101D88" w:rsidP="00101D88">
            <w:pPr>
              <w:pStyle w:val="rvps2"/>
            </w:pPr>
            <w:r>
              <w:lastRenderedPageBreak/>
              <w:t>1. Законопроект, проект іншого акта вноситься на реєстрацію разом з проектом постанови, яку пропонується Верховній Раді прийняти за результатами його розгляду, списком авторів законопроекту, пропозицією щодо кандидатури доповідача на пленарному засіданні та пояснювальною запискою, яка має містити:</w:t>
            </w:r>
          </w:p>
          <w:p w:rsidR="00101D88" w:rsidRDefault="00101D88" w:rsidP="00101D88">
            <w:pPr>
              <w:pStyle w:val="rvps2"/>
            </w:pPr>
            <w:r>
              <w:t>1) обґрунтування необхідності прийняття законопроекту, цілей, завдань і основних його положень та місця в системі законодавства;</w:t>
            </w:r>
          </w:p>
          <w:p w:rsidR="00101D88" w:rsidRDefault="00101D88" w:rsidP="00101D88">
            <w:pPr>
              <w:pStyle w:val="rvps2"/>
            </w:pPr>
            <w:r>
              <w:t>2) обґрунтування очікуваних соціально-економічних, правових та інших наслідків застосування закону після його прийняття;</w:t>
            </w:r>
          </w:p>
          <w:p w:rsidR="00101D88" w:rsidRDefault="00101D88" w:rsidP="00101D88">
            <w:pPr>
              <w:pStyle w:val="rvps2"/>
            </w:pPr>
            <w:r>
              <w:t>3) інші відомості, необхідні для розгляду законопроекту.</w:t>
            </w:r>
          </w:p>
          <w:p w:rsidR="00101D88" w:rsidRDefault="00101D88" w:rsidP="00101D88">
            <w:pPr>
              <w:ind w:firstLine="284"/>
              <w:rPr>
                <w:rFonts w:ascii="Times New Roman" w:hAnsi="Times New Roman" w:cs="Times New Roman"/>
                <w:b/>
                <w:sz w:val="24"/>
                <w:szCs w:val="24"/>
              </w:rPr>
            </w:pPr>
          </w:p>
          <w:p w:rsidR="00B507E1" w:rsidRDefault="00B507E1" w:rsidP="0085740E">
            <w:pPr>
              <w:ind w:firstLine="284"/>
              <w:jc w:val="both"/>
              <w:rPr>
                <w:rFonts w:ascii="Times New Roman" w:hAnsi="Times New Roman" w:cs="Times New Roman"/>
                <w:b/>
                <w:sz w:val="24"/>
                <w:szCs w:val="24"/>
              </w:rPr>
            </w:pPr>
          </w:p>
          <w:p w:rsidR="00B507E1" w:rsidRDefault="00B507E1" w:rsidP="0085740E">
            <w:pPr>
              <w:ind w:firstLine="284"/>
              <w:jc w:val="both"/>
              <w:rPr>
                <w:rFonts w:ascii="Times New Roman" w:hAnsi="Times New Roman" w:cs="Times New Roman"/>
                <w:b/>
                <w:sz w:val="24"/>
                <w:szCs w:val="24"/>
              </w:rPr>
            </w:pPr>
          </w:p>
          <w:p w:rsidR="00101D88" w:rsidRPr="00101D88" w:rsidRDefault="00101D88" w:rsidP="0085740E">
            <w:pPr>
              <w:ind w:firstLine="284"/>
              <w:jc w:val="both"/>
              <w:rPr>
                <w:rFonts w:ascii="Times New Roman" w:hAnsi="Times New Roman" w:cs="Times New Roman"/>
                <w:b/>
                <w:sz w:val="24"/>
                <w:szCs w:val="24"/>
              </w:rPr>
            </w:pPr>
            <w:r w:rsidRPr="00101D88">
              <w:rPr>
                <w:rFonts w:ascii="Times New Roman" w:hAnsi="Times New Roman" w:cs="Times New Roman"/>
                <w:b/>
                <w:sz w:val="24"/>
                <w:szCs w:val="24"/>
              </w:rPr>
              <w:t>2. До кожного проекту закону додається висновок</w:t>
            </w:r>
            <w:r w:rsidR="00EA50B7">
              <w:rPr>
                <w:rFonts w:ascii="Times New Roman" w:hAnsi="Times New Roman" w:cs="Times New Roman"/>
                <w:b/>
                <w:sz w:val="24"/>
                <w:szCs w:val="24"/>
              </w:rPr>
              <w:t xml:space="preserve"> </w:t>
            </w:r>
            <w:r w:rsidRPr="00101D88">
              <w:rPr>
                <w:rFonts w:ascii="Times New Roman" w:hAnsi="Times New Roman" w:cs="Times New Roman"/>
                <w:b/>
                <w:sz w:val="24"/>
                <w:szCs w:val="24"/>
              </w:rPr>
              <w:t>щодо його відповідності зобов’язанням України у сфері</w:t>
            </w:r>
            <w:r w:rsidR="00EA50B7">
              <w:rPr>
                <w:rFonts w:ascii="Times New Roman" w:hAnsi="Times New Roman" w:cs="Times New Roman"/>
                <w:b/>
                <w:sz w:val="24"/>
                <w:szCs w:val="24"/>
              </w:rPr>
              <w:t xml:space="preserve"> </w:t>
            </w:r>
            <w:r w:rsidRPr="00101D88">
              <w:rPr>
                <w:rFonts w:ascii="Times New Roman" w:hAnsi="Times New Roman" w:cs="Times New Roman"/>
                <w:b/>
                <w:sz w:val="24"/>
                <w:szCs w:val="24"/>
              </w:rPr>
              <w:t>європейської інтеграції. Такий висновок повинен</w:t>
            </w:r>
            <w:r w:rsidR="00EA50B7">
              <w:rPr>
                <w:rFonts w:ascii="Times New Roman" w:hAnsi="Times New Roman" w:cs="Times New Roman"/>
                <w:b/>
                <w:sz w:val="24"/>
                <w:szCs w:val="24"/>
              </w:rPr>
              <w:t xml:space="preserve"> </w:t>
            </w:r>
            <w:r w:rsidRPr="00101D88">
              <w:rPr>
                <w:rFonts w:ascii="Times New Roman" w:hAnsi="Times New Roman" w:cs="Times New Roman"/>
                <w:b/>
                <w:sz w:val="24"/>
                <w:szCs w:val="24"/>
              </w:rPr>
              <w:t xml:space="preserve">містити </w:t>
            </w:r>
            <w:r w:rsidR="0085740E">
              <w:rPr>
                <w:rFonts w:ascii="Times New Roman" w:hAnsi="Times New Roman" w:cs="Times New Roman"/>
                <w:b/>
                <w:sz w:val="24"/>
                <w:szCs w:val="24"/>
              </w:rPr>
              <w:t>п</w:t>
            </w:r>
            <w:r w:rsidRPr="00101D88">
              <w:rPr>
                <w:rFonts w:ascii="Times New Roman" w:hAnsi="Times New Roman" w:cs="Times New Roman"/>
                <w:b/>
                <w:sz w:val="24"/>
                <w:szCs w:val="24"/>
              </w:rPr>
              <w:t>орівняльну таблицю, яка має відображати:</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зміст положень законопроекту;</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інформацію щодо відповідного зобов’язання України у</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сфері європейської інтеграції;</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зміст положень акта права Європейського Союзу,</w:t>
            </w:r>
            <w:r w:rsidR="00EA50B7">
              <w:rPr>
                <w:rFonts w:ascii="Times New Roman" w:hAnsi="Times New Roman" w:cs="Times New Roman"/>
                <w:b/>
                <w:sz w:val="24"/>
                <w:szCs w:val="24"/>
              </w:rPr>
              <w:t xml:space="preserve"> </w:t>
            </w:r>
            <w:r w:rsidRPr="00101D88">
              <w:rPr>
                <w:rFonts w:ascii="Times New Roman" w:hAnsi="Times New Roman" w:cs="Times New Roman"/>
                <w:b/>
                <w:sz w:val="24"/>
                <w:szCs w:val="24"/>
              </w:rPr>
              <w:t>наближення до якого є зобов’язанням України у сфері</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європейської інтеграції;</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обґрунтування ініціатора законопроекту щодо</w:t>
            </w:r>
            <w:r w:rsidR="00EA50B7">
              <w:rPr>
                <w:rFonts w:ascii="Times New Roman" w:hAnsi="Times New Roman" w:cs="Times New Roman"/>
                <w:b/>
                <w:sz w:val="24"/>
                <w:szCs w:val="24"/>
              </w:rPr>
              <w:t xml:space="preserve"> </w:t>
            </w:r>
            <w:r w:rsidRPr="00101D88">
              <w:rPr>
                <w:rFonts w:ascii="Times New Roman" w:hAnsi="Times New Roman" w:cs="Times New Roman"/>
                <w:b/>
                <w:sz w:val="24"/>
                <w:szCs w:val="24"/>
              </w:rPr>
              <w:t>відповідності положень законопроекту зобов’язанню</w:t>
            </w:r>
          </w:p>
          <w:p w:rsidR="00101D88" w:rsidRPr="00101D88"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України у сфері європейської інтеграції.</w:t>
            </w:r>
          </w:p>
          <w:p w:rsidR="00EA50B7" w:rsidRPr="00EA50B7" w:rsidRDefault="00101D88" w:rsidP="00EA50B7">
            <w:pPr>
              <w:ind w:firstLine="34"/>
              <w:jc w:val="both"/>
              <w:rPr>
                <w:rFonts w:ascii="Times New Roman" w:hAnsi="Times New Roman" w:cs="Times New Roman"/>
                <w:b/>
                <w:sz w:val="24"/>
                <w:szCs w:val="24"/>
              </w:rPr>
            </w:pPr>
            <w:r w:rsidRPr="00101D88">
              <w:rPr>
                <w:rFonts w:ascii="Times New Roman" w:hAnsi="Times New Roman" w:cs="Times New Roman"/>
                <w:b/>
                <w:sz w:val="24"/>
                <w:szCs w:val="24"/>
              </w:rPr>
              <w:t>3. Для проектів законів, які вносяться до Верховної</w:t>
            </w:r>
            <w:r w:rsidR="00EA50B7">
              <w:rPr>
                <w:rFonts w:ascii="Times New Roman" w:hAnsi="Times New Roman" w:cs="Times New Roman"/>
                <w:b/>
                <w:sz w:val="24"/>
                <w:szCs w:val="24"/>
              </w:rPr>
              <w:t xml:space="preserve"> </w:t>
            </w:r>
            <w:r w:rsidRPr="00101D88">
              <w:rPr>
                <w:rFonts w:ascii="Times New Roman" w:hAnsi="Times New Roman" w:cs="Times New Roman"/>
                <w:b/>
                <w:sz w:val="24"/>
                <w:szCs w:val="24"/>
              </w:rPr>
              <w:t>Ради Президентом України чи Кабінетом Міністрів</w:t>
            </w:r>
            <w:r w:rsidR="00EA50B7">
              <w:t xml:space="preserve"> </w:t>
            </w:r>
            <w:r w:rsidR="00EA50B7" w:rsidRPr="00EA50B7">
              <w:rPr>
                <w:rFonts w:ascii="Times New Roman" w:hAnsi="Times New Roman" w:cs="Times New Roman"/>
                <w:b/>
                <w:sz w:val="24"/>
                <w:szCs w:val="24"/>
              </w:rPr>
              <w:t>висновки, зазначені в частині другій цієї статті,</w:t>
            </w:r>
            <w:r w:rsidR="00EA50B7">
              <w:rPr>
                <w:rFonts w:ascii="Times New Roman" w:hAnsi="Times New Roman" w:cs="Times New Roman"/>
                <w:b/>
                <w:sz w:val="24"/>
                <w:szCs w:val="24"/>
              </w:rPr>
              <w:t xml:space="preserve"> </w:t>
            </w:r>
            <w:r w:rsidR="00EA50B7" w:rsidRPr="00EA50B7">
              <w:rPr>
                <w:rFonts w:ascii="Times New Roman" w:hAnsi="Times New Roman" w:cs="Times New Roman"/>
                <w:b/>
                <w:sz w:val="24"/>
                <w:szCs w:val="24"/>
              </w:rPr>
              <w:t xml:space="preserve">готує уповноважений центральний орган </w:t>
            </w:r>
            <w:r w:rsidR="00EA50B7" w:rsidRPr="00EA50B7">
              <w:rPr>
                <w:rFonts w:ascii="Times New Roman" w:hAnsi="Times New Roman" w:cs="Times New Roman"/>
                <w:b/>
                <w:sz w:val="24"/>
                <w:szCs w:val="24"/>
              </w:rPr>
              <w:lastRenderedPageBreak/>
              <w:t>виконавчої</w:t>
            </w:r>
            <w:r w:rsidR="00EA50B7">
              <w:rPr>
                <w:rFonts w:ascii="Times New Roman" w:hAnsi="Times New Roman" w:cs="Times New Roman"/>
                <w:b/>
                <w:sz w:val="24"/>
                <w:szCs w:val="24"/>
              </w:rPr>
              <w:t xml:space="preserve"> </w:t>
            </w:r>
            <w:r w:rsidR="00EA50B7" w:rsidRPr="00EA50B7">
              <w:rPr>
                <w:rFonts w:ascii="Times New Roman" w:hAnsi="Times New Roman" w:cs="Times New Roman"/>
                <w:b/>
                <w:sz w:val="24"/>
                <w:szCs w:val="24"/>
              </w:rPr>
              <w:t>влади у сфері євроінтеграції. Для проектів законів, які</w:t>
            </w:r>
            <w:r w:rsidR="00EA50B7">
              <w:rPr>
                <w:rFonts w:ascii="Times New Roman" w:hAnsi="Times New Roman" w:cs="Times New Roman"/>
                <w:b/>
                <w:sz w:val="24"/>
                <w:szCs w:val="24"/>
              </w:rPr>
              <w:t xml:space="preserve"> </w:t>
            </w:r>
            <w:r w:rsidR="00EA50B7" w:rsidRPr="00EA50B7">
              <w:rPr>
                <w:rFonts w:ascii="Times New Roman" w:hAnsi="Times New Roman" w:cs="Times New Roman"/>
                <w:b/>
                <w:sz w:val="24"/>
                <w:szCs w:val="24"/>
              </w:rPr>
              <w:t>вносяться до Верховної Ради народними депутатами,</w:t>
            </w:r>
            <w:r w:rsidR="00EA50B7">
              <w:rPr>
                <w:rFonts w:ascii="Times New Roman" w:hAnsi="Times New Roman" w:cs="Times New Roman"/>
                <w:b/>
                <w:sz w:val="24"/>
                <w:szCs w:val="24"/>
              </w:rPr>
              <w:t xml:space="preserve"> </w:t>
            </w:r>
            <w:r w:rsidR="00EA50B7" w:rsidRPr="00EA50B7">
              <w:rPr>
                <w:rFonts w:ascii="Times New Roman" w:hAnsi="Times New Roman" w:cs="Times New Roman"/>
                <w:b/>
                <w:sz w:val="24"/>
                <w:szCs w:val="24"/>
              </w:rPr>
              <w:t>такий висновок готують самі ініціатори законопроекту</w:t>
            </w:r>
            <w:r w:rsidR="00EA50B7">
              <w:rPr>
                <w:rFonts w:ascii="Times New Roman" w:hAnsi="Times New Roman" w:cs="Times New Roman"/>
                <w:b/>
                <w:sz w:val="24"/>
                <w:szCs w:val="24"/>
              </w:rPr>
              <w:t xml:space="preserve"> </w:t>
            </w:r>
            <w:r w:rsidR="00EA50B7" w:rsidRPr="00EA50B7">
              <w:rPr>
                <w:rFonts w:ascii="Times New Roman" w:hAnsi="Times New Roman" w:cs="Times New Roman"/>
                <w:b/>
                <w:sz w:val="24"/>
                <w:szCs w:val="24"/>
              </w:rPr>
              <w:t>відповідно до Методичних рекомендацій щодо</w:t>
            </w:r>
          </w:p>
          <w:p w:rsidR="00101D88" w:rsidRPr="00101D88" w:rsidRDefault="00EA50B7" w:rsidP="00EA50B7">
            <w:pPr>
              <w:ind w:firstLine="34"/>
              <w:jc w:val="both"/>
              <w:rPr>
                <w:rFonts w:ascii="Times New Roman" w:hAnsi="Times New Roman" w:cs="Times New Roman"/>
                <w:b/>
                <w:sz w:val="24"/>
                <w:szCs w:val="24"/>
              </w:rPr>
            </w:pPr>
            <w:r w:rsidRPr="00EA50B7">
              <w:rPr>
                <w:rFonts w:ascii="Times New Roman" w:hAnsi="Times New Roman" w:cs="Times New Roman"/>
                <w:b/>
                <w:sz w:val="24"/>
                <w:szCs w:val="24"/>
              </w:rPr>
              <w:t>підготовки супровідних документів до законопроекту,</w:t>
            </w:r>
            <w:r>
              <w:rPr>
                <w:rFonts w:ascii="Times New Roman" w:hAnsi="Times New Roman" w:cs="Times New Roman"/>
                <w:b/>
                <w:sz w:val="24"/>
                <w:szCs w:val="24"/>
              </w:rPr>
              <w:t xml:space="preserve"> </w:t>
            </w:r>
            <w:r w:rsidRPr="00EA50B7">
              <w:rPr>
                <w:rFonts w:ascii="Times New Roman" w:hAnsi="Times New Roman" w:cs="Times New Roman"/>
                <w:b/>
                <w:sz w:val="24"/>
                <w:szCs w:val="24"/>
              </w:rPr>
              <w:t>проекту іншого акта, розробленого на виконання</w:t>
            </w:r>
            <w:r>
              <w:rPr>
                <w:rFonts w:ascii="Times New Roman" w:hAnsi="Times New Roman" w:cs="Times New Roman"/>
                <w:b/>
                <w:sz w:val="24"/>
                <w:szCs w:val="24"/>
              </w:rPr>
              <w:t xml:space="preserve"> </w:t>
            </w:r>
            <w:r w:rsidRPr="00EA50B7">
              <w:rPr>
                <w:rFonts w:ascii="Times New Roman" w:hAnsi="Times New Roman" w:cs="Times New Roman"/>
                <w:b/>
                <w:sz w:val="24"/>
                <w:szCs w:val="24"/>
              </w:rPr>
              <w:t>зобов’язань України у сфері європейської інтеграції,</w:t>
            </w:r>
            <w:r>
              <w:rPr>
                <w:rFonts w:ascii="Times New Roman" w:hAnsi="Times New Roman" w:cs="Times New Roman"/>
                <w:b/>
                <w:sz w:val="24"/>
                <w:szCs w:val="24"/>
              </w:rPr>
              <w:t xml:space="preserve"> </w:t>
            </w:r>
            <w:r w:rsidRPr="00EA50B7">
              <w:rPr>
                <w:rFonts w:ascii="Times New Roman" w:hAnsi="Times New Roman" w:cs="Times New Roman"/>
                <w:b/>
                <w:sz w:val="24"/>
                <w:szCs w:val="24"/>
              </w:rPr>
              <w:t>затверджених постановою Верховної Ради.</w:t>
            </w:r>
          </w:p>
          <w:p w:rsidR="00B507E1" w:rsidRDefault="00B507E1" w:rsidP="00101D88">
            <w:pPr>
              <w:pStyle w:val="rvps2"/>
              <w:rPr>
                <w:b/>
              </w:rPr>
            </w:pPr>
          </w:p>
          <w:p w:rsidR="00B507E1" w:rsidRDefault="00B507E1" w:rsidP="00101D88">
            <w:pPr>
              <w:pStyle w:val="rvps2"/>
              <w:rPr>
                <w:b/>
              </w:rPr>
            </w:pPr>
          </w:p>
          <w:p w:rsidR="00B507E1" w:rsidRDefault="00B507E1" w:rsidP="00101D88">
            <w:pPr>
              <w:pStyle w:val="rvps2"/>
              <w:rPr>
                <w:b/>
              </w:rPr>
            </w:pPr>
          </w:p>
          <w:p w:rsidR="00101D88" w:rsidRDefault="00101D88" w:rsidP="00101D88">
            <w:pPr>
              <w:pStyle w:val="rvps2"/>
            </w:pPr>
            <w:r>
              <w:rPr>
                <w:b/>
              </w:rPr>
              <w:t>4.</w:t>
            </w:r>
            <w:r>
              <w:t xml:space="preserve"> Зазначені в частині першій цієї статті документи подаються письмово разом з їх електронним файлом.</w:t>
            </w:r>
          </w:p>
          <w:p w:rsidR="00101D88" w:rsidRDefault="00101D88" w:rsidP="00101D88">
            <w:pPr>
              <w:pStyle w:val="rvps2"/>
            </w:pPr>
            <w:r>
              <w:t xml:space="preserve">5.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акта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Законопроект, проект іншого акта (крім проектів законів про Державний бюджет України, про внесення змін до закону про Державний бюджет України, про ратифікацію міжнародних договорів України щодо одержання Україною від іноземних держав, банків і міжнародних фінансових організацій позик, не передбачених Державним </w:t>
            </w:r>
            <w:r>
              <w:lastRenderedPageBreak/>
              <w:t>бюджетом України) не має містити положень, прийняття яких призведе до збільшення державного боргу і державних гарантій.</w:t>
            </w:r>
          </w:p>
          <w:p w:rsidR="00101D88" w:rsidRDefault="00101D88" w:rsidP="00101D88">
            <w:pPr>
              <w:pStyle w:val="rvps2"/>
            </w:pPr>
          </w:p>
          <w:p w:rsidR="00101D88" w:rsidRDefault="00101D88" w:rsidP="00101D88">
            <w:pPr>
              <w:pStyle w:val="rvps2"/>
            </w:pPr>
          </w:p>
          <w:p w:rsidR="00B507E1" w:rsidRDefault="00B507E1" w:rsidP="00101D88">
            <w:pPr>
              <w:pStyle w:val="rvps2"/>
            </w:pPr>
          </w:p>
          <w:p w:rsidR="00B507E1" w:rsidRDefault="00B507E1" w:rsidP="00101D88">
            <w:pPr>
              <w:pStyle w:val="rvps2"/>
            </w:pPr>
          </w:p>
          <w:p w:rsidR="00B507E1" w:rsidRDefault="00B507E1" w:rsidP="00101D88">
            <w:pPr>
              <w:pStyle w:val="rvps2"/>
            </w:pPr>
          </w:p>
          <w:p w:rsidR="00B507E1" w:rsidRDefault="00B507E1" w:rsidP="00101D88">
            <w:pPr>
              <w:pStyle w:val="rvps2"/>
            </w:pPr>
          </w:p>
          <w:p w:rsidR="00101D88" w:rsidRDefault="00101D88" w:rsidP="00101D88">
            <w:pPr>
              <w:pStyle w:val="rvps2"/>
            </w:pPr>
            <w:r>
              <w:t>6. Якщо реалізація законопроекту, проекту іншого акта не впливає на показники бюджету, про це зазначається в пояснювальній записці.</w:t>
            </w:r>
          </w:p>
          <w:p w:rsidR="00101D88" w:rsidRDefault="00101D88" w:rsidP="00101D88">
            <w:pPr>
              <w:pStyle w:val="rvps2"/>
            </w:pPr>
          </w:p>
          <w:p w:rsidR="00101D88" w:rsidRDefault="00101D88" w:rsidP="00101D88">
            <w:pPr>
              <w:pStyle w:val="rvps2"/>
            </w:pPr>
            <w:r>
              <w:t>7. У разі внесення законопроекту, остаточне прийняття рішення щодо якого можливе лише за результатами референдуму, ця обставина повинна бути зазначена у пояснювальній записці.</w:t>
            </w:r>
          </w:p>
          <w:p w:rsidR="0099051A" w:rsidRDefault="0099051A" w:rsidP="00101D88">
            <w:pPr>
              <w:pStyle w:val="rvps2"/>
            </w:pPr>
          </w:p>
          <w:p w:rsidR="00101D88" w:rsidRDefault="00101D88" w:rsidP="00101D88">
            <w:pPr>
              <w:pStyle w:val="rvps2"/>
            </w:pPr>
            <w:r>
              <w:t>8.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w:t>
            </w:r>
          </w:p>
          <w:p w:rsidR="00101D88" w:rsidRDefault="00101D88" w:rsidP="00101D88">
            <w:pPr>
              <w:ind w:firstLine="284"/>
              <w:rPr>
                <w:rFonts w:ascii="Times New Roman" w:hAnsi="Times New Roman" w:cs="Times New Roman"/>
                <w:sz w:val="24"/>
                <w:szCs w:val="24"/>
              </w:rPr>
            </w:pPr>
          </w:p>
          <w:p w:rsidR="00101D88" w:rsidRPr="00101D88" w:rsidRDefault="00101D88" w:rsidP="00101D88">
            <w:pPr>
              <w:ind w:firstLine="284"/>
              <w:rPr>
                <w:rFonts w:ascii="Times New Roman" w:hAnsi="Times New Roman" w:cs="Times New Roman"/>
                <w:b/>
                <w:sz w:val="24"/>
                <w:szCs w:val="24"/>
              </w:rPr>
            </w:pPr>
            <w:r w:rsidRPr="00101D88">
              <w:rPr>
                <w:rFonts w:ascii="Times New Roman" w:hAnsi="Times New Roman" w:cs="Times New Roman"/>
                <w:sz w:val="24"/>
                <w:szCs w:val="24"/>
              </w:rPr>
              <w:lastRenderedPageBreak/>
              <w:t>9. Якщо законопроект, проект іншого акта вноситься за погодженням з відповідними органами виконавчої чи судової влади, до нього додається таке погодження.</w:t>
            </w:r>
          </w:p>
          <w:p w:rsidR="00101D88" w:rsidRDefault="00101D88" w:rsidP="00552A1F">
            <w:pPr>
              <w:ind w:firstLine="284"/>
              <w:rPr>
                <w:rFonts w:ascii="Times New Roman" w:hAnsi="Times New Roman" w:cs="Times New Roman"/>
                <w:b/>
                <w:sz w:val="24"/>
                <w:szCs w:val="24"/>
              </w:rPr>
            </w:pPr>
          </w:p>
          <w:p w:rsidR="00B507E1" w:rsidRDefault="00B507E1" w:rsidP="00EA50B7">
            <w:pPr>
              <w:pStyle w:val="rvps2"/>
              <w:rPr>
                <w:rStyle w:val="rvts9"/>
                <w:b/>
              </w:rPr>
            </w:pPr>
          </w:p>
          <w:p w:rsidR="00EA50B7" w:rsidRPr="0099051A" w:rsidRDefault="00EA50B7" w:rsidP="00EA50B7">
            <w:pPr>
              <w:pStyle w:val="rvps2"/>
              <w:rPr>
                <w:b/>
              </w:rPr>
            </w:pPr>
            <w:r w:rsidRPr="0099051A">
              <w:rPr>
                <w:rStyle w:val="rvts9"/>
                <w:b/>
              </w:rPr>
              <w:t>Стаття 94.</w:t>
            </w:r>
            <w:r w:rsidRPr="0099051A">
              <w:rPr>
                <w:b/>
              </w:rPr>
              <w:t xml:space="preserve"> Повернення законопроекту, проекту іншого акта суб'єкту права законодавчої ініціативи</w:t>
            </w:r>
          </w:p>
          <w:p w:rsidR="00EA50B7" w:rsidRDefault="00EA50B7" w:rsidP="00EA50B7">
            <w:pPr>
              <w:pStyle w:val="rvps2"/>
            </w:pPr>
            <w:r>
              <w:t>1. Голова Верховної Ради України або відповідно до розподілу обов'язків Перший заступник, заступник Голови Верховної Ради України за наявності передбачених цією статтею підстав за пропозицією головного комітету чи тимчасової спеціальної комісії або Погоджувальної ради повертає внесений законопроект, проект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EA50B7" w:rsidRDefault="00EA50B7" w:rsidP="00EA50B7">
            <w:pPr>
              <w:pStyle w:val="rvps2"/>
            </w:pPr>
          </w:p>
          <w:p w:rsidR="00B507E1" w:rsidRDefault="00B507E1" w:rsidP="00EA50B7">
            <w:pPr>
              <w:pStyle w:val="rvps2"/>
              <w:rPr>
                <w:b/>
              </w:rPr>
            </w:pPr>
          </w:p>
          <w:p w:rsidR="00EA50B7" w:rsidRPr="00EA50B7" w:rsidRDefault="00EA50B7" w:rsidP="00EA50B7">
            <w:pPr>
              <w:pStyle w:val="rvps2"/>
              <w:rPr>
                <w:b/>
              </w:rPr>
            </w:pPr>
            <w:r w:rsidRPr="00EA50B7">
              <w:rPr>
                <w:b/>
              </w:rPr>
              <w:t>Голова Верховної Ради України або, відповідно до розподілу обов’язків, перший заступник, заступник Голови Верховної Ради України також повертає внесений законопроект, проект іншого акта суб’єкту права законодавчої ініціативи без його включення до порядку денного сесії та розгляду на пленарному засіданні Верховної Ради за пропозицією комітету, до предмета відання якого належать питання  європейської інтеграції, якщо наявна підстава, визначена пунктом 2-1 частини другої цієї статті.</w:t>
            </w:r>
          </w:p>
          <w:p w:rsidR="00EA50B7" w:rsidRDefault="00EA50B7" w:rsidP="00EA50B7">
            <w:pPr>
              <w:pStyle w:val="rvps2"/>
            </w:pPr>
            <w:r>
              <w:lastRenderedPageBreak/>
              <w:t>2. Підставами для повернення законопроекту, проекту іншого акта без його включення до порядку денного та розгляду на пленарному засіданні є:</w:t>
            </w:r>
          </w:p>
          <w:p w:rsidR="00EA50B7" w:rsidRDefault="00EA50B7" w:rsidP="00EA50B7">
            <w:pPr>
              <w:pStyle w:val="rvps2"/>
            </w:pPr>
            <w:r>
              <w:t xml:space="preserve">1) висновок комітету, до предмета відання якого належать питання конституційного права, про те, що законопроект суперечить положенням </w:t>
            </w:r>
            <w:hyperlink r:id="rId8" w:tgtFrame="_blank" w:history="1">
              <w:r>
                <w:rPr>
                  <w:rStyle w:val="a5"/>
                </w:rPr>
                <w:t>Конституції України</w:t>
              </w:r>
            </w:hyperlink>
            <w:r>
              <w:t>, крім випадків, коли він стосується внесення змін до Конституції України;</w:t>
            </w:r>
          </w:p>
          <w:p w:rsidR="00EA50B7" w:rsidRDefault="00EA50B7" w:rsidP="00EA50B7">
            <w:pPr>
              <w:pStyle w:val="rvps2"/>
            </w:pPr>
            <w:r>
              <w:t>2) висновок комітету, до предмета відання якого належать питання регламенту, про те, що внесений законопроект, проект іншого акта оформлений та/або зареєстрований без дотримання вимог закону, цього Регламенту та прийнятих відповідно до них нормативно-правових актів;</w:t>
            </w:r>
          </w:p>
          <w:p w:rsidR="0085740E" w:rsidRDefault="0085740E" w:rsidP="00EA50B7">
            <w:pPr>
              <w:pStyle w:val="rvps2"/>
              <w:rPr>
                <w:b/>
              </w:rPr>
            </w:pPr>
          </w:p>
          <w:p w:rsidR="00B507E1" w:rsidRDefault="00B507E1" w:rsidP="00EA50B7">
            <w:pPr>
              <w:pStyle w:val="rvps2"/>
              <w:rPr>
                <w:b/>
              </w:rPr>
            </w:pPr>
          </w:p>
          <w:p w:rsidR="00B507E1" w:rsidRDefault="00B507E1" w:rsidP="00EA50B7">
            <w:pPr>
              <w:pStyle w:val="rvps2"/>
              <w:rPr>
                <w:b/>
              </w:rPr>
            </w:pPr>
          </w:p>
          <w:p w:rsidR="00EA50B7" w:rsidRPr="00EA50B7" w:rsidRDefault="00EA50B7" w:rsidP="00EA50B7">
            <w:pPr>
              <w:pStyle w:val="rvps2"/>
              <w:rPr>
                <w:b/>
              </w:rPr>
            </w:pPr>
            <w:r w:rsidRPr="00EA50B7">
              <w:rPr>
                <w:b/>
              </w:rPr>
              <w:t xml:space="preserve">2-1) висновок комітету, до предмета відання якого належать питання європейської інтеграції, про те, що законопроект не відповідає з </w:t>
            </w:r>
            <w:proofErr w:type="spellStart"/>
            <w:r w:rsidRPr="00EA50B7">
              <w:rPr>
                <w:b/>
              </w:rPr>
              <w:t>обов’язанням</w:t>
            </w:r>
            <w:proofErr w:type="spellEnd"/>
            <w:r w:rsidRPr="00EA50B7">
              <w:rPr>
                <w:b/>
              </w:rPr>
              <w:t xml:space="preserve"> України у сфері європейської інтеграції за умови, що суб’єктом законодавчої ініціативи не надано обґрунтування щодо необхідності відступлення від зобов’язань України у сфері європейської інтеграції;</w:t>
            </w:r>
          </w:p>
          <w:p w:rsidR="00EA50B7" w:rsidRDefault="00EA50B7" w:rsidP="00EA50B7">
            <w:pPr>
              <w:pStyle w:val="rvps2"/>
            </w:pPr>
          </w:p>
          <w:p w:rsidR="00B507E1" w:rsidRDefault="00B507E1" w:rsidP="00EA50B7">
            <w:pPr>
              <w:pStyle w:val="rvps2"/>
            </w:pPr>
          </w:p>
          <w:p w:rsidR="00B507E1" w:rsidRDefault="00B507E1" w:rsidP="00EA50B7">
            <w:pPr>
              <w:pStyle w:val="rvps2"/>
            </w:pPr>
          </w:p>
          <w:p w:rsidR="00EA50B7" w:rsidRDefault="00EA50B7" w:rsidP="00EA50B7">
            <w:pPr>
              <w:pStyle w:val="rvps2"/>
            </w:pPr>
            <w:r>
              <w:lastRenderedPageBreak/>
              <w:t>3) відсутність фінансово-економічного обґрунтування законопроекту, проекту іншого акта, якщо головний комітет чи відповідна тимчасова спеціальна комісія не вважають за можливе розглядати його без такого обґрунтування;</w:t>
            </w:r>
          </w:p>
          <w:p w:rsidR="00B507E1" w:rsidRDefault="00B507E1" w:rsidP="00EA50B7">
            <w:pPr>
              <w:pStyle w:val="rvps2"/>
            </w:pPr>
          </w:p>
          <w:p w:rsidR="00EA50B7" w:rsidRDefault="00EA50B7" w:rsidP="00EA50B7">
            <w:pPr>
              <w:pStyle w:val="rvps2"/>
            </w:pPr>
            <w:r>
              <w:t>4) наявність прийнятого в першому читанні законопроекту, щодо якого внесений проект є альтернативним;</w:t>
            </w:r>
          </w:p>
          <w:p w:rsidR="00EA50B7" w:rsidRDefault="00EA50B7" w:rsidP="00EA50B7">
            <w:pPr>
              <w:pStyle w:val="rvps2"/>
            </w:pPr>
            <w:r>
              <w:t>5) відхилення на поточній сесії Верховної Ради законопроекту, положення якого дослівно або по суті повторюють поданий законопроект.</w:t>
            </w:r>
          </w:p>
          <w:p w:rsidR="00B507E1" w:rsidRDefault="00B507E1" w:rsidP="00EA50B7">
            <w:pPr>
              <w:pStyle w:val="rvps2"/>
            </w:pPr>
          </w:p>
          <w:p w:rsidR="00EA50B7" w:rsidRDefault="00EA50B7" w:rsidP="00EA50B7">
            <w:pPr>
              <w:pStyle w:val="rvps2"/>
            </w:pPr>
            <w:r>
              <w:t>3. Повернення законопроекту, проекту іншого акта суб'єкту права законодавчої ініціативи здійснюється в 15-денний строк після отримання висновку головного комітету чи відповідної тимчасової спеціальної комісії з повідомленням про причину повернення.</w:t>
            </w:r>
          </w:p>
          <w:p w:rsidR="00EA50B7" w:rsidRDefault="00EA50B7" w:rsidP="00EA50B7">
            <w:pPr>
              <w:pStyle w:val="rvps2"/>
            </w:pPr>
            <w:r>
              <w:t>4. Повернені законопроекти, проекти інших актів можуть бути повторно внесені на розгляд Верховної Ради за умови усунення недоліків, що стали підставою для їх повернення.</w:t>
            </w:r>
          </w:p>
          <w:p w:rsidR="00101D88" w:rsidRDefault="00101D88" w:rsidP="00552A1F">
            <w:pPr>
              <w:ind w:firstLine="284"/>
              <w:rPr>
                <w:rFonts w:ascii="Times New Roman" w:hAnsi="Times New Roman" w:cs="Times New Roman"/>
                <w:b/>
                <w:sz w:val="24"/>
                <w:szCs w:val="24"/>
              </w:rPr>
            </w:pPr>
          </w:p>
          <w:p w:rsidR="00EA50B7" w:rsidRDefault="00EA50B7" w:rsidP="00552A1F">
            <w:pPr>
              <w:ind w:firstLine="284"/>
              <w:rPr>
                <w:rFonts w:ascii="Times New Roman" w:hAnsi="Times New Roman" w:cs="Times New Roman"/>
                <w:b/>
                <w:sz w:val="24"/>
                <w:szCs w:val="24"/>
              </w:rPr>
            </w:pP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b/>
                <w:sz w:val="24"/>
                <w:szCs w:val="24"/>
              </w:rPr>
              <w:t>Стаття 100.</w:t>
            </w:r>
            <w:r w:rsidRPr="004A06C5">
              <w:rPr>
                <w:rFonts w:ascii="Times New Roman" w:hAnsi="Times New Roman" w:cs="Times New Roman"/>
                <w:sz w:val="24"/>
                <w:szCs w:val="24"/>
              </w:rPr>
              <w:t xml:space="preserve"> </w:t>
            </w:r>
            <w:r w:rsidRPr="0099051A">
              <w:rPr>
                <w:rFonts w:ascii="Times New Roman" w:hAnsi="Times New Roman" w:cs="Times New Roman"/>
                <w:b/>
                <w:sz w:val="24"/>
                <w:szCs w:val="24"/>
              </w:rPr>
              <w:t>Альтернативні законопроекти</w:t>
            </w:r>
          </w:p>
          <w:p w:rsidR="00552A1F" w:rsidRPr="00AD540E" w:rsidRDefault="00AD540E" w:rsidP="00EA50B7">
            <w:pPr>
              <w:pStyle w:val="a4"/>
              <w:numPr>
                <w:ilvl w:val="0"/>
                <w:numId w:val="5"/>
              </w:numPr>
              <w:ind w:left="0" w:firstLine="34"/>
              <w:jc w:val="both"/>
              <w:rPr>
                <w:sz w:val="24"/>
              </w:rPr>
            </w:pPr>
            <w:proofErr w:type="spellStart"/>
            <w:r>
              <w:rPr>
                <w:sz w:val="24"/>
              </w:rPr>
              <w:t>Альтернативними</w:t>
            </w:r>
            <w:proofErr w:type="spellEnd"/>
            <w:r>
              <w:rPr>
                <w:sz w:val="24"/>
              </w:rPr>
              <w:t xml:space="preserve"> </w:t>
            </w:r>
            <w:proofErr w:type="spellStart"/>
            <w:r>
              <w:rPr>
                <w:sz w:val="24"/>
              </w:rPr>
              <w:t>вважаються</w:t>
            </w:r>
            <w:proofErr w:type="spellEnd"/>
            <w:r>
              <w:rPr>
                <w:sz w:val="24"/>
              </w:rPr>
              <w:t xml:space="preserve"> </w:t>
            </w:r>
            <w:proofErr w:type="spellStart"/>
            <w:r>
              <w:rPr>
                <w:sz w:val="24"/>
              </w:rPr>
              <w:t>законопроекти</w:t>
            </w:r>
            <w:proofErr w:type="spellEnd"/>
            <w:r>
              <w:rPr>
                <w:sz w:val="24"/>
              </w:rPr>
              <w:t xml:space="preserve">, </w:t>
            </w:r>
            <w:proofErr w:type="spellStart"/>
            <w:r>
              <w:rPr>
                <w:sz w:val="24"/>
              </w:rPr>
              <w:t>які</w:t>
            </w:r>
            <w:proofErr w:type="spellEnd"/>
            <w:r>
              <w:rPr>
                <w:sz w:val="24"/>
              </w:rPr>
              <w:t xml:space="preserve"> </w:t>
            </w:r>
            <w:proofErr w:type="spellStart"/>
            <w:r>
              <w:rPr>
                <w:sz w:val="24"/>
              </w:rPr>
              <w:t>містять</w:t>
            </w:r>
            <w:proofErr w:type="spellEnd"/>
            <w:r>
              <w:rPr>
                <w:sz w:val="24"/>
              </w:rPr>
              <w:t xml:space="preserve"> </w:t>
            </w:r>
            <w:proofErr w:type="spellStart"/>
            <w:r>
              <w:rPr>
                <w:sz w:val="24"/>
              </w:rPr>
              <w:t>положення</w:t>
            </w:r>
            <w:proofErr w:type="spellEnd"/>
            <w:r>
              <w:rPr>
                <w:sz w:val="24"/>
              </w:rPr>
              <w:t xml:space="preserve">, </w:t>
            </w:r>
            <w:proofErr w:type="spellStart"/>
            <w:r w:rsidRPr="00AD540E">
              <w:rPr>
                <w:b/>
                <w:sz w:val="24"/>
              </w:rPr>
              <w:t>що</w:t>
            </w:r>
            <w:proofErr w:type="spellEnd"/>
            <w:r w:rsidRPr="00AD540E">
              <w:rPr>
                <w:b/>
                <w:sz w:val="24"/>
              </w:rPr>
              <w:t xml:space="preserve"> </w:t>
            </w:r>
            <w:proofErr w:type="spellStart"/>
            <w:r w:rsidRPr="00AD540E">
              <w:rPr>
                <w:b/>
                <w:sz w:val="24"/>
              </w:rPr>
              <w:t>по-різному</w:t>
            </w:r>
            <w:proofErr w:type="spellEnd"/>
            <w:r w:rsidRPr="00AD540E">
              <w:rPr>
                <w:b/>
                <w:sz w:val="24"/>
              </w:rPr>
              <w:t xml:space="preserve"> </w:t>
            </w:r>
            <w:proofErr w:type="spellStart"/>
            <w:r w:rsidRPr="00AD540E">
              <w:rPr>
                <w:b/>
                <w:sz w:val="24"/>
              </w:rPr>
              <w:t>регулюють</w:t>
            </w:r>
            <w:proofErr w:type="spellEnd"/>
            <w:r w:rsidRPr="00AD540E">
              <w:rPr>
                <w:b/>
                <w:sz w:val="24"/>
              </w:rPr>
              <w:t xml:space="preserve"> </w:t>
            </w:r>
            <w:proofErr w:type="spellStart"/>
            <w:r w:rsidRPr="00AD540E">
              <w:rPr>
                <w:b/>
                <w:sz w:val="24"/>
              </w:rPr>
              <w:t>однакове</w:t>
            </w:r>
            <w:proofErr w:type="spellEnd"/>
            <w:r w:rsidRPr="00AD540E">
              <w:rPr>
                <w:b/>
                <w:sz w:val="24"/>
              </w:rPr>
              <w:t xml:space="preserve"> коло </w:t>
            </w:r>
            <w:proofErr w:type="spellStart"/>
            <w:r w:rsidRPr="00AD540E">
              <w:rPr>
                <w:b/>
                <w:sz w:val="24"/>
              </w:rPr>
              <w:t>питань</w:t>
            </w:r>
            <w:proofErr w:type="spellEnd"/>
            <w:r w:rsidRPr="00AD540E">
              <w:rPr>
                <w:b/>
                <w:sz w:val="24"/>
              </w:rPr>
              <w:t>.</w:t>
            </w:r>
          </w:p>
          <w:p w:rsidR="00AD540E" w:rsidRDefault="00AD540E" w:rsidP="00552A1F">
            <w:pPr>
              <w:ind w:firstLine="284"/>
              <w:rPr>
                <w:rFonts w:ascii="Times New Roman" w:hAnsi="Times New Roman" w:cs="Times New Roman"/>
                <w:sz w:val="24"/>
                <w:szCs w:val="24"/>
              </w:rPr>
            </w:pPr>
          </w:p>
          <w:p w:rsidR="00FD4959" w:rsidRDefault="00FD4959" w:rsidP="00552A1F">
            <w:pPr>
              <w:ind w:firstLine="284"/>
              <w:rPr>
                <w:rFonts w:ascii="Times New Roman" w:hAnsi="Times New Roman" w:cs="Times New Roman"/>
                <w:sz w:val="24"/>
                <w:szCs w:val="24"/>
              </w:rPr>
            </w:pPr>
          </w:p>
          <w:p w:rsidR="00552A1F" w:rsidRPr="00AD540E" w:rsidRDefault="00552A1F" w:rsidP="00FD4959">
            <w:pPr>
              <w:pStyle w:val="a4"/>
              <w:numPr>
                <w:ilvl w:val="0"/>
                <w:numId w:val="4"/>
              </w:numPr>
              <w:tabs>
                <w:tab w:val="left" w:pos="318"/>
              </w:tabs>
              <w:ind w:left="35" w:firstLine="249"/>
              <w:rPr>
                <w:sz w:val="24"/>
              </w:rPr>
            </w:pPr>
            <w:proofErr w:type="spellStart"/>
            <w:r w:rsidRPr="00AD540E">
              <w:rPr>
                <w:sz w:val="24"/>
              </w:rPr>
              <w:t>Альтернативний</w:t>
            </w:r>
            <w:proofErr w:type="spellEnd"/>
            <w:r w:rsidRPr="00AD540E">
              <w:rPr>
                <w:sz w:val="24"/>
              </w:rPr>
              <w:t xml:space="preserve"> законопроект </w:t>
            </w:r>
            <w:proofErr w:type="spellStart"/>
            <w:r w:rsidRPr="00AD540E">
              <w:rPr>
                <w:sz w:val="24"/>
              </w:rPr>
              <w:t>може</w:t>
            </w:r>
            <w:proofErr w:type="spellEnd"/>
            <w:r w:rsidRPr="00AD540E">
              <w:rPr>
                <w:sz w:val="24"/>
              </w:rPr>
              <w:t xml:space="preserve"> бути внесений:</w:t>
            </w:r>
          </w:p>
          <w:p w:rsidR="00552A1F" w:rsidRPr="004A06C5" w:rsidRDefault="00552A1F" w:rsidP="00612ABB">
            <w:pPr>
              <w:pStyle w:val="a4"/>
              <w:numPr>
                <w:ilvl w:val="0"/>
                <w:numId w:val="2"/>
              </w:numPr>
              <w:tabs>
                <w:tab w:val="left" w:pos="318"/>
              </w:tabs>
              <w:ind w:left="35" w:firstLine="0"/>
              <w:jc w:val="both"/>
              <w:rPr>
                <w:b/>
                <w:sz w:val="24"/>
                <w:lang w:val="uk-UA"/>
              </w:rPr>
            </w:pPr>
            <w:r w:rsidRPr="004A06C5">
              <w:rPr>
                <w:b/>
                <w:sz w:val="24"/>
                <w:lang w:val="uk-UA"/>
              </w:rPr>
              <w:lastRenderedPageBreak/>
              <w:t xml:space="preserve">до визначеного як невідкладний </w:t>
            </w:r>
          </w:p>
          <w:p w:rsidR="00552A1F" w:rsidRPr="004A06C5" w:rsidRDefault="00552A1F" w:rsidP="00612ABB">
            <w:pPr>
              <w:pStyle w:val="a4"/>
              <w:tabs>
                <w:tab w:val="left" w:pos="318"/>
              </w:tabs>
              <w:ind w:left="35"/>
              <w:jc w:val="both"/>
              <w:rPr>
                <w:b/>
                <w:sz w:val="24"/>
                <w:lang w:val="uk-UA"/>
              </w:rPr>
            </w:pPr>
            <w:r w:rsidRPr="004A06C5">
              <w:rPr>
                <w:b/>
                <w:sz w:val="24"/>
                <w:lang w:val="uk-UA"/>
              </w:rPr>
              <w:t>законопроекту</w:t>
            </w:r>
            <w:r w:rsidRPr="004A06C5">
              <w:rPr>
                <w:sz w:val="24"/>
                <w:lang w:val="uk-UA"/>
              </w:rPr>
              <w:t xml:space="preserve"> – </w:t>
            </w:r>
            <w:r w:rsidRPr="004A06C5">
              <w:rPr>
                <w:b/>
                <w:sz w:val="24"/>
                <w:lang w:val="uk-UA"/>
              </w:rPr>
              <w:t>не пізніш як у 1</w:t>
            </w:r>
            <w:r w:rsidR="006D19B5">
              <w:rPr>
                <w:b/>
                <w:sz w:val="24"/>
                <w:lang w:val="uk-UA"/>
              </w:rPr>
              <w:t>0</w:t>
            </w:r>
            <w:r w:rsidRPr="004A06C5">
              <w:rPr>
                <w:b/>
                <w:sz w:val="24"/>
                <w:lang w:val="uk-UA"/>
              </w:rPr>
              <w:t>-денний строк після дня надання народним</w:t>
            </w:r>
            <w:r w:rsidR="004A06C5" w:rsidRPr="004A06C5">
              <w:rPr>
                <w:b/>
                <w:sz w:val="24"/>
                <w:lang w:val="uk-UA"/>
              </w:rPr>
              <w:t xml:space="preserve"> </w:t>
            </w:r>
            <w:r w:rsidRPr="004A06C5">
              <w:rPr>
                <w:b/>
                <w:sz w:val="24"/>
                <w:lang w:val="uk-UA"/>
              </w:rPr>
              <w:t>депутатам такого законопроекту;</w:t>
            </w:r>
          </w:p>
          <w:p w:rsidR="00552A1F" w:rsidRDefault="00552A1F" w:rsidP="00612ABB">
            <w:pPr>
              <w:pStyle w:val="a4"/>
              <w:numPr>
                <w:ilvl w:val="0"/>
                <w:numId w:val="2"/>
              </w:numPr>
              <w:tabs>
                <w:tab w:val="left" w:pos="318"/>
              </w:tabs>
              <w:ind w:left="35" w:firstLine="0"/>
              <w:jc w:val="both"/>
              <w:rPr>
                <w:sz w:val="24"/>
                <w:lang w:val="uk-UA"/>
              </w:rPr>
            </w:pPr>
            <w:r w:rsidRPr="004A06C5">
              <w:rPr>
                <w:b/>
                <w:sz w:val="24"/>
                <w:lang w:val="uk-UA"/>
              </w:rPr>
              <w:t xml:space="preserve">до іншого законопроекту – </w:t>
            </w:r>
            <w:r w:rsidRPr="00AE65B4">
              <w:rPr>
                <w:sz w:val="24"/>
                <w:lang w:val="uk-UA"/>
              </w:rPr>
              <w:t xml:space="preserve">не пізніш як у </w:t>
            </w:r>
            <w:r w:rsidR="006D19B5" w:rsidRPr="00AE65B4">
              <w:rPr>
                <w:sz w:val="24"/>
                <w:lang w:val="uk-UA"/>
              </w:rPr>
              <w:t>14</w:t>
            </w:r>
            <w:r w:rsidRPr="00AE65B4">
              <w:rPr>
                <w:sz w:val="24"/>
                <w:lang w:val="uk-UA"/>
              </w:rPr>
              <w:t>-денний строк після дня надання народним депутатам першого законопроекту з відповідного питання</w:t>
            </w:r>
            <w:r w:rsidRPr="004A06C5">
              <w:rPr>
                <w:sz w:val="24"/>
                <w:lang w:val="uk-UA"/>
              </w:rPr>
              <w:t>.</w:t>
            </w:r>
          </w:p>
          <w:p w:rsidR="00FD4959" w:rsidRPr="004A06C5" w:rsidRDefault="00FD4959" w:rsidP="00612ABB">
            <w:pPr>
              <w:pStyle w:val="a4"/>
              <w:tabs>
                <w:tab w:val="left" w:pos="318"/>
              </w:tabs>
              <w:ind w:left="35"/>
              <w:jc w:val="both"/>
              <w:rPr>
                <w:sz w:val="24"/>
                <w:lang w:val="uk-UA"/>
              </w:rPr>
            </w:pPr>
          </w:p>
          <w:p w:rsidR="006E4A0E" w:rsidRPr="004A06C5" w:rsidRDefault="006E4A0E" w:rsidP="006D19B5">
            <w:pPr>
              <w:pStyle w:val="a4"/>
              <w:tabs>
                <w:tab w:val="left" w:pos="318"/>
              </w:tabs>
              <w:ind w:left="35"/>
              <w:jc w:val="both"/>
              <w:rPr>
                <w:sz w:val="24"/>
              </w:rPr>
            </w:pPr>
          </w:p>
        </w:tc>
      </w:tr>
      <w:tr w:rsidR="006E4A0E" w:rsidRPr="004A06C5" w:rsidTr="008A36AF">
        <w:tc>
          <w:tcPr>
            <w:tcW w:w="7650" w:type="dxa"/>
          </w:tcPr>
          <w:p w:rsidR="006E4A0E" w:rsidRPr="004A06C5" w:rsidRDefault="006E4A0E" w:rsidP="00040C53">
            <w:pPr>
              <w:spacing w:line="233" w:lineRule="auto"/>
              <w:ind w:firstLine="284"/>
              <w:jc w:val="both"/>
              <w:rPr>
                <w:rFonts w:ascii="Times New Roman" w:hAnsi="Times New Roman" w:cs="Times New Roman"/>
                <w:sz w:val="24"/>
                <w:szCs w:val="24"/>
              </w:rPr>
            </w:pPr>
            <w:r w:rsidRPr="004A06C5">
              <w:rPr>
                <w:rFonts w:ascii="Times New Roman" w:hAnsi="Times New Roman" w:cs="Times New Roman"/>
                <w:b/>
                <w:sz w:val="24"/>
                <w:szCs w:val="24"/>
              </w:rPr>
              <w:lastRenderedPageBreak/>
              <w:t>Стаття 116.</w:t>
            </w:r>
            <w:r w:rsidRPr="0099051A">
              <w:rPr>
                <w:rFonts w:ascii="Times New Roman" w:hAnsi="Times New Roman" w:cs="Times New Roman"/>
                <w:b/>
                <w:sz w:val="24"/>
                <w:szCs w:val="24"/>
              </w:rPr>
              <w:t xml:space="preserve"> Строки подання пропозицій і поправок до законопроекту, який готується до другого читання</w:t>
            </w:r>
          </w:p>
          <w:p w:rsidR="006E4A0E" w:rsidRPr="004A06C5" w:rsidRDefault="006E4A0E" w:rsidP="00040C53">
            <w:pPr>
              <w:spacing w:line="233" w:lineRule="auto"/>
              <w:ind w:firstLine="284"/>
              <w:jc w:val="both"/>
              <w:rPr>
                <w:rFonts w:ascii="Times New Roman" w:hAnsi="Times New Roman" w:cs="Times New Roman"/>
                <w:sz w:val="24"/>
                <w:szCs w:val="24"/>
              </w:rPr>
            </w:pPr>
            <w:r w:rsidRPr="004A06C5">
              <w:rPr>
                <w:rFonts w:ascii="Times New Roman" w:hAnsi="Times New Roman" w:cs="Times New Roman"/>
                <w:sz w:val="24"/>
                <w:szCs w:val="24"/>
              </w:rPr>
              <w:t>1.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6E4A0E" w:rsidRPr="004A06C5" w:rsidRDefault="006E4A0E" w:rsidP="00040C53">
            <w:pPr>
              <w:spacing w:line="233" w:lineRule="auto"/>
              <w:ind w:firstLine="284"/>
              <w:jc w:val="both"/>
              <w:rPr>
                <w:rFonts w:ascii="Times New Roman" w:hAnsi="Times New Roman" w:cs="Times New Roman"/>
                <w:sz w:val="24"/>
                <w:szCs w:val="24"/>
              </w:rPr>
            </w:pPr>
            <w:r w:rsidRPr="004A06C5">
              <w:rPr>
                <w:rFonts w:ascii="Times New Roman" w:hAnsi="Times New Roman" w:cs="Times New Roman"/>
                <w:sz w:val="24"/>
                <w:szCs w:val="24"/>
              </w:rPr>
              <w:t>Пропозиції і поправки до законопроекту, який готується до другого читання, вносяться в 14-денний строк після дня прийняття законопроекту за основу. До повторного другого читання законопроекту пропозиції і поправки вносяться в 10-денний строк після дня попереднього другого читання і лише до тих розділів, глав, статей, їх частин, пунктів, підпунктів, абзаців, речень законопроекту, що не були прийняті у другому читанні. Пропозиції і поправки до законопроектів, розгляд яких не було завершено Верховною Радою попереднього скликання (частина друга статті 106 цього Регламенту), вносяться в 14-</w:t>
            </w:r>
            <w:r w:rsidRPr="004A06C5">
              <w:rPr>
                <w:rFonts w:ascii="Times New Roman" w:hAnsi="Times New Roman" w:cs="Times New Roman"/>
                <w:sz w:val="24"/>
                <w:szCs w:val="24"/>
              </w:rPr>
              <w:lastRenderedPageBreak/>
              <w:t>денний строк після дня включення їх до порядку денного першої сесії новообраної Верховної Ради.</w:t>
            </w: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spacing w:line="233" w:lineRule="auto"/>
              <w:ind w:firstLine="284"/>
              <w:jc w:val="both"/>
              <w:rPr>
                <w:rFonts w:ascii="Times New Roman" w:hAnsi="Times New Roman" w:cs="Times New Roman"/>
                <w:sz w:val="24"/>
                <w:szCs w:val="24"/>
              </w:rPr>
            </w:pPr>
          </w:p>
          <w:p w:rsidR="006E4A0E" w:rsidRPr="004A06C5" w:rsidRDefault="006E4A0E" w:rsidP="00040C53">
            <w:pPr>
              <w:rPr>
                <w:rFonts w:ascii="Times New Roman" w:hAnsi="Times New Roman" w:cs="Times New Roman"/>
                <w:sz w:val="24"/>
                <w:szCs w:val="24"/>
              </w:rPr>
            </w:pPr>
          </w:p>
        </w:tc>
        <w:tc>
          <w:tcPr>
            <w:tcW w:w="7796" w:type="dxa"/>
          </w:tcPr>
          <w:p w:rsidR="00552A1F" w:rsidRPr="004A06C5" w:rsidRDefault="00552A1F" w:rsidP="00552A1F">
            <w:pPr>
              <w:spacing w:line="233" w:lineRule="auto"/>
              <w:ind w:firstLine="284"/>
              <w:jc w:val="both"/>
              <w:rPr>
                <w:rFonts w:ascii="Times New Roman" w:hAnsi="Times New Roman" w:cs="Times New Roman"/>
                <w:sz w:val="24"/>
                <w:szCs w:val="24"/>
              </w:rPr>
            </w:pPr>
            <w:r w:rsidRPr="004A06C5">
              <w:rPr>
                <w:rFonts w:ascii="Times New Roman" w:hAnsi="Times New Roman" w:cs="Times New Roman"/>
                <w:b/>
                <w:sz w:val="24"/>
                <w:szCs w:val="24"/>
              </w:rPr>
              <w:lastRenderedPageBreak/>
              <w:t>Стаття 116.</w:t>
            </w:r>
            <w:r w:rsidRPr="004A06C5">
              <w:rPr>
                <w:rFonts w:ascii="Times New Roman" w:hAnsi="Times New Roman" w:cs="Times New Roman"/>
                <w:sz w:val="24"/>
                <w:szCs w:val="24"/>
              </w:rPr>
              <w:t xml:space="preserve"> </w:t>
            </w:r>
            <w:r w:rsidRPr="0099051A">
              <w:rPr>
                <w:rFonts w:ascii="Times New Roman" w:hAnsi="Times New Roman" w:cs="Times New Roman"/>
                <w:b/>
                <w:sz w:val="24"/>
                <w:szCs w:val="24"/>
              </w:rPr>
              <w:t>Строки подання пропозицій і поправок до законопроекту, який готується до другого читання</w:t>
            </w:r>
          </w:p>
          <w:p w:rsidR="00552A1F" w:rsidRPr="004A06C5" w:rsidRDefault="00552A1F" w:rsidP="00552A1F">
            <w:pPr>
              <w:spacing w:line="233" w:lineRule="auto"/>
              <w:ind w:firstLine="284"/>
              <w:jc w:val="both"/>
              <w:rPr>
                <w:rFonts w:ascii="Times New Roman" w:hAnsi="Times New Roman" w:cs="Times New Roman"/>
                <w:sz w:val="24"/>
                <w:szCs w:val="24"/>
              </w:rPr>
            </w:pPr>
            <w:r w:rsidRPr="004A06C5">
              <w:rPr>
                <w:rFonts w:ascii="Times New Roman" w:hAnsi="Times New Roman" w:cs="Times New Roman"/>
                <w:sz w:val="24"/>
                <w:szCs w:val="24"/>
              </w:rPr>
              <w:t>1.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10542" w:rsidRDefault="00410542" w:rsidP="004A06C5">
            <w:pPr>
              <w:spacing w:line="233" w:lineRule="auto"/>
              <w:ind w:firstLine="284"/>
              <w:rPr>
                <w:rFonts w:ascii="Times New Roman" w:hAnsi="Times New Roman" w:cs="Times New Roman"/>
                <w:sz w:val="24"/>
                <w:szCs w:val="24"/>
              </w:rPr>
            </w:pPr>
          </w:p>
          <w:p w:rsidR="004A06C5" w:rsidRPr="004A06C5" w:rsidRDefault="004A06C5" w:rsidP="004A06C5">
            <w:pPr>
              <w:spacing w:line="233" w:lineRule="auto"/>
              <w:ind w:firstLine="284"/>
              <w:rPr>
                <w:rFonts w:ascii="Times New Roman" w:hAnsi="Times New Roman" w:cs="Times New Roman"/>
                <w:sz w:val="24"/>
                <w:szCs w:val="24"/>
              </w:rPr>
            </w:pPr>
            <w:r w:rsidRPr="004A06C5">
              <w:rPr>
                <w:rFonts w:ascii="Times New Roman" w:hAnsi="Times New Roman" w:cs="Times New Roman"/>
                <w:sz w:val="24"/>
                <w:szCs w:val="24"/>
              </w:rPr>
              <w:lastRenderedPageBreak/>
              <w:t>Пропозиції і поправки до законопроекту, який готується до другого читання, вносяться:</w:t>
            </w:r>
          </w:p>
          <w:p w:rsidR="004A06C5" w:rsidRPr="004A06C5" w:rsidRDefault="004A06C5" w:rsidP="004A06C5">
            <w:pPr>
              <w:spacing w:line="233" w:lineRule="auto"/>
              <w:ind w:firstLine="284"/>
              <w:rPr>
                <w:rFonts w:ascii="Times New Roman" w:hAnsi="Times New Roman" w:cs="Times New Roman"/>
                <w:b/>
                <w:sz w:val="24"/>
                <w:szCs w:val="24"/>
              </w:rPr>
            </w:pPr>
            <w:r w:rsidRPr="004A06C5">
              <w:rPr>
                <w:rFonts w:ascii="Times New Roman" w:hAnsi="Times New Roman" w:cs="Times New Roman"/>
                <w:b/>
                <w:sz w:val="24"/>
                <w:szCs w:val="24"/>
              </w:rPr>
              <w:t>1) до визначеного як н</w:t>
            </w:r>
            <w:r w:rsidR="006D19B5">
              <w:rPr>
                <w:rFonts w:ascii="Times New Roman" w:hAnsi="Times New Roman" w:cs="Times New Roman"/>
                <w:b/>
                <w:sz w:val="24"/>
                <w:szCs w:val="24"/>
              </w:rPr>
              <w:t>евідкладний законопроекту – в 10</w:t>
            </w:r>
            <w:r w:rsidRPr="004A06C5">
              <w:rPr>
                <w:rFonts w:ascii="Times New Roman" w:hAnsi="Times New Roman" w:cs="Times New Roman"/>
                <w:b/>
                <w:sz w:val="24"/>
                <w:szCs w:val="24"/>
              </w:rPr>
              <w:noBreakHyphen/>
              <w:t>денний строк після дня прийняття законопроекту за основу;</w:t>
            </w:r>
          </w:p>
          <w:p w:rsidR="004A06C5" w:rsidRPr="004A06C5" w:rsidRDefault="004A06C5" w:rsidP="004A06C5">
            <w:pPr>
              <w:spacing w:line="233" w:lineRule="auto"/>
              <w:ind w:firstLine="284"/>
              <w:rPr>
                <w:rFonts w:ascii="Times New Roman" w:hAnsi="Times New Roman" w:cs="Times New Roman"/>
                <w:b/>
                <w:sz w:val="24"/>
                <w:szCs w:val="24"/>
              </w:rPr>
            </w:pPr>
            <w:r w:rsidRPr="004A06C5">
              <w:rPr>
                <w:rFonts w:ascii="Times New Roman" w:hAnsi="Times New Roman" w:cs="Times New Roman"/>
                <w:b/>
                <w:sz w:val="24"/>
                <w:szCs w:val="24"/>
              </w:rPr>
              <w:t xml:space="preserve">2) до іншого законопроекту – </w:t>
            </w:r>
            <w:r w:rsidRPr="00AE65B4">
              <w:rPr>
                <w:rFonts w:ascii="Times New Roman" w:hAnsi="Times New Roman" w:cs="Times New Roman"/>
                <w:sz w:val="24"/>
                <w:szCs w:val="24"/>
              </w:rPr>
              <w:t xml:space="preserve">в </w:t>
            </w:r>
            <w:r w:rsidR="006D19B5" w:rsidRPr="00AE65B4">
              <w:rPr>
                <w:rFonts w:ascii="Times New Roman" w:hAnsi="Times New Roman" w:cs="Times New Roman"/>
                <w:sz w:val="24"/>
                <w:szCs w:val="24"/>
              </w:rPr>
              <w:t>14</w:t>
            </w:r>
            <w:r w:rsidRPr="00AE65B4">
              <w:rPr>
                <w:rFonts w:ascii="Times New Roman" w:hAnsi="Times New Roman" w:cs="Times New Roman"/>
                <w:sz w:val="24"/>
                <w:szCs w:val="24"/>
              </w:rPr>
              <w:t>-денний строк після дня прийняття законопроекту за основу</w:t>
            </w:r>
            <w:r w:rsidRPr="004A06C5">
              <w:rPr>
                <w:rFonts w:ascii="Times New Roman" w:hAnsi="Times New Roman" w:cs="Times New Roman"/>
                <w:b/>
                <w:sz w:val="24"/>
                <w:szCs w:val="24"/>
              </w:rPr>
              <w:t>.</w:t>
            </w:r>
          </w:p>
          <w:p w:rsidR="004A06C5" w:rsidRPr="004A06C5" w:rsidRDefault="004A06C5" w:rsidP="004A06C5">
            <w:pPr>
              <w:spacing w:line="233" w:lineRule="auto"/>
              <w:ind w:firstLine="284"/>
              <w:rPr>
                <w:rFonts w:ascii="Times New Roman" w:hAnsi="Times New Roman" w:cs="Times New Roman"/>
                <w:sz w:val="24"/>
                <w:szCs w:val="24"/>
              </w:rPr>
            </w:pPr>
            <w:r w:rsidRPr="004A06C5">
              <w:rPr>
                <w:rFonts w:ascii="Times New Roman" w:hAnsi="Times New Roman" w:cs="Times New Roman"/>
                <w:sz w:val="24"/>
                <w:szCs w:val="24"/>
              </w:rPr>
              <w:t>До повторного другого читання законопроекту лише до тих розділів, глав, статей, їх частин, пунктів, підпунктів, абзаців, речень законопроекту, що не були прийняті у другому читанні, пропозиції і поправки вносяться</w:t>
            </w:r>
            <w:r w:rsidRPr="004A06C5">
              <w:rPr>
                <w:rFonts w:ascii="Times New Roman" w:hAnsi="Times New Roman" w:cs="Times New Roman"/>
                <w:b/>
                <w:sz w:val="24"/>
                <w:szCs w:val="24"/>
              </w:rPr>
              <w:t>:</w:t>
            </w:r>
          </w:p>
          <w:p w:rsidR="004A06C5" w:rsidRPr="004A06C5" w:rsidRDefault="004A06C5" w:rsidP="004A06C5">
            <w:pPr>
              <w:spacing w:line="233" w:lineRule="auto"/>
              <w:ind w:firstLine="284"/>
              <w:rPr>
                <w:rFonts w:ascii="Times New Roman" w:hAnsi="Times New Roman" w:cs="Times New Roman"/>
                <w:b/>
                <w:sz w:val="24"/>
                <w:szCs w:val="24"/>
              </w:rPr>
            </w:pPr>
            <w:r w:rsidRPr="004A06C5">
              <w:rPr>
                <w:rFonts w:ascii="Times New Roman" w:hAnsi="Times New Roman" w:cs="Times New Roman"/>
                <w:b/>
                <w:sz w:val="24"/>
                <w:szCs w:val="24"/>
              </w:rPr>
              <w:t>1) до визначеного як невідкладний законопроекту – в 10</w:t>
            </w:r>
            <w:r w:rsidRPr="004A06C5">
              <w:rPr>
                <w:rFonts w:ascii="Times New Roman" w:hAnsi="Times New Roman" w:cs="Times New Roman"/>
                <w:b/>
                <w:sz w:val="24"/>
                <w:szCs w:val="24"/>
              </w:rPr>
              <w:noBreakHyphen/>
              <w:t>денний строк після дня попереднього другого читання;</w:t>
            </w:r>
          </w:p>
          <w:p w:rsidR="004A06C5" w:rsidRPr="004A06C5" w:rsidRDefault="004A06C5" w:rsidP="004A06C5">
            <w:pPr>
              <w:spacing w:line="233" w:lineRule="auto"/>
              <w:ind w:firstLine="284"/>
              <w:rPr>
                <w:rFonts w:ascii="Times New Roman" w:hAnsi="Times New Roman" w:cs="Times New Roman"/>
                <w:b/>
                <w:sz w:val="24"/>
                <w:szCs w:val="24"/>
              </w:rPr>
            </w:pPr>
            <w:r w:rsidRPr="004A06C5">
              <w:rPr>
                <w:rFonts w:ascii="Times New Roman" w:hAnsi="Times New Roman" w:cs="Times New Roman"/>
                <w:b/>
                <w:sz w:val="24"/>
                <w:szCs w:val="24"/>
              </w:rPr>
              <w:t xml:space="preserve">2) до іншого законопроекту – в 14-денний строк після дня попереднього другого читання. </w:t>
            </w:r>
          </w:p>
          <w:p w:rsidR="004A06C5" w:rsidRPr="004A06C5" w:rsidRDefault="004A06C5" w:rsidP="004A06C5">
            <w:pPr>
              <w:spacing w:line="233" w:lineRule="auto"/>
              <w:ind w:firstLine="284"/>
              <w:rPr>
                <w:rFonts w:ascii="Times New Roman" w:hAnsi="Times New Roman" w:cs="Times New Roman"/>
                <w:sz w:val="24"/>
                <w:szCs w:val="24"/>
              </w:rPr>
            </w:pPr>
            <w:r w:rsidRPr="004A06C5">
              <w:rPr>
                <w:rFonts w:ascii="Times New Roman" w:hAnsi="Times New Roman" w:cs="Times New Roman"/>
                <w:sz w:val="24"/>
                <w:szCs w:val="24"/>
              </w:rPr>
              <w:t>Пропозиції і поправки до законопроектів, розгляд яких не було завершено Верховною Радою попереднього скликання (частина друга статті 106 цього Регламенту), вносяться в 14-денний строк після дня включення їх до порядку денного першої сесії новообраної Верховної Ради.</w:t>
            </w:r>
          </w:p>
          <w:p w:rsidR="00552A1F" w:rsidRPr="004A06C5" w:rsidRDefault="00552A1F" w:rsidP="004A06C5">
            <w:pPr>
              <w:spacing w:line="233" w:lineRule="auto"/>
              <w:ind w:firstLine="284"/>
              <w:jc w:val="center"/>
              <w:rPr>
                <w:rFonts w:ascii="Times New Roman" w:hAnsi="Times New Roman" w:cs="Times New Roman"/>
                <w:sz w:val="24"/>
                <w:szCs w:val="24"/>
              </w:rPr>
            </w:pPr>
          </w:p>
          <w:p w:rsidR="006E4A0E" w:rsidRPr="004A06C5" w:rsidRDefault="006E4A0E" w:rsidP="00040C53">
            <w:pPr>
              <w:rPr>
                <w:rFonts w:ascii="Times New Roman" w:hAnsi="Times New Roman" w:cs="Times New Roman"/>
                <w:sz w:val="24"/>
                <w:szCs w:val="24"/>
              </w:rPr>
            </w:pPr>
          </w:p>
        </w:tc>
      </w:tr>
      <w:tr w:rsidR="006E4A0E" w:rsidRPr="004A06C5" w:rsidTr="008A36AF">
        <w:tc>
          <w:tcPr>
            <w:tcW w:w="7650" w:type="dxa"/>
          </w:tcPr>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b/>
                <w:sz w:val="24"/>
                <w:szCs w:val="24"/>
              </w:rPr>
              <w:lastRenderedPageBreak/>
              <w:t xml:space="preserve">Стаття 120. </w:t>
            </w:r>
            <w:r w:rsidRPr="0099051A">
              <w:rPr>
                <w:rFonts w:ascii="Times New Roman" w:hAnsi="Times New Roman" w:cs="Times New Roman"/>
                <w:b/>
                <w:sz w:val="24"/>
                <w:szCs w:val="24"/>
              </w:rPr>
              <w:t>Порядок обговорення законопроектів при розгляді в другому читанні</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w:t>
            </w: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2. За наполяганням ініціатора внесення - суб'єкта права законодавчої ініціативи може бути проведено обговорення відхилених головним комітетом пропозицій, поправок, що стосуються цих статей.</w:t>
            </w:r>
          </w:p>
          <w:p w:rsidR="006E4A0E" w:rsidRPr="004A06C5" w:rsidRDefault="006E4A0E" w:rsidP="00040C53">
            <w:pPr>
              <w:ind w:firstLine="284"/>
              <w:jc w:val="both"/>
              <w:rPr>
                <w:rFonts w:ascii="Times New Roman" w:hAnsi="Times New Roman" w:cs="Times New Roman"/>
                <w:sz w:val="24"/>
                <w:szCs w:val="24"/>
              </w:rPr>
            </w:pPr>
          </w:p>
          <w:p w:rsidR="006E4A0E" w:rsidRPr="004A06C5" w:rsidRDefault="006E4A0E" w:rsidP="00040C53">
            <w:pPr>
              <w:ind w:firstLine="284"/>
              <w:jc w:val="both"/>
              <w:rPr>
                <w:rFonts w:ascii="Times New Roman" w:hAnsi="Times New Roman" w:cs="Times New Roman"/>
                <w:sz w:val="24"/>
                <w:szCs w:val="24"/>
              </w:rPr>
            </w:pPr>
          </w:p>
          <w:p w:rsidR="006E4A0E" w:rsidRPr="004A06C5" w:rsidRDefault="006E4A0E" w:rsidP="00040C53">
            <w:pPr>
              <w:ind w:firstLine="284"/>
              <w:jc w:val="both"/>
              <w:rPr>
                <w:rFonts w:ascii="Times New Roman" w:hAnsi="Times New Roman" w:cs="Times New Roman"/>
                <w:sz w:val="24"/>
                <w:szCs w:val="24"/>
              </w:rPr>
            </w:pPr>
            <w:r w:rsidRPr="004A06C5">
              <w:rPr>
                <w:rFonts w:ascii="Times New Roman" w:hAnsi="Times New Roman" w:cs="Times New Roman"/>
                <w:sz w:val="24"/>
                <w:szCs w:val="24"/>
              </w:rPr>
              <w:t xml:space="preserve">3. За наполяганням народних депутатів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w:t>
            </w:r>
            <w:r w:rsidRPr="004A06C5">
              <w:rPr>
                <w:rFonts w:ascii="Times New Roman" w:hAnsi="Times New Roman" w:cs="Times New Roman"/>
                <w:sz w:val="24"/>
                <w:szCs w:val="24"/>
              </w:rPr>
              <w:lastRenderedPageBreak/>
              <w:t>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w:t>
            </w:r>
          </w:p>
          <w:p w:rsidR="006E4A0E" w:rsidRPr="004A06C5" w:rsidRDefault="006E4A0E" w:rsidP="00040C53">
            <w:pPr>
              <w:rPr>
                <w:rFonts w:ascii="Times New Roman" w:hAnsi="Times New Roman" w:cs="Times New Roman"/>
                <w:sz w:val="24"/>
                <w:szCs w:val="24"/>
              </w:rPr>
            </w:pPr>
          </w:p>
        </w:tc>
        <w:tc>
          <w:tcPr>
            <w:tcW w:w="7796" w:type="dxa"/>
          </w:tcPr>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b/>
                <w:sz w:val="24"/>
                <w:szCs w:val="24"/>
              </w:rPr>
              <w:lastRenderedPageBreak/>
              <w:t xml:space="preserve">Стаття 120. </w:t>
            </w:r>
            <w:r w:rsidRPr="0099051A">
              <w:rPr>
                <w:rFonts w:ascii="Times New Roman" w:hAnsi="Times New Roman" w:cs="Times New Roman"/>
                <w:b/>
                <w:sz w:val="24"/>
                <w:szCs w:val="24"/>
              </w:rPr>
              <w:t>Порядок обговорення законопроектів при розгляді в другому читанні</w:t>
            </w:r>
          </w:p>
          <w:p w:rsidR="00552A1F" w:rsidRPr="004A06C5" w:rsidRDefault="00552A1F" w:rsidP="00552A1F">
            <w:pPr>
              <w:ind w:firstLine="284"/>
              <w:rPr>
                <w:rFonts w:ascii="Times New Roman" w:hAnsi="Times New Roman" w:cs="Times New Roman"/>
                <w:sz w:val="24"/>
                <w:szCs w:val="24"/>
              </w:rPr>
            </w:pPr>
            <w:r w:rsidRPr="004A06C5">
              <w:rPr>
                <w:rFonts w:ascii="Times New Roman" w:hAnsi="Times New Roman" w:cs="Times New Roman"/>
                <w:sz w:val="24"/>
                <w:szCs w:val="24"/>
              </w:rPr>
              <w:t>…</w:t>
            </w:r>
          </w:p>
          <w:p w:rsidR="00552A1F" w:rsidRPr="004A06C5" w:rsidRDefault="00552A1F" w:rsidP="00552A1F">
            <w:pPr>
              <w:ind w:firstLine="284"/>
              <w:rPr>
                <w:rFonts w:ascii="Times New Roman" w:hAnsi="Times New Roman" w:cs="Times New Roman"/>
                <w:b/>
                <w:sz w:val="24"/>
                <w:szCs w:val="24"/>
              </w:rPr>
            </w:pPr>
            <w:r w:rsidRPr="004A06C5">
              <w:rPr>
                <w:rFonts w:ascii="Times New Roman" w:hAnsi="Times New Roman" w:cs="Times New Roman"/>
                <w:sz w:val="24"/>
                <w:szCs w:val="24"/>
              </w:rPr>
              <w:t xml:space="preserve">2. За наполяганням ініціатора внесення - суб'єкта права законодавчої ініціативи може бути проведено обговорення відхилених головним комітетом </w:t>
            </w:r>
            <w:r w:rsidRPr="004A06C5">
              <w:rPr>
                <w:rFonts w:ascii="Times New Roman" w:hAnsi="Times New Roman" w:cs="Times New Roman"/>
                <w:b/>
                <w:sz w:val="24"/>
                <w:szCs w:val="24"/>
              </w:rPr>
              <w:t xml:space="preserve">внесених цим </w:t>
            </w:r>
            <w:r w:rsidR="004A06C5" w:rsidRPr="004A06C5">
              <w:rPr>
                <w:rFonts w:ascii="Times New Roman" w:hAnsi="Times New Roman" w:cs="Times New Roman"/>
                <w:b/>
                <w:sz w:val="24"/>
                <w:szCs w:val="24"/>
              </w:rPr>
              <w:t>суб’єктом</w:t>
            </w:r>
            <w:r w:rsidRPr="004A06C5">
              <w:rPr>
                <w:rFonts w:ascii="Times New Roman" w:hAnsi="Times New Roman" w:cs="Times New Roman"/>
                <w:b/>
                <w:sz w:val="24"/>
                <w:szCs w:val="24"/>
              </w:rPr>
              <w:t xml:space="preserve"> </w:t>
            </w:r>
            <w:r w:rsidR="004A06C5" w:rsidRPr="004A06C5">
              <w:rPr>
                <w:rFonts w:ascii="Times New Roman" w:hAnsi="Times New Roman" w:cs="Times New Roman"/>
                <w:b/>
                <w:sz w:val="24"/>
                <w:szCs w:val="24"/>
              </w:rPr>
              <w:t>права</w:t>
            </w:r>
            <w:r w:rsidRPr="004A06C5">
              <w:rPr>
                <w:rFonts w:ascii="Times New Roman" w:hAnsi="Times New Roman" w:cs="Times New Roman"/>
                <w:b/>
                <w:sz w:val="24"/>
                <w:szCs w:val="24"/>
              </w:rPr>
              <w:t xml:space="preserve"> </w:t>
            </w:r>
            <w:r w:rsidR="004A06C5" w:rsidRPr="004A06C5">
              <w:rPr>
                <w:rFonts w:ascii="Times New Roman" w:hAnsi="Times New Roman" w:cs="Times New Roman"/>
                <w:b/>
                <w:sz w:val="24"/>
                <w:szCs w:val="24"/>
              </w:rPr>
              <w:t>законодавчої</w:t>
            </w:r>
            <w:r w:rsidRPr="004A06C5">
              <w:rPr>
                <w:rFonts w:ascii="Times New Roman" w:hAnsi="Times New Roman" w:cs="Times New Roman"/>
                <w:b/>
                <w:sz w:val="24"/>
                <w:szCs w:val="24"/>
              </w:rPr>
              <w:t xml:space="preserve"> </w:t>
            </w:r>
            <w:r w:rsidR="004A06C5" w:rsidRPr="004A06C5">
              <w:rPr>
                <w:rFonts w:ascii="Times New Roman" w:hAnsi="Times New Roman" w:cs="Times New Roman"/>
                <w:b/>
                <w:sz w:val="24"/>
                <w:szCs w:val="24"/>
              </w:rPr>
              <w:t>ініціативи</w:t>
            </w:r>
            <w:r w:rsidRPr="004A06C5">
              <w:rPr>
                <w:rFonts w:ascii="Times New Roman" w:hAnsi="Times New Roman" w:cs="Times New Roman"/>
                <w:b/>
                <w:sz w:val="24"/>
                <w:szCs w:val="24"/>
              </w:rPr>
              <w:t xml:space="preserve"> </w:t>
            </w:r>
            <w:r w:rsidRPr="004A06C5">
              <w:rPr>
                <w:rFonts w:ascii="Times New Roman" w:hAnsi="Times New Roman" w:cs="Times New Roman"/>
                <w:sz w:val="24"/>
                <w:szCs w:val="24"/>
              </w:rPr>
              <w:t xml:space="preserve">пропозицій, поправок, що стосуються цих статей. </w:t>
            </w:r>
          </w:p>
          <w:p w:rsidR="004A06C5" w:rsidRPr="004A06C5" w:rsidRDefault="004A06C5" w:rsidP="00552A1F">
            <w:pPr>
              <w:ind w:firstLine="284"/>
              <w:rPr>
                <w:rFonts w:ascii="Times New Roman" w:hAnsi="Times New Roman" w:cs="Times New Roman"/>
                <w:sz w:val="24"/>
                <w:szCs w:val="24"/>
              </w:rPr>
            </w:pPr>
          </w:p>
          <w:p w:rsidR="004E40A0" w:rsidRDefault="004E40A0" w:rsidP="00EA50B7">
            <w:pPr>
              <w:ind w:firstLine="284"/>
              <w:rPr>
                <w:rFonts w:ascii="Times New Roman" w:hAnsi="Times New Roman" w:cs="Times New Roman"/>
                <w:sz w:val="24"/>
                <w:szCs w:val="24"/>
              </w:rPr>
            </w:pPr>
          </w:p>
          <w:p w:rsidR="006E4A0E" w:rsidRPr="004A06C5" w:rsidRDefault="00552A1F" w:rsidP="00EA50B7">
            <w:pPr>
              <w:ind w:firstLine="284"/>
              <w:rPr>
                <w:rFonts w:ascii="Times New Roman" w:hAnsi="Times New Roman" w:cs="Times New Roman"/>
                <w:sz w:val="24"/>
                <w:szCs w:val="24"/>
              </w:rPr>
            </w:pPr>
            <w:r w:rsidRPr="004A06C5">
              <w:rPr>
                <w:rFonts w:ascii="Times New Roman" w:hAnsi="Times New Roman" w:cs="Times New Roman"/>
                <w:sz w:val="24"/>
                <w:szCs w:val="24"/>
              </w:rPr>
              <w:t xml:space="preserve">3. За наполяганням </w:t>
            </w:r>
            <w:r w:rsidR="006D19B5" w:rsidRPr="004A06C5">
              <w:rPr>
                <w:rFonts w:ascii="Times New Roman" w:hAnsi="Times New Roman" w:cs="Times New Roman"/>
                <w:sz w:val="24"/>
                <w:szCs w:val="24"/>
              </w:rPr>
              <w:t xml:space="preserve">народних </w:t>
            </w:r>
            <w:r w:rsidR="006D19B5" w:rsidRPr="00AE65B4">
              <w:rPr>
                <w:rFonts w:ascii="Times New Roman" w:hAnsi="Times New Roman" w:cs="Times New Roman"/>
                <w:sz w:val="24"/>
                <w:szCs w:val="24"/>
              </w:rPr>
              <w:t>депутатів</w:t>
            </w:r>
            <w:r w:rsidR="006D19B5" w:rsidRPr="00AE65B4">
              <w:rPr>
                <w:rFonts w:ascii="Times New Roman" w:hAnsi="Times New Roman" w:cs="Times New Roman"/>
                <w:b/>
                <w:sz w:val="24"/>
                <w:szCs w:val="24"/>
              </w:rPr>
              <w:t xml:space="preserve"> у кількості</w:t>
            </w:r>
            <w:r w:rsidR="00AE65B4">
              <w:rPr>
                <w:rFonts w:ascii="Times New Roman" w:hAnsi="Times New Roman" w:cs="Times New Roman"/>
                <w:b/>
                <w:sz w:val="24"/>
                <w:szCs w:val="24"/>
              </w:rPr>
              <w:t xml:space="preserve"> не меншій, ніж </w:t>
            </w:r>
            <w:r w:rsidR="00AE65B4" w:rsidRPr="00AE65B4">
              <w:rPr>
                <w:rFonts w:ascii="Times New Roman" w:hAnsi="Times New Roman" w:cs="Times New Roman"/>
                <w:b/>
                <w:sz w:val="24"/>
                <w:szCs w:val="24"/>
              </w:rPr>
              <w:t xml:space="preserve">чисельність </w:t>
            </w:r>
            <w:r w:rsidR="00AE65B4">
              <w:rPr>
                <w:rFonts w:ascii="Times New Roman" w:hAnsi="Times New Roman" w:cs="Times New Roman"/>
                <w:b/>
                <w:sz w:val="24"/>
                <w:szCs w:val="24"/>
              </w:rPr>
              <w:t xml:space="preserve">членів </w:t>
            </w:r>
            <w:r w:rsidR="00AE65B4" w:rsidRPr="00AE65B4">
              <w:rPr>
                <w:rFonts w:ascii="Times New Roman" w:hAnsi="Times New Roman" w:cs="Times New Roman"/>
                <w:b/>
                <w:sz w:val="24"/>
                <w:szCs w:val="24"/>
              </w:rPr>
              <w:t>найменшої депута</w:t>
            </w:r>
            <w:r w:rsidR="00AE65B4">
              <w:rPr>
                <w:rFonts w:ascii="Times New Roman" w:hAnsi="Times New Roman" w:cs="Times New Roman"/>
                <w:b/>
                <w:sz w:val="24"/>
                <w:szCs w:val="24"/>
              </w:rPr>
              <w:t>тсь</w:t>
            </w:r>
            <w:r w:rsidR="00AE65B4" w:rsidRPr="00AE65B4">
              <w:rPr>
                <w:rFonts w:ascii="Times New Roman" w:hAnsi="Times New Roman" w:cs="Times New Roman"/>
                <w:b/>
                <w:sz w:val="24"/>
                <w:szCs w:val="24"/>
              </w:rPr>
              <w:t>кої фракції (депута</w:t>
            </w:r>
            <w:r w:rsidR="00AE65B4">
              <w:rPr>
                <w:rFonts w:ascii="Times New Roman" w:hAnsi="Times New Roman" w:cs="Times New Roman"/>
                <w:b/>
                <w:sz w:val="24"/>
                <w:szCs w:val="24"/>
              </w:rPr>
              <w:t>тсь</w:t>
            </w:r>
            <w:r w:rsidR="00AE65B4" w:rsidRPr="00AE65B4">
              <w:rPr>
                <w:rFonts w:ascii="Times New Roman" w:hAnsi="Times New Roman" w:cs="Times New Roman"/>
                <w:b/>
                <w:sz w:val="24"/>
                <w:szCs w:val="24"/>
              </w:rPr>
              <w:t>кої групи)</w:t>
            </w:r>
            <w:r w:rsidR="00AE65B4">
              <w:rPr>
                <w:rFonts w:ascii="Times New Roman" w:hAnsi="Times New Roman" w:cs="Times New Roman"/>
                <w:sz w:val="24"/>
                <w:szCs w:val="24"/>
              </w:rPr>
              <w:t xml:space="preserve"> </w:t>
            </w:r>
            <w:r w:rsidRPr="004A06C5">
              <w:rPr>
                <w:rFonts w:ascii="Times New Roman" w:hAnsi="Times New Roman" w:cs="Times New Roman"/>
                <w:sz w:val="24"/>
                <w:szCs w:val="24"/>
              </w:rPr>
              <w:t xml:space="preserve">може бути проведено обговорення врахованої головним </w:t>
            </w:r>
            <w:r w:rsidRPr="004A06C5">
              <w:rPr>
                <w:rFonts w:ascii="Times New Roman" w:hAnsi="Times New Roman" w:cs="Times New Roman"/>
                <w:sz w:val="24"/>
                <w:szCs w:val="24"/>
              </w:rPr>
              <w:lastRenderedPageBreak/>
              <w:t>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w:t>
            </w:r>
          </w:p>
        </w:tc>
      </w:tr>
      <w:tr w:rsidR="00AE65B4" w:rsidRPr="004A06C5" w:rsidTr="008A36AF">
        <w:tc>
          <w:tcPr>
            <w:tcW w:w="7650" w:type="dxa"/>
          </w:tcPr>
          <w:p w:rsidR="00AE65B4" w:rsidRPr="004A06C5" w:rsidRDefault="00AE65B4" w:rsidP="00040C53">
            <w:pPr>
              <w:ind w:firstLine="284"/>
              <w:jc w:val="both"/>
              <w:rPr>
                <w:rFonts w:ascii="Times New Roman" w:hAnsi="Times New Roman" w:cs="Times New Roman"/>
                <w:b/>
                <w:sz w:val="24"/>
                <w:szCs w:val="24"/>
              </w:rPr>
            </w:pPr>
          </w:p>
        </w:tc>
        <w:tc>
          <w:tcPr>
            <w:tcW w:w="7796" w:type="dxa"/>
          </w:tcPr>
          <w:p w:rsidR="00AE65B4" w:rsidRPr="004A06C5" w:rsidRDefault="00AE65B4" w:rsidP="00552A1F">
            <w:pPr>
              <w:ind w:firstLine="284"/>
              <w:rPr>
                <w:rFonts w:ascii="Times New Roman" w:hAnsi="Times New Roman" w:cs="Times New Roman"/>
                <w:b/>
                <w:sz w:val="24"/>
                <w:szCs w:val="24"/>
              </w:rPr>
            </w:pPr>
          </w:p>
        </w:tc>
      </w:tr>
    </w:tbl>
    <w:p w:rsidR="006E4A0E" w:rsidRPr="004A06C5" w:rsidRDefault="006E4A0E" w:rsidP="006E4A0E">
      <w:pPr>
        <w:spacing w:after="120"/>
        <w:jc w:val="both"/>
        <w:rPr>
          <w:rFonts w:ascii="Times New Roman" w:hAnsi="Times New Roman" w:cs="Times New Roman"/>
          <w:b/>
          <w:sz w:val="24"/>
          <w:szCs w:val="24"/>
        </w:rPr>
      </w:pPr>
    </w:p>
    <w:p w:rsidR="009A3ABF" w:rsidRPr="0066774F" w:rsidRDefault="0066774F" w:rsidP="007D2E4B">
      <w:pPr>
        <w:ind w:firstLine="709"/>
        <w:rPr>
          <w:rFonts w:ascii="Times New Roman" w:hAnsi="Times New Roman" w:cs="Times New Roman"/>
          <w:b/>
          <w:sz w:val="28"/>
          <w:szCs w:val="28"/>
        </w:rPr>
      </w:pPr>
      <w:r w:rsidRPr="0066774F">
        <w:rPr>
          <w:rFonts w:ascii="Times New Roman" w:hAnsi="Times New Roman" w:cs="Times New Roman"/>
          <w:b/>
          <w:sz w:val="28"/>
          <w:szCs w:val="28"/>
        </w:rPr>
        <w:t>Народні депутати України</w:t>
      </w:r>
    </w:p>
    <w:tbl>
      <w:tblPr>
        <w:tblW w:w="0" w:type="dxa"/>
        <w:jc w:val="right"/>
        <w:tblLayout w:type="fixed"/>
        <w:tblCellMar>
          <w:left w:w="70" w:type="dxa"/>
          <w:right w:w="70" w:type="dxa"/>
        </w:tblCellMar>
        <w:tblLook w:val="04A0" w:firstRow="1" w:lastRow="0" w:firstColumn="1" w:lastColumn="0" w:noHBand="0" w:noVBand="1"/>
      </w:tblPr>
      <w:tblGrid>
        <w:gridCol w:w="4845"/>
      </w:tblGrid>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Порошенко П.О.</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Геращенко І.В.</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Климпуш-Цинцадзе І.О.</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Княжицький М.Л.</w:t>
            </w:r>
          </w:p>
        </w:tc>
      </w:tr>
      <w:tr w:rsidR="009A3ABF" w:rsidRPr="009A3ABF" w:rsidTr="009A3ABF">
        <w:trPr>
          <w:jc w:val="right"/>
        </w:trPr>
        <w:tc>
          <w:tcPr>
            <w:tcW w:w="4845" w:type="dxa"/>
            <w:hideMark/>
          </w:tcPr>
          <w:p w:rsidR="009A3ABF" w:rsidRPr="009A3ABF" w:rsidRDefault="009A3ABF" w:rsidP="009A3ABF">
            <w:pPr>
              <w:pStyle w:val="1"/>
              <w:jc w:val="right"/>
              <w:rPr>
                <w:b/>
                <w:color w:val="000000"/>
                <w:szCs w:val="28"/>
              </w:rPr>
            </w:pPr>
            <w:r w:rsidRPr="009A3ABF">
              <w:rPr>
                <w:b/>
                <w:color w:val="000000"/>
                <w:szCs w:val="28"/>
              </w:rPr>
              <w:t>Іонова М.М.</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Южаніна Н.П.</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Бондар М.Л.</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Сюмар В.П.</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Герасимов А.В.</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bookmarkStart w:id="19" w:name="_GoBack"/>
            <w:r w:rsidRPr="009A3ABF">
              <w:rPr>
                <w:rFonts w:ascii="Times New Roman" w:hAnsi="Times New Roman" w:cs="Times New Roman"/>
                <w:b/>
                <w:color w:val="000000"/>
                <w:sz w:val="28"/>
                <w:szCs w:val="28"/>
              </w:rPr>
              <w:t>Павленко Р.М.</w:t>
            </w:r>
          </w:p>
        </w:tc>
      </w:tr>
      <w:bookmarkEnd w:id="19"/>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Федина С.Р.</w:t>
            </w:r>
          </w:p>
        </w:tc>
      </w:tr>
      <w:tr w:rsidR="009A3ABF" w:rsidRPr="009A3ABF" w:rsidTr="009A3ABF">
        <w:trPr>
          <w:jc w:val="right"/>
        </w:trPr>
        <w:tc>
          <w:tcPr>
            <w:tcW w:w="4845" w:type="dxa"/>
            <w:hideMark/>
          </w:tcPr>
          <w:p w:rsidR="009A3ABF" w:rsidRPr="009A3ABF" w:rsidRDefault="009A3ABF" w:rsidP="009A3ABF">
            <w:pPr>
              <w:spacing w:after="0" w:line="240" w:lineRule="auto"/>
              <w:jc w:val="right"/>
              <w:rPr>
                <w:rFonts w:ascii="Times New Roman" w:hAnsi="Times New Roman" w:cs="Times New Roman"/>
                <w:b/>
                <w:color w:val="000000"/>
                <w:sz w:val="28"/>
                <w:szCs w:val="28"/>
              </w:rPr>
            </w:pPr>
            <w:r w:rsidRPr="009A3ABF">
              <w:rPr>
                <w:rFonts w:ascii="Times New Roman" w:hAnsi="Times New Roman" w:cs="Times New Roman"/>
                <w:b/>
                <w:color w:val="000000"/>
                <w:sz w:val="28"/>
                <w:szCs w:val="28"/>
              </w:rPr>
              <w:t>Гончаренко О.О.</w:t>
            </w:r>
          </w:p>
        </w:tc>
      </w:tr>
    </w:tbl>
    <w:p w:rsidR="006E4A0E" w:rsidRPr="0066774F" w:rsidRDefault="006E4A0E" w:rsidP="007D2E4B">
      <w:pPr>
        <w:ind w:firstLine="709"/>
        <w:rPr>
          <w:rFonts w:ascii="Times New Roman" w:hAnsi="Times New Roman" w:cs="Times New Roman"/>
          <w:b/>
          <w:sz w:val="28"/>
          <w:szCs w:val="28"/>
        </w:rPr>
      </w:pPr>
    </w:p>
    <w:sectPr w:rsidR="006E4A0E" w:rsidRPr="0066774F" w:rsidSect="008A36AF">
      <w:footerReference w:type="default" r:id="rId9"/>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059" w:rsidRDefault="00F73059" w:rsidP="00AE5B31">
      <w:pPr>
        <w:spacing w:after="0" w:line="240" w:lineRule="auto"/>
      </w:pPr>
      <w:r>
        <w:separator/>
      </w:r>
    </w:p>
  </w:endnote>
  <w:endnote w:type="continuationSeparator" w:id="0">
    <w:p w:rsidR="00F73059" w:rsidRDefault="00F73059" w:rsidP="00AE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6169389"/>
      <w:docPartObj>
        <w:docPartGallery w:val="Page Numbers (Bottom of Page)"/>
        <w:docPartUnique/>
      </w:docPartObj>
    </w:sdtPr>
    <w:sdtEndPr/>
    <w:sdtContent>
      <w:p w:rsidR="00AE5B31" w:rsidRDefault="00AE5B31">
        <w:pPr>
          <w:pStyle w:val="a8"/>
          <w:jc w:val="center"/>
        </w:pPr>
        <w:r>
          <w:fldChar w:fldCharType="begin"/>
        </w:r>
        <w:r>
          <w:instrText>PAGE   \* MERGEFORMAT</w:instrText>
        </w:r>
        <w:r>
          <w:fldChar w:fldCharType="separate"/>
        </w:r>
        <w:r w:rsidR="009A3ABF">
          <w:rPr>
            <w:noProof/>
          </w:rPr>
          <w:t>13</w:t>
        </w:r>
        <w:r>
          <w:fldChar w:fldCharType="end"/>
        </w:r>
      </w:p>
    </w:sdtContent>
  </w:sdt>
  <w:p w:rsidR="00AE5B31" w:rsidRDefault="00AE5B3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059" w:rsidRDefault="00F73059" w:rsidP="00AE5B31">
      <w:pPr>
        <w:spacing w:after="0" w:line="240" w:lineRule="auto"/>
      </w:pPr>
      <w:r>
        <w:separator/>
      </w:r>
    </w:p>
  </w:footnote>
  <w:footnote w:type="continuationSeparator" w:id="0">
    <w:p w:rsidR="00F73059" w:rsidRDefault="00F73059" w:rsidP="00AE5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3209F5"/>
    <w:multiLevelType w:val="hybridMultilevel"/>
    <w:tmpl w:val="7AC0A79E"/>
    <w:lvl w:ilvl="0" w:tplc="8612E2D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 w15:restartNumberingAfterBreak="0">
    <w:nsid w:val="690F22C4"/>
    <w:multiLevelType w:val="hybridMultilevel"/>
    <w:tmpl w:val="FC0026A6"/>
    <w:lvl w:ilvl="0" w:tplc="B06CB1AE">
      <w:start w:val="2"/>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69702981"/>
    <w:multiLevelType w:val="hybridMultilevel"/>
    <w:tmpl w:val="88F82DB0"/>
    <w:lvl w:ilvl="0" w:tplc="17CE7C0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762C5937"/>
    <w:multiLevelType w:val="hybridMultilevel"/>
    <w:tmpl w:val="531AA312"/>
    <w:lvl w:ilvl="0" w:tplc="7AD00CE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 w15:restartNumberingAfterBreak="0">
    <w:nsid w:val="7A3E5D5C"/>
    <w:multiLevelType w:val="hybridMultilevel"/>
    <w:tmpl w:val="5010CD6E"/>
    <w:lvl w:ilvl="0" w:tplc="5194354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A0E"/>
    <w:rsid w:val="00101D88"/>
    <w:rsid w:val="00410542"/>
    <w:rsid w:val="004A06C5"/>
    <w:rsid w:val="004E40A0"/>
    <w:rsid w:val="00552A1F"/>
    <w:rsid w:val="00612ABB"/>
    <w:rsid w:val="0066774F"/>
    <w:rsid w:val="006D19B5"/>
    <w:rsid w:val="006E4A0E"/>
    <w:rsid w:val="006F3312"/>
    <w:rsid w:val="007D2E4B"/>
    <w:rsid w:val="0085740E"/>
    <w:rsid w:val="008A36AF"/>
    <w:rsid w:val="008E3FF6"/>
    <w:rsid w:val="0099051A"/>
    <w:rsid w:val="009A3ABF"/>
    <w:rsid w:val="00A97B8F"/>
    <w:rsid w:val="00AD540E"/>
    <w:rsid w:val="00AE5B31"/>
    <w:rsid w:val="00AE65B4"/>
    <w:rsid w:val="00B507E1"/>
    <w:rsid w:val="00C16C53"/>
    <w:rsid w:val="00C22F0F"/>
    <w:rsid w:val="00C7413D"/>
    <w:rsid w:val="00E222DA"/>
    <w:rsid w:val="00EA50B7"/>
    <w:rsid w:val="00F73059"/>
    <w:rsid w:val="00FD49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D1E00-B257-41B4-A5B8-46654533C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9A3ABF"/>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E4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52A1F"/>
    <w:pPr>
      <w:spacing w:after="0" w:line="240" w:lineRule="auto"/>
      <w:ind w:left="720"/>
      <w:contextualSpacing/>
    </w:pPr>
    <w:rPr>
      <w:rFonts w:ascii="Times New Roman" w:eastAsia="Times New Roman" w:hAnsi="Times New Roman" w:cs="Times New Roman"/>
      <w:sz w:val="28"/>
      <w:szCs w:val="24"/>
      <w:lang w:val="ru-RU" w:eastAsia="ru-RU"/>
    </w:rPr>
  </w:style>
  <w:style w:type="character" w:customStyle="1" w:styleId="st42">
    <w:name w:val="st42"/>
    <w:uiPriority w:val="99"/>
    <w:rsid w:val="00552A1F"/>
    <w:rPr>
      <w:rFonts w:ascii="Times New Roman" w:hAnsi="Times New Roman"/>
      <w:color w:val="000000"/>
    </w:rPr>
  </w:style>
  <w:style w:type="paragraph" w:customStyle="1" w:styleId="rvps2">
    <w:name w:val="rvps2"/>
    <w:basedOn w:val="a"/>
    <w:rsid w:val="008E3FF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8E3FF6"/>
  </w:style>
  <w:style w:type="character" w:customStyle="1" w:styleId="rvts46">
    <w:name w:val="rvts46"/>
    <w:basedOn w:val="a0"/>
    <w:rsid w:val="008E3FF6"/>
  </w:style>
  <w:style w:type="character" w:styleId="a5">
    <w:name w:val="Hyperlink"/>
    <w:basedOn w:val="a0"/>
    <w:uiPriority w:val="99"/>
    <w:semiHidden/>
    <w:unhideWhenUsed/>
    <w:rsid w:val="008E3FF6"/>
    <w:rPr>
      <w:color w:val="0000FF"/>
      <w:u w:val="single"/>
    </w:rPr>
  </w:style>
  <w:style w:type="paragraph" w:styleId="a6">
    <w:name w:val="header"/>
    <w:basedOn w:val="a"/>
    <w:link w:val="a7"/>
    <w:uiPriority w:val="99"/>
    <w:unhideWhenUsed/>
    <w:rsid w:val="00AE5B31"/>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AE5B31"/>
  </w:style>
  <w:style w:type="paragraph" w:styleId="a8">
    <w:name w:val="footer"/>
    <w:basedOn w:val="a"/>
    <w:link w:val="a9"/>
    <w:uiPriority w:val="99"/>
    <w:unhideWhenUsed/>
    <w:rsid w:val="00AE5B31"/>
    <w:pPr>
      <w:tabs>
        <w:tab w:val="center" w:pos="4819"/>
        <w:tab w:val="right" w:pos="9639"/>
      </w:tabs>
      <w:spacing w:after="0" w:line="240" w:lineRule="auto"/>
    </w:pPr>
  </w:style>
  <w:style w:type="character" w:customStyle="1" w:styleId="a9">
    <w:name w:val="Нижній колонтитул Знак"/>
    <w:basedOn w:val="a0"/>
    <w:link w:val="a8"/>
    <w:uiPriority w:val="99"/>
    <w:rsid w:val="00AE5B31"/>
  </w:style>
  <w:style w:type="character" w:customStyle="1" w:styleId="10">
    <w:name w:val="Заголовок 1 Знак"/>
    <w:basedOn w:val="a0"/>
    <w:link w:val="1"/>
    <w:rsid w:val="009A3ABF"/>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338787">
      <w:bodyDiv w:val="1"/>
      <w:marLeft w:val="0"/>
      <w:marRight w:val="0"/>
      <w:marTop w:val="0"/>
      <w:marBottom w:val="0"/>
      <w:divBdr>
        <w:top w:val="none" w:sz="0" w:space="0" w:color="auto"/>
        <w:left w:val="none" w:sz="0" w:space="0" w:color="auto"/>
        <w:bottom w:val="none" w:sz="0" w:space="0" w:color="auto"/>
        <w:right w:val="none" w:sz="0" w:space="0" w:color="auto"/>
      </w:divBdr>
    </w:div>
    <w:div w:id="503937199">
      <w:bodyDiv w:val="1"/>
      <w:marLeft w:val="0"/>
      <w:marRight w:val="0"/>
      <w:marTop w:val="0"/>
      <w:marBottom w:val="0"/>
      <w:divBdr>
        <w:top w:val="none" w:sz="0" w:space="0" w:color="auto"/>
        <w:left w:val="none" w:sz="0" w:space="0" w:color="auto"/>
        <w:bottom w:val="none" w:sz="0" w:space="0" w:color="auto"/>
        <w:right w:val="none" w:sz="0" w:space="0" w:color="auto"/>
      </w:divBdr>
    </w:div>
    <w:div w:id="568808411">
      <w:bodyDiv w:val="1"/>
      <w:marLeft w:val="0"/>
      <w:marRight w:val="0"/>
      <w:marTop w:val="0"/>
      <w:marBottom w:val="0"/>
      <w:divBdr>
        <w:top w:val="none" w:sz="0" w:space="0" w:color="auto"/>
        <w:left w:val="none" w:sz="0" w:space="0" w:color="auto"/>
        <w:bottom w:val="none" w:sz="0" w:space="0" w:color="auto"/>
        <w:right w:val="none" w:sz="0" w:space="0" w:color="auto"/>
      </w:divBdr>
    </w:div>
    <w:div w:id="1005132202">
      <w:bodyDiv w:val="1"/>
      <w:marLeft w:val="0"/>
      <w:marRight w:val="0"/>
      <w:marTop w:val="0"/>
      <w:marBottom w:val="0"/>
      <w:divBdr>
        <w:top w:val="none" w:sz="0" w:space="0" w:color="auto"/>
        <w:left w:val="none" w:sz="0" w:space="0" w:color="auto"/>
        <w:bottom w:val="none" w:sz="0" w:space="0" w:color="auto"/>
        <w:right w:val="none" w:sz="0" w:space="0" w:color="auto"/>
      </w:divBdr>
    </w:div>
    <w:div w:id="1410419213">
      <w:bodyDiv w:val="1"/>
      <w:marLeft w:val="0"/>
      <w:marRight w:val="0"/>
      <w:marTop w:val="0"/>
      <w:marBottom w:val="0"/>
      <w:divBdr>
        <w:top w:val="none" w:sz="0" w:space="0" w:color="auto"/>
        <w:left w:val="none" w:sz="0" w:space="0" w:color="auto"/>
        <w:bottom w:val="none" w:sz="0" w:space="0" w:color="auto"/>
        <w:right w:val="none" w:sz="0" w:space="0" w:color="auto"/>
      </w:divBdr>
    </w:div>
    <w:div w:id="1791704657">
      <w:bodyDiv w:val="1"/>
      <w:marLeft w:val="0"/>
      <w:marRight w:val="0"/>
      <w:marTop w:val="0"/>
      <w:marBottom w:val="0"/>
      <w:divBdr>
        <w:top w:val="none" w:sz="0" w:space="0" w:color="auto"/>
        <w:left w:val="none" w:sz="0" w:space="0" w:color="auto"/>
        <w:bottom w:val="none" w:sz="0" w:space="0" w:color="auto"/>
        <w:right w:val="none" w:sz="0" w:space="0" w:color="auto"/>
      </w:divBdr>
    </w:div>
    <w:div w:id="186528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17542</Words>
  <Characters>10000</Characters>
  <Application>Microsoft Office Word</Application>
  <DocSecurity>0</DocSecurity>
  <Lines>83</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Іонова Марія Миколаївна</dc:creator>
  <cp:keywords/>
  <dc:description/>
  <cp:lastModifiedBy>Головатенко Анатолій Степанович</cp:lastModifiedBy>
  <cp:revision>7</cp:revision>
  <dcterms:created xsi:type="dcterms:W3CDTF">2020-01-10T08:13:00Z</dcterms:created>
  <dcterms:modified xsi:type="dcterms:W3CDTF">2020-01-10T14:27:00Z</dcterms:modified>
</cp:coreProperties>
</file>