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66D" w:rsidRPr="006409B0" w:rsidRDefault="00B2666D" w:rsidP="00B2666D">
      <w:pPr>
        <w:spacing w:after="0" w:line="240" w:lineRule="auto"/>
        <w:ind w:firstLine="709"/>
        <w:rPr>
          <w:szCs w:val="28"/>
        </w:rPr>
      </w:pPr>
    </w:p>
    <w:p w:rsidR="00B2666D" w:rsidRPr="006409B0" w:rsidRDefault="00B2666D" w:rsidP="00B2666D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B2666D" w:rsidRPr="006409B0" w:rsidRDefault="00B2666D" w:rsidP="00B2666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2666D" w:rsidRPr="006409B0" w:rsidRDefault="00B2666D" w:rsidP="00B2666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2666D" w:rsidRPr="006409B0" w:rsidRDefault="00B2666D" w:rsidP="00B2666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2666D" w:rsidRPr="006409B0" w:rsidRDefault="00B2666D" w:rsidP="00B2666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2666D" w:rsidRPr="006409B0" w:rsidRDefault="00B2666D" w:rsidP="00B2666D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B2666D" w:rsidRPr="000C5062" w:rsidRDefault="00B2666D" w:rsidP="00865D0B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C5062">
        <w:rPr>
          <w:rFonts w:ascii="Times New Roman" w:hAnsi="Times New Roman" w:cs="Times New Roman"/>
        </w:rPr>
        <w:t>ВИСНОВОК</w:t>
      </w:r>
    </w:p>
    <w:p w:rsidR="00B35691" w:rsidRDefault="00B2666D" w:rsidP="00865D0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C5062">
        <w:rPr>
          <w:rFonts w:ascii="Times New Roman" w:hAnsi="Times New Roman" w:cs="Times New Roman"/>
          <w:b/>
        </w:rPr>
        <w:t xml:space="preserve">на проект Закону України </w:t>
      </w:r>
      <w:r w:rsidRPr="000C5062">
        <w:rPr>
          <w:rFonts w:ascii="Times New Roman" w:hAnsi="Times New Roman" w:cs="Times New Roman"/>
          <w:b/>
          <w:bCs/>
        </w:rPr>
        <w:t>«</w:t>
      </w:r>
      <w:r w:rsidR="002E62A6" w:rsidRPr="000C5062">
        <w:rPr>
          <w:rFonts w:ascii="Times New Roman" w:hAnsi="Times New Roman" w:cs="Times New Roman"/>
          <w:b/>
          <w:bCs/>
        </w:rPr>
        <w:t>П</w:t>
      </w:r>
      <w:r w:rsidR="00386B21" w:rsidRPr="000C5062">
        <w:rPr>
          <w:rFonts w:ascii="Times New Roman" w:hAnsi="Times New Roman" w:cs="Times New Roman"/>
          <w:b/>
          <w:bCs/>
        </w:rPr>
        <w:t xml:space="preserve">ро внесення змін до статті 19 </w:t>
      </w:r>
    </w:p>
    <w:p w:rsidR="00B2666D" w:rsidRPr="000C5062" w:rsidRDefault="00386B21" w:rsidP="00865D0B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0C5062">
        <w:rPr>
          <w:rFonts w:ascii="Times New Roman" w:hAnsi="Times New Roman" w:cs="Times New Roman"/>
          <w:b/>
          <w:bCs/>
        </w:rPr>
        <w:t xml:space="preserve">Закону </w:t>
      </w:r>
      <w:r w:rsidR="003B33FD">
        <w:rPr>
          <w:rFonts w:ascii="Times New Roman" w:hAnsi="Times New Roman" w:cs="Times New Roman"/>
          <w:b/>
          <w:bCs/>
        </w:rPr>
        <w:t>У</w:t>
      </w:r>
      <w:r w:rsidRPr="000C5062">
        <w:rPr>
          <w:rFonts w:ascii="Times New Roman" w:hAnsi="Times New Roman" w:cs="Times New Roman"/>
          <w:b/>
          <w:bCs/>
        </w:rPr>
        <w:t xml:space="preserve">країни «Про Державну прикордонну службу України» </w:t>
      </w:r>
      <w:r w:rsidR="005E261C" w:rsidRPr="000C5062">
        <w:rPr>
          <w:rFonts w:ascii="Times New Roman" w:hAnsi="Times New Roman" w:cs="Times New Roman"/>
          <w:b/>
          <w:bCs/>
        </w:rPr>
        <w:br/>
      </w:r>
      <w:r w:rsidRPr="000C5062">
        <w:rPr>
          <w:rFonts w:ascii="Times New Roman" w:hAnsi="Times New Roman" w:cs="Times New Roman"/>
          <w:b/>
          <w:bCs/>
        </w:rPr>
        <w:t>щодо здійснення процедур прикордонного контролю</w:t>
      </w:r>
      <w:r w:rsidR="00B2666D" w:rsidRPr="000C5062">
        <w:rPr>
          <w:rFonts w:ascii="Times New Roman" w:hAnsi="Times New Roman" w:cs="Times New Roman"/>
          <w:b/>
          <w:bCs/>
        </w:rPr>
        <w:t>»</w:t>
      </w:r>
    </w:p>
    <w:p w:rsidR="00B2666D" w:rsidRPr="000C5062" w:rsidRDefault="00B2666D" w:rsidP="00B2666D">
      <w:pPr>
        <w:pStyle w:val="a3"/>
        <w:ind w:firstLine="709"/>
        <w:rPr>
          <w:rFonts w:ascii="Times New Roman" w:hAnsi="Times New Roman" w:cs="Times New Roman"/>
        </w:rPr>
      </w:pPr>
    </w:p>
    <w:p w:rsidR="0049043F" w:rsidRDefault="00B2666D" w:rsidP="0049043F">
      <w:pPr>
        <w:pStyle w:val="a3"/>
        <w:ind w:firstLine="709"/>
        <w:rPr>
          <w:rFonts w:ascii="Times New Roman" w:hAnsi="Times New Roman" w:cs="Times New Roman"/>
        </w:rPr>
      </w:pPr>
      <w:r w:rsidRPr="000C5062">
        <w:rPr>
          <w:rFonts w:ascii="Times New Roman" w:hAnsi="Times New Roman" w:cs="Times New Roman"/>
        </w:rPr>
        <w:t>Метою законопроекту, як зазначено в пояснювальній записці до</w:t>
      </w:r>
      <w:r w:rsidRPr="006409B0">
        <w:rPr>
          <w:rFonts w:ascii="Times New Roman" w:hAnsi="Times New Roman" w:cs="Times New Roman"/>
        </w:rPr>
        <w:t xml:space="preserve"> нього, </w:t>
      </w:r>
      <w:r w:rsidR="003F2F9D">
        <w:rPr>
          <w:rFonts w:ascii="Times New Roman" w:hAnsi="Times New Roman" w:cs="Times New Roman"/>
        </w:rPr>
        <w:t xml:space="preserve">є </w:t>
      </w:r>
      <w:r w:rsidR="000970F4">
        <w:rPr>
          <w:rFonts w:ascii="Times New Roman" w:hAnsi="Times New Roman" w:cs="Times New Roman"/>
        </w:rPr>
        <w:t>«</w:t>
      </w:r>
      <w:r w:rsidR="000A296F" w:rsidRPr="000A296F">
        <w:rPr>
          <w:rFonts w:ascii="Times New Roman" w:hAnsi="Times New Roman" w:cs="Times New Roman"/>
        </w:rPr>
        <w:t>законодавче забезпечення повноважень Державн</w:t>
      </w:r>
      <w:r w:rsidR="000A296F">
        <w:rPr>
          <w:rFonts w:ascii="Times New Roman" w:hAnsi="Times New Roman" w:cs="Times New Roman"/>
        </w:rPr>
        <w:t>ої</w:t>
      </w:r>
      <w:r w:rsidR="000A296F" w:rsidRPr="000A296F">
        <w:rPr>
          <w:rFonts w:ascii="Times New Roman" w:hAnsi="Times New Roman" w:cs="Times New Roman"/>
        </w:rPr>
        <w:t xml:space="preserve"> прикордонн</w:t>
      </w:r>
      <w:r w:rsidR="000A296F">
        <w:rPr>
          <w:rFonts w:ascii="Times New Roman" w:hAnsi="Times New Roman" w:cs="Times New Roman"/>
        </w:rPr>
        <w:t>ої</w:t>
      </w:r>
      <w:r w:rsidR="000A296F" w:rsidRPr="000A296F">
        <w:rPr>
          <w:rFonts w:ascii="Times New Roman" w:hAnsi="Times New Roman" w:cs="Times New Roman"/>
        </w:rPr>
        <w:t xml:space="preserve"> служб</w:t>
      </w:r>
      <w:r w:rsidR="000A296F">
        <w:rPr>
          <w:rFonts w:ascii="Times New Roman" w:hAnsi="Times New Roman" w:cs="Times New Roman"/>
        </w:rPr>
        <w:t>и</w:t>
      </w:r>
      <w:r w:rsidR="000A296F" w:rsidRPr="000A296F">
        <w:rPr>
          <w:rFonts w:ascii="Times New Roman" w:hAnsi="Times New Roman" w:cs="Times New Roman"/>
        </w:rPr>
        <w:t xml:space="preserve"> України</w:t>
      </w:r>
      <w:r w:rsidR="000A296F">
        <w:rPr>
          <w:rFonts w:ascii="Times New Roman" w:hAnsi="Times New Roman" w:cs="Times New Roman"/>
        </w:rPr>
        <w:t xml:space="preserve"> (далі – </w:t>
      </w:r>
      <w:r w:rsidR="000970F4">
        <w:rPr>
          <w:rFonts w:ascii="Times New Roman" w:hAnsi="Times New Roman" w:cs="Times New Roman"/>
        </w:rPr>
        <w:t>Держприкордонслужба</w:t>
      </w:r>
      <w:r w:rsidR="000A296F">
        <w:rPr>
          <w:rFonts w:ascii="Times New Roman" w:hAnsi="Times New Roman" w:cs="Times New Roman"/>
        </w:rPr>
        <w:t>)</w:t>
      </w:r>
      <w:r w:rsidR="000A296F" w:rsidRPr="000A296F">
        <w:rPr>
          <w:rFonts w:ascii="Times New Roman" w:hAnsi="Times New Roman" w:cs="Times New Roman"/>
        </w:rPr>
        <w:t xml:space="preserve"> у сфері здійснення біометричної фіксації, передбачивши повноваження застосовувати відповідні процедури прикордонного контролю також і до громадян України, </w:t>
      </w:r>
      <w:r w:rsidR="0049043F" w:rsidRPr="0049043F">
        <w:rPr>
          <w:rFonts w:ascii="Times New Roman" w:hAnsi="Times New Roman" w:cs="Times New Roman"/>
        </w:rPr>
        <w:t xml:space="preserve">а </w:t>
      </w:r>
      <w:r w:rsidR="0070161D">
        <w:rPr>
          <w:rFonts w:ascii="Times New Roman" w:hAnsi="Times New Roman" w:cs="Times New Roman"/>
        </w:rPr>
        <w:t>також випадки</w:t>
      </w:r>
      <w:r w:rsidR="0049043F" w:rsidRPr="0049043F">
        <w:rPr>
          <w:rFonts w:ascii="Times New Roman" w:hAnsi="Times New Roman" w:cs="Times New Roman"/>
        </w:rPr>
        <w:t>, коли такі процедури будуть застосовуватися; підвищення якості та оперативності процедур прикордонного контролю громадян України</w:t>
      </w:r>
      <w:r w:rsidR="000970F4">
        <w:rPr>
          <w:rFonts w:ascii="Times New Roman" w:hAnsi="Times New Roman" w:cs="Times New Roman"/>
        </w:rPr>
        <w:t>…</w:t>
      </w:r>
      <w:r w:rsidR="002E62A6">
        <w:rPr>
          <w:rFonts w:ascii="Times New Roman" w:hAnsi="Times New Roman" w:cs="Times New Roman"/>
        </w:rPr>
        <w:t xml:space="preserve"> </w:t>
      </w:r>
    </w:p>
    <w:p w:rsidR="0049043F" w:rsidRPr="0049043F" w:rsidRDefault="0049043F" w:rsidP="0049043F">
      <w:pPr>
        <w:pStyle w:val="a3"/>
        <w:ind w:firstLine="709"/>
        <w:rPr>
          <w:rFonts w:ascii="Times New Roman" w:hAnsi="Times New Roman" w:cs="Times New Roman"/>
        </w:rPr>
      </w:pPr>
      <w:r w:rsidRPr="0049043F">
        <w:rPr>
          <w:rFonts w:ascii="Times New Roman" w:hAnsi="Times New Roman" w:cs="Times New Roman"/>
        </w:rPr>
        <w:t>Такий контроль буде проводитися за умови:</w:t>
      </w:r>
    </w:p>
    <w:p w:rsidR="0049043F" w:rsidRPr="0049043F" w:rsidRDefault="0049043F" w:rsidP="0049043F">
      <w:pPr>
        <w:pStyle w:val="a3"/>
        <w:ind w:firstLine="709"/>
        <w:rPr>
          <w:rFonts w:ascii="Times New Roman" w:hAnsi="Times New Roman" w:cs="Times New Roman"/>
        </w:rPr>
      </w:pPr>
      <w:r w:rsidRPr="0049043F">
        <w:rPr>
          <w:rFonts w:ascii="Times New Roman" w:hAnsi="Times New Roman" w:cs="Times New Roman"/>
        </w:rPr>
        <w:t xml:space="preserve">коли громадянин України виявить намір пройти прикордонний контроль в пришвидшеному порядку </w:t>
      </w:r>
      <w:r w:rsidR="0070161D">
        <w:rPr>
          <w:rFonts w:ascii="Times New Roman" w:hAnsi="Times New Roman" w:cs="Times New Roman"/>
        </w:rPr>
        <w:t>–</w:t>
      </w:r>
      <w:r w:rsidRPr="0049043F">
        <w:rPr>
          <w:rFonts w:ascii="Times New Roman" w:hAnsi="Times New Roman" w:cs="Times New Roman"/>
        </w:rPr>
        <w:t xml:space="preserve"> з використанням систем фіксації біометричних даних для автоматизованої обробки;</w:t>
      </w:r>
    </w:p>
    <w:p w:rsidR="0049043F" w:rsidRDefault="0049043F" w:rsidP="0049043F">
      <w:pPr>
        <w:pStyle w:val="a3"/>
        <w:ind w:firstLine="709"/>
        <w:rPr>
          <w:rFonts w:ascii="Times New Roman" w:hAnsi="Times New Roman" w:cs="Times New Roman"/>
        </w:rPr>
      </w:pPr>
      <w:r w:rsidRPr="0049043F">
        <w:rPr>
          <w:rFonts w:ascii="Times New Roman" w:hAnsi="Times New Roman" w:cs="Times New Roman"/>
        </w:rPr>
        <w:t>коли громадяни України віком до 14 років проходять тимчасовий прикордонний контроль (окремі процедури прикордонного контролю) у контрольних пунктах в’їзду – виїзду за документами, що підтверджують факт народження</w:t>
      </w:r>
      <w:r w:rsidR="000970F4">
        <w:rPr>
          <w:rFonts w:ascii="Times New Roman" w:hAnsi="Times New Roman" w:cs="Times New Roman"/>
        </w:rPr>
        <w:t>»</w:t>
      </w:r>
      <w:r w:rsidRPr="0049043F">
        <w:rPr>
          <w:rFonts w:ascii="Times New Roman" w:hAnsi="Times New Roman" w:cs="Times New Roman"/>
        </w:rPr>
        <w:t>.</w:t>
      </w:r>
    </w:p>
    <w:p w:rsidR="00B2666D" w:rsidRDefault="00B2666D" w:rsidP="00B2666D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Досягнення зазначеної мети передбачається</w:t>
      </w:r>
      <w:r w:rsidR="00865D0B">
        <w:rPr>
          <w:rFonts w:ascii="Times New Roman" w:hAnsi="Times New Roman" w:cs="Times New Roman"/>
        </w:rPr>
        <w:t xml:space="preserve"> здійснити</w:t>
      </w:r>
      <w:r w:rsidRPr="006409B0">
        <w:rPr>
          <w:rFonts w:ascii="Times New Roman" w:hAnsi="Times New Roman" w:cs="Times New Roman"/>
        </w:rPr>
        <w:t xml:space="preserve"> шляхом </w:t>
      </w:r>
      <w:r w:rsidR="000970F4">
        <w:rPr>
          <w:rFonts w:ascii="Times New Roman" w:hAnsi="Times New Roman" w:cs="Times New Roman"/>
        </w:rPr>
        <w:t>внесення змін до п. 6 ст.</w:t>
      </w:r>
      <w:r w:rsidR="0049043F" w:rsidRPr="0049043F">
        <w:rPr>
          <w:rFonts w:ascii="Times New Roman" w:hAnsi="Times New Roman" w:cs="Times New Roman"/>
        </w:rPr>
        <w:t xml:space="preserve"> 19 Закону України «Про Державну прикордонну службу України»</w:t>
      </w:r>
      <w:r w:rsidR="000970F4">
        <w:rPr>
          <w:rFonts w:ascii="Times New Roman" w:hAnsi="Times New Roman" w:cs="Times New Roman"/>
        </w:rPr>
        <w:t xml:space="preserve"> (далі – Закон)</w:t>
      </w:r>
      <w:r w:rsidR="0049043F" w:rsidRPr="0049043F">
        <w:rPr>
          <w:rFonts w:ascii="Times New Roman" w:hAnsi="Times New Roman" w:cs="Times New Roman"/>
        </w:rPr>
        <w:t>.</w:t>
      </w:r>
    </w:p>
    <w:p w:rsidR="00B2666D" w:rsidRPr="000C5062" w:rsidRDefault="00B2666D" w:rsidP="00B2666D">
      <w:pPr>
        <w:pStyle w:val="a3"/>
        <w:ind w:firstLine="709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 xml:space="preserve">За результатами </w:t>
      </w:r>
      <w:r w:rsidR="00865D0B">
        <w:rPr>
          <w:rFonts w:ascii="Times New Roman" w:hAnsi="Times New Roman" w:cs="Times New Roman"/>
        </w:rPr>
        <w:t>аналізу</w:t>
      </w:r>
      <w:r w:rsidRPr="006409B0">
        <w:rPr>
          <w:rFonts w:ascii="Times New Roman" w:hAnsi="Times New Roman" w:cs="Times New Roman"/>
        </w:rPr>
        <w:t xml:space="preserve"> поданого законопроекту Головне науково-</w:t>
      </w:r>
      <w:r w:rsidRPr="000C5062">
        <w:rPr>
          <w:rFonts w:ascii="Times New Roman" w:hAnsi="Times New Roman" w:cs="Times New Roman"/>
        </w:rPr>
        <w:t>експертне управління вважає за необхідне зазначити наступне.</w:t>
      </w:r>
    </w:p>
    <w:p w:rsidR="0049043F" w:rsidRDefault="0049043F" w:rsidP="00B2666D">
      <w:pPr>
        <w:spacing w:after="0" w:line="240" w:lineRule="auto"/>
        <w:ind w:firstLine="709"/>
        <w:jc w:val="both"/>
        <w:rPr>
          <w:szCs w:val="28"/>
        </w:rPr>
      </w:pPr>
      <w:r w:rsidRPr="000C5062">
        <w:rPr>
          <w:b/>
          <w:szCs w:val="28"/>
        </w:rPr>
        <w:t>1.</w:t>
      </w:r>
      <w:r w:rsidRPr="000C5062">
        <w:rPr>
          <w:szCs w:val="28"/>
        </w:rPr>
        <w:t xml:space="preserve"> Фактично, крім згадки </w:t>
      </w:r>
      <w:r w:rsidR="0070161D" w:rsidRPr="000C5062">
        <w:rPr>
          <w:szCs w:val="28"/>
        </w:rPr>
        <w:t>про обов’язок</w:t>
      </w:r>
      <w:r w:rsidRPr="000C5062">
        <w:rPr>
          <w:szCs w:val="28"/>
        </w:rPr>
        <w:t xml:space="preserve"> Держприкордонслужби здійснювати </w:t>
      </w:r>
      <w:r w:rsidRPr="000C5062">
        <w:rPr>
          <w:i/>
          <w:szCs w:val="28"/>
        </w:rPr>
        <w:t>тимчасовий прикордонний контроль</w:t>
      </w:r>
      <w:r w:rsidRPr="000C5062">
        <w:rPr>
          <w:szCs w:val="28"/>
        </w:rPr>
        <w:t xml:space="preserve"> (окремі процедури прикордонного контролю) у контрольних пунктах в’їзду-виїзду, </w:t>
      </w:r>
      <w:r w:rsidR="000970F4" w:rsidRPr="000C5062">
        <w:rPr>
          <w:szCs w:val="28"/>
        </w:rPr>
        <w:t>у законопроекті пропонується п. 6 ст. 19 Закону доповнити</w:t>
      </w:r>
      <w:r w:rsidRPr="000C5062">
        <w:rPr>
          <w:szCs w:val="28"/>
        </w:rPr>
        <w:t xml:space="preserve"> </w:t>
      </w:r>
      <w:r w:rsidR="0070161D" w:rsidRPr="000C5062">
        <w:rPr>
          <w:szCs w:val="28"/>
        </w:rPr>
        <w:t>також повноваженням</w:t>
      </w:r>
      <w:r w:rsidR="0067650F" w:rsidRPr="000C5062">
        <w:rPr>
          <w:szCs w:val="28"/>
        </w:rPr>
        <w:t>и</w:t>
      </w:r>
      <w:r w:rsidR="0070161D" w:rsidRPr="000C5062">
        <w:rPr>
          <w:szCs w:val="28"/>
        </w:rPr>
        <w:t xml:space="preserve"> Держприкордонслужби</w:t>
      </w:r>
      <w:r w:rsidRPr="000C5062">
        <w:rPr>
          <w:szCs w:val="28"/>
        </w:rPr>
        <w:t xml:space="preserve"> щодо здійснення в обладнаних системами фіксації біометричних даних пунктах пропуску через державний кордон та у контрольних</w:t>
      </w:r>
      <w:r w:rsidRPr="0049043F">
        <w:rPr>
          <w:szCs w:val="28"/>
        </w:rPr>
        <w:t xml:space="preserve"> пунктах в’їзду – виїзду фіксації біометричних даних громадян України, які виявили намір до проходження прикордонного контролю або тимчасового прикордонного контролю (окремих процедур прикордонного контролю) з використанням таких систем для автоматичної обробки даних, або з метою ідентифікації осіб, які проходять тимчасовий прикордонний контроль (окремі процедури прикордонного контролю) в </w:t>
      </w:r>
      <w:r w:rsidRPr="0049043F">
        <w:rPr>
          <w:szCs w:val="28"/>
        </w:rPr>
        <w:lastRenderedPageBreak/>
        <w:t xml:space="preserve">контрольних пунктах в’їзду - виїзду за </w:t>
      </w:r>
      <w:r w:rsidRPr="0049043F">
        <w:rPr>
          <w:i/>
          <w:szCs w:val="28"/>
        </w:rPr>
        <w:t>документами, що підтверджують факт народження</w:t>
      </w:r>
      <w:r w:rsidRPr="0049043F">
        <w:rPr>
          <w:szCs w:val="28"/>
        </w:rPr>
        <w:t>.</w:t>
      </w:r>
    </w:p>
    <w:p w:rsidR="0049043F" w:rsidRDefault="000970F4" w:rsidP="00B2666D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Тобто</w:t>
      </w:r>
      <w:r w:rsidR="0049043F">
        <w:rPr>
          <w:szCs w:val="28"/>
        </w:rPr>
        <w:t xml:space="preserve">, у </w:t>
      </w:r>
      <w:r>
        <w:rPr>
          <w:szCs w:val="28"/>
        </w:rPr>
        <w:t>запропонованих до Закону змінах відсутні</w:t>
      </w:r>
      <w:r w:rsidR="0049043F">
        <w:rPr>
          <w:szCs w:val="28"/>
        </w:rPr>
        <w:t xml:space="preserve"> </w:t>
      </w:r>
      <w:r>
        <w:rPr>
          <w:szCs w:val="28"/>
        </w:rPr>
        <w:t>положення щодо</w:t>
      </w:r>
      <w:r w:rsidR="0049043F">
        <w:rPr>
          <w:szCs w:val="28"/>
        </w:rPr>
        <w:t xml:space="preserve"> «громадян України</w:t>
      </w:r>
      <w:r w:rsidR="0049043F" w:rsidRPr="0049043F">
        <w:t xml:space="preserve"> </w:t>
      </w:r>
      <w:r w:rsidR="0049043F" w:rsidRPr="0049043F">
        <w:rPr>
          <w:szCs w:val="28"/>
        </w:rPr>
        <w:t>віком до 14 років</w:t>
      </w:r>
      <w:r w:rsidR="0049043F">
        <w:rPr>
          <w:szCs w:val="28"/>
        </w:rPr>
        <w:t>» або «неповнолітніх</w:t>
      </w:r>
      <w:r w:rsidR="00750961">
        <w:rPr>
          <w:szCs w:val="28"/>
        </w:rPr>
        <w:t xml:space="preserve"> громадян України</w:t>
      </w:r>
      <w:r w:rsidR="0049043F">
        <w:rPr>
          <w:szCs w:val="28"/>
        </w:rPr>
        <w:t xml:space="preserve">», про яких йдеться у пояснювальній записці до проекту. </w:t>
      </w:r>
      <w:r>
        <w:rPr>
          <w:szCs w:val="28"/>
        </w:rPr>
        <w:t>До того ж у проекті не</w:t>
      </w:r>
      <w:r w:rsidR="000968EF">
        <w:rPr>
          <w:szCs w:val="28"/>
        </w:rPr>
        <w:t xml:space="preserve"> вимагається, щоб документ, що підтверджує факт народження</w:t>
      </w:r>
      <w:r w:rsidR="0067650F">
        <w:rPr>
          <w:szCs w:val="28"/>
        </w:rPr>
        <w:t xml:space="preserve"> особи</w:t>
      </w:r>
      <w:r w:rsidR="000968EF">
        <w:rPr>
          <w:szCs w:val="28"/>
        </w:rPr>
        <w:t>, був виданий</w:t>
      </w:r>
      <w:r>
        <w:rPr>
          <w:szCs w:val="28"/>
        </w:rPr>
        <w:t xml:space="preserve"> державою Україна</w:t>
      </w:r>
      <w:r w:rsidR="000968EF">
        <w:rPr>
          <w:szCs w:val="28"/>
        </w:rPr>
        <w:t>.</w:t>
      </w:r>
    </w:p>
    <w:p w:rsidR="006E2DCB" w:rsidRPr="000C5062" w:rsidRDefault="006E2DCB" w:rsidP="000968EF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Таким чином, </w:t>
      </w:r>
      <w:r w:rsidR="000970F4">
        <w:rPr>
          <w:szCs w:val="28"/>
        </w:rPr>
        <w:t xml:space="preserve">п. 6 ст. 19 Закону (у редакції проекту) </w:t>
      </w:r>
      <w:r>
        <w:rPr>
          <w:szCs w:val="28"/>
        </w:rPr>
        <w:t xml:space="preserve">надає право </w:t>
      </w:r>
      <w:r w:rsidR="005E261C">
        <w:rPr>
          <w:szCs w:val="28"/>
        </w:rPr>
        <w:br/>
      </w:r>
      <w:r>
        <w:rPr>
          <w:szCs w:val="28"/>
        </w:rPr>
        <w:t>б</w:t>
      </w:r>
      <w:r w:rsidR="000970F4">
        <w:rPr>
          <w:szCs w:val="28"/>
        </w:rPr>
        <w:t>удь-якій особі будь-якого віку</w:t>
      </w:r>
      <w:r>
        <w:rPr>
          <w:szCs w:val="28"/>
        </w:rPr>
        <w:t xml:space="preserve"> перетинати </w:t>
      </w:r>
      <w:r w:rsidRPr="006E2DCB">
        <w:rPr>
          <w:szCs w:val="28"/>
        </w:rPr>
        <w:t>контрольни</w:t>
      </w:r>
      <w:r>
        <w:rPr>
          <w:szCs w:val="28"/>
        </w:rPr>
        <w:t>й</w:t>
      </w:r>
      <w:r w:rsidRPr="006E2DCB">
        <w:rPr>
          <w:szCs w:val="28"/>
        </w:rPr>
        <w:t xml:space="preserve"> пункт в’їзду-виїзду</w:t>
      </w:r>
      <w:r>
        <w:rPr>
          <w:szCs w:val="28"/>
        </w:rPr>
        <w:t xml:space="preserve"> </w:t>
      </w:r>
      <w:r w:rsidR="002556A5">
        <w:rPr>
          <w:szCs w:val="28"/>
        </w:rPr>
        <w:t xml:space="preserve">і </w:t>
      </w:r>
      <w:r w:rsidR="002556A5" w:rsidRPr="002556A5">
        <w:rPr>
          <w:szCs w:val="28"/>
        </w:rPr>
        <w:t>проход</w:t>
      </w:r>
      <w:r w:rsidR="002556A5">
        <w:rPr>
          <w:szCs w:val="28"/>
        </w:rPr>
        <w:t>ити</w:t>
      </w:r>
      <w:r w:rsidR="002556A5" w:rsidRPr="002556A5">
        <w:rPr>
          <w:szCs w:val="28"/>
        </w:rPr>
        <w:t xml:space="preserve"> прикордонн</w:t>
      </w:r>
      <w:r w:rsidR="002556A5">
        <w:rPr>
          <w:szCs w:val="28"/>
        </w:rPr>
        <w:t>ий</w:t>
      </w:r>
      <w:r w:rsidR="002556A5" w:rsidRPr="002556A5">
        <w:rPr>
          <w:szCs w:val="28"/>
        </w:rPr>
        <w:t xml:space="preserve"> контрол</w:t>
      </w:r>
      <w:r w:rsidR="002556A5">
        <w:rPr>
          <w:szCs w:val="28"/>
        </w:rPr>
        <w:t>ь</w:t>
      </w:r>
      <w:r w:rsidR="002556A5" w:rsidRPr="002556A5">
        <w:rPr>
          <w:szCs w:val="28"/>
        </w:rPr>
        <w:t xml:space="preserve"> або тимчасов</w:t>
      </w:r>
      <w:r w:rsidR="002556A5">
        <w:rPr>
          <w:szCs w:val="28"/>
        </w:rPr>
        <w:t>ий</w:t>
      </w:r>
      <w:r w:rsidR="002556A5" w:rsidRPr="002556A5">
        <w:rPr>
          <w:szCs w:val="28"/>
        </w:rPr>
        <w:t xml:space="preserve"> прикордонн</w:t>
      </w:r>
      <w:r w:rsidR="002556A5">
        <w:rPr>
          <w:szCs w:val="28"/>
        </w:rPr>
        <w:t>ий</w:t>
      </w:r>
      <w:r w:rsidR="002556A5" w:rsidRPr="002556A5">
        <w:rPr>
          <w:szCs w:val="28"/>
        </w:rPr>
        <w:t xml:space="preserve"> контрол</w:t>
      </w:r>
      <w:r w:rsidR="002556A5">
        <w:rPr>
          <w:szCs w:val="28"/>
        </w:rPr>
        <w:t>ь</w:t>
      </w:r>
      <w:r w:rsidR="002556A5" w:rsidRPr="002556A5">
        <w:rPr>
          <w:szCs w:val="28"/>
        </w:rPr>
        <w:t xml:space="preserve"> (окрем</w:t>
      </w:r>
      <w:r w:rsidR="002556A5">
        <w:rPr>
          <w:szCs w:val="28"/>
        </w:rPr>
        <w:t>і</w:t>
      </w:r>
      <w:r w:rsidR="002556A5" w:rsidRPr="002556A5">
        <w:rPr>
          <w:szCs w:val="28"/>
        </w:rPr>
        <w:t xml:space="preserve"> процедур</w:t>
      </w:r>
      <w:r w:rsidR="002556A5">
        <w:rPr>
          <w:szCs w:val="28"/>
        </w:rPr>
        <w:t>и</w:t>
      </w:r>
      <w:r w:rsidR="002556A5" w:rsidRPr="002556A5">
        <w:rPr>
          <w:szCs w:val="28"/>
        </w:rPr>
        <w:t xml:space="preserve"> прикордонного контролю) </w:t>
      </w:r>
      <w:r w:rsidRPr="00865D0B">
        <w:rPr>
          <w:i/>
          <w:szCs w:val="28"/>
        </w:rPr>
        <w:t xml:space="preserve">лише за свідоцтвом про народження, виданим у будь-якій </w:t>
      </w:r>
      <w:r w:rsidR="00C50A16" w:rsidRPr="00865D0B">
        <w:rPr>
          <w:i/>
          <w:szCs w:val="28"/>
        </w:rPr>
        <w:t>державі</w:t>
      </w:r>
      <w:r w:rsidR="00D56A67">
        <w:rPr>
          <w:szCs w:val="28"/>
        </w:rPr>
        <w:t xml:space="preserve"> (у тому числі не визнаній Україною, наприклад, </w:t>
      </w:r>
      <w:r w:rsidR="00865D0B">
        <w:rPr>
          <w:szCs w:val="28"/>
        </w:rPr>
        <w:t xml:space="preserve"> у </w:t>
      </w:r>
      <w:r w:rsidR="00D56A67">
        <w:rPr>
          <w:szCs w:val="28"/>
        </w:rPr>
        <w:t>так зван</w:t>
      </w:r>
      <w:r w:rsidR="00865D0B">
        <w:rPr>
          <w:szCs w:val="28"/>
        </w:rPr>
        <w:t>их</w:t>
      </w:r>
      <w:r w:rsidR="00D56A67">
        <w:rPr>
          <w:szCs w:val="28"/>
        </w:rPr>
        <w:t xml:space="preserve"> «ДНР» або «ЛНР»)</w:t>
      </w:r>
      <w:r>
        <w:rPr>
          <w:szCs w:val="28"/>
        </w:rPr>
        <w:t xml:space="preserve">. На наш погляд, це може створити певні ризики </w:t>
      </w:r>
      <w:r w:rsidR="00865D0B">
        <w:rPr>
          <w:szCs w:val="28"/>
        </w:rPr>
        <w:t xml:space="preserve">для </w:t>
      </w:r>
      <w:r>
        <w:rPr>
          <w:szCs w:val="28"/>
        </w:rPr>
        <w:t>національн</w:t>
      </w:r>
      <w:r w:rsidR="00865D0B">
        <w:rPr>
          <w:szCs w:val="28"/>
        </w:rPr>
        <w:t>ої</w:t>
      </w:r>
      <w:r>
        <w:rPr>
          <w:szCs w:val="28"/>
        </w:rPr>
        <w:t xml:space="preserve"> безпе</w:t>
      </w:r>
      <w:r w:rsidR="00865D0B">
        <w:rPr>
          <w:szCs w:val="28"/>
        </w:rPr>
        <w:t>ки</w:t>
      </w:r>
      <w:r>
        <w:rPr>
          <w:szCs w:val="28"/>
        </w:rPr>
        <w:t xml:space="preserve"> України</w:t>
      </w:r>
      <w:r w:rsidR="00C50A16">
        <w:rPr>
          <w:szCs w:val="28"/>
        </w:rPr>
        <w:t>, а</w:t>
      </w:r>
      <w:r>
        <w:rPr>
          <w:szCs w:val="28"/>
        </w:rPr>
        <w:t xml:space="preserve"> тому </w:t>
      </w:r>
      <w:r w:rsidR="00C50A16">
        <w:rPr>
          <w:szCs w:val="28"/>
        </w:rPr>
        <w:t>запропоновані зміни до Закону, на нашу думку, потребують</w:t>
      </w:r>
      <w:r w:rsidR="00750961">
        <w:rPr>
          <w:szCs w:val="28"/>
        </w:rPr>
        <w:t xml:space="preserve"> </w:t>
      </w:r>
      <w:r w:rsidR="00D56A67">
        <w:rPr>
          <w:szCs w:val="28"/>
        </w:rPr>
        <w:t xml:space="preserve">суттєвого </w:t>
      </w:r>
      <w:r w:rsidR="00750961" w:rsidRPr="000C5062">
        <w:rPr>
          <w:szCs w:val="28"/>
        </w:rPr>
        <w:t>уточненн</w:t>
      </w:r>
      <w:r w:rsidR="0067650F" w:rsidRPr="000C5062">
        <w:rPr>
          <w:szCs w:val="28"/>
        </w:rPr>
        <w:t>я</w:t>
      </w:r>
      <w:r w:rsidRPr="000C5062">
        <w:rPr>
          <w:szCs w:val="28"/>
        </w:rPr>
        <w:t>.</w:t>
      </w:r>
    </w:p>
    <w:p w:rsidR="002556A5" w:rsidRPr="000C5062" w:rsidRDefault="006E2DCB" w:rsidP="000968EF">
      <w:pPr>
        <w:spacing w:after="0" w:line="240" w:lineRule="auto"/>
        <w:ind w:firstLine="709"/>
        <w:jc w:val="both"/>
        <w:rPr>
          <w:szCs w:val="28"/>
        </w:rPr>
      </w:pPr>
      <w:r w:rsidRPr="000C5062">
        <w:rPr>
          <w:b/>
          <w:szCs w:val="28"/>
        </w:rPr>
        <w:t>2.</w:t>
      </w:r>
      <w:r w:rsidRPr="000C5062">
        <w:rPr>
          <w:szCs w:val="28"/>
        </w:rPr>
        <w:t xml:space="preserve"> </w:t>
      </w:r>
      <w:r w:rsidR="002556A5" w:rsidRPr="000C5062">
        <w:rPr>
          <w:szCs w:val="28"/>
        </w:rPr>
        <w:t>Звертаємо увагу,</w:t>
      </w:r>
      <w:r w:rsidR="002E62A6" w:rsidRPr="000C5062">
        <w:rPr>
          <w:szCs w:val="28"/>
        </w:rPr>
        <w:t xml:space="preserve"> </w:t>
      </w:r>
      <w:r w:rsidR="002556A5" w:rsidRPr="000C5062">
        <w:rPr>
          <w:szCs w:val="28"/>
        </w:rPr>
        <w:t>що</w:t>
      </w:r>
      <w:r w:rsidR="00865D0B" w:rsidRPr="000C5062">
        <w:rPr>
          <w:szCs w:val="28"/>
        </w:rPr>
        <w:t xml:space="preserve"> хоча</w:t>
      </w:r>
      <w:r w:rsidR="002556A5" w:rsidRPr="000C5062">
        <w:rPr>
          <w:szCs w:val="28"/>
        </w:rPr>
        <w:t xml:space="preserve"> п. 6 ст. 19 Закону </w:t>
      </w:r>
      <w:r w:rsidR="00D56A67" w:rsidRPr="000C5062">
        <w:rPr>
          <w:szCs w:val="28"/>
        </w:rPr>
        <w:t>(</w:t>
      </w:r>
      <w:r w:rsidR="002556A5" w:rsidRPr="000C5062">
        <w:rPr>
          <w:szCs w:val="28"/>
        </w:rPr>
        <w:t>у редакції</w:t>
      </w:r>
      <w:r w:rsidR="00D56A67" w:rsidRPr="000C5062">
        <w:rPr>
          <w:szCs w:val="28"/>
        </w:rPr>
        <w:t xml:space="preserve"> проекту)</w:t>
      </w:r>
      <w:r w:rsidR="00865D0B" w:rsidRPr="000C5062">
        <w:rPr>
          <w:szCs w:val="28"/>
        </w:rPr>
        <w:t xml:space="preserve"> і</w:t>
      </w:r>
      <w:r w:rsidR="002556A5" w:rsidRPr="000C5062">
        <w:rPr>
          <w:szCs w:val="28"/>
        </w:rPr>
        <w:t xml:space="preserve"> </w:t>
      </w:r>
      <w:r w:rsidR="00D56A67" w:rsidRPr="000C5062">
        <w:rPr>
          <w:szCs w:val="28"/>
        </w:rPr>
        <w:t xml:space="preserve">містить одне речення, </w:t>
      </w:r>
      <w:r w:rsidR="002556A5" w:rsidRPr="000C5062">
        <w:rPr>
          <w:szCs w:val="28"/>
        </w:rPr>
        <w:t xml:space="preserve">але </w:t>
      </w:r>
      <w:r w:rsidR="005065C9" w:rsidRPr="000C5062">
        <w:rPr>
          <w:szCs w:val="28"/>
        </w:rPr>
        <w:t xml:space="preserve">викладений </w:t>
      </w:r>
      <w:r w:rsidR="0067650F" w:rsidRPr="000C5062">
        <w:rPr>
          <w:szCs w:val="28"/>
        </w:rPr>
        <w:t>за</w:t>
      </w:r>
      <w:r w:rsidR="005065C9" w:rsidRPr="000C5062">
        <w:rPr>
          <w:szCs w:val="28"/>
        </w:rPr>
        <w:t xml:space="preserve">надто заплутано, </w:t>
      </w:r>
      <w:r w:rsidR="002556A5" w:rsidRPr="000C5062">
        <w:rPr>
          <w:szCs w:val="28"/>
        </w:rPr>
        <w:t xml:space="preserve">складається із </w:t>
      </w:r>
      <w:r w:rsidR="00D56A67" w:rsidRPr="000C5062">
        <w:rPr>
          <w:szCs w:val="28"/>
        </w:rPr>
        <w:t>162 слів</w:t>
      </w:r>
      <w:r w:rsidR="002556A5" w:rsidRPr="000C5062">
        <w:rPr>
          <w:szCs w:val="28"/>
        </w:rPr>
        <w:t>,</w:t>
      </w:r>
      <w:r w:rsidR="00D56A67" w:rsidRPr="000C5062">
        <w:rPr>
          <w:szCs w:val="28"/>
        </w:rPr>
        <w:t xml:space="preserve"> </w:t>
      </w:r>
      <w:r w:rsidR="002556A5" w:rsidRPr="000C5062">
        <w:rPr>
          <w:szCs w:val="28"/>
        </w:rPr>
        <w:t>що</w:t>
      </w:r>
      <w:r w:rsidR="00865D0B" w:rsidRPr="000C5062">
        <w:rPr>
          <w:szCs w:val="28"/>
        </w:rPr>
        <w:t>,</w:t>
      </w:r>
      <w:r w:rsidR="002556A5" w:rsidRPr="000C5062">
        <w:rPr>
          <w:szCs w:val="28"/>
        </w:rPr>
        <w:t xml:space="preserve"> на наш погляд, ускладнює можливість </w:t>
      </w:r>
      <w:r w:rsidR="0067650F" w:rsidRPr="000C5062">
        <w:rPr>
          <w:szCs w:val="28"/>
        </w:rPr>
        <w:t>об’єктивного тлумачення</w:t>
      </w:r>
      <w:r w:rsidR="002556A5" w:rsidRPr="000C5062">
        <w:rPr>
          <w:szCs w:val="28"/>
        </w:rPr>
        <w:t xml:space="preserve"> і застосування цієї норми</w:t>
      </w:r>
      <w:r w:rsidR="0067650F" w:rsidRPr="000C5062">
        <w:rPr>
          <w:szCs w:val="28"/>
        </w:rPr>
        <w:t xml:space="preserve"> на практиці</w:t>
      </w:r>
      <w:r w:rsidR="002556A5" w:rsidRPr="000C5062">
        <w:rPr>
          <w:szCs w:val="28"/>
        </w:rPr>
        <w:t xml:space="preserve">. </w:t>
      </w:r>
    </w:p>
    <w:p w:rsidR="00B2666D" w:rsidRPr="006409B0" w:rsidRDefault="00D56A67" w:rsidP="005065C9">
      <w:pPr>
        <w:spacing w:after="0" w:line="240" w:lineRule="auto"/>
        <w:ind w:firstLine="709"/>
        <w:jc w:val="both"/>
        <w:rPr>
          <w:szCs w:val="28"/>
        </w:rPr>
      </w:pPr>
      <w:r w:rsidRPr="000C5062">
        <w:rPr>
          <w:szCs w:val="28"/>
        </w:rPr>
        <w:t xml:space="preserve">З огляду на це вважаємо, що </w:t>
      </w:r>
      <w:r w:rsidR="002556A5" w:rsidRPr="000C5062">
        <w:rPr>
          <w:szCs w:val="28"/>
        </w:rPr>
        <w:t xml:space="preserve"> </w:t>
      </w:r>
      <w:r w:rsidRPr="000C5062">
        <w:rPr>
          <w:szCs w:val="28"/>
        </w:rPr>
        <w:t xml:space="preserve">доцільнішим було б викласти п. 6 ст. 19 Закону у новій редакції із </w:t>
      </w:r>
      <w:r w:rsidR="002556A5" w:rsidRPr="000C5062">
        <w:rPr>
          <w:szCs w:val="28"/>
        </w:rPr>
        <w:t>чітким виокремленням суб’єктів, які мають проходити прикордонний контроль (іноземці та особи без громадянства,</w:t>
      </w:r>
      <w:r w:rsidRPr="000C5062">
        <w:rPr>
          <w:szCs w:val="28"/>
        </w:rPr>
        <w:t xml:space="preserve"> громадяни України) та</w:t>
      </w:r>
      <w:r w:rsidR="002556A5" w:rsidRPr="000C5062">
        <w:rPr>
          <w:szCs w:val="28"/>
        </w:rPr>
        <w:t xml:space="preserve"> </w:t>
      </w:r>
      <w:r w:rsidR="005065C9" w:rsidRPr="000C5062">
        <w:rPr>
          <w:szCs w:val="28"/>
        </w:rPr>
        <w:t>об’єктів (пункти пропуску через державний кордон,</w:t>
      </w:r>
      <w:r w:rsidR="002E62A6" w:rsidRPr="000C5062">
        <w:rPr>
          <w:szCs w:val="28"/>
        </w:rPr>
        <w:t xml:space="preserve"> </w:t>
      </w:r>
      <w:r w:rsidR="005065C9" w:rsidRPr="000C5062">
        <w:rPr>
          <w:szCs w:val="28"/>
        </w:rPr>
        <w:t>контрольні пункти в’їзду – виїзду)</w:t>
      </w:r>
      <w:r w:rsidRPr="000C5062">
        <w:rPr>
          <w:szCs w:val="28"/>
        </w:rPr>
        <w:t>, а</w:t>
      </w:r>
      <w:r w:rsidR="005065C9" w:rsidRPr="000C5062">
        <w:rPr>
          <w:szCs w:val="28"/>
        </w:rPr>
        <w:t xml:space="preserve"> та</w:t>
      </w:r>
      <w:r w:rsidRPr="000C5062">
        <w:rPr>
          <w:szCs w:val="28"/>
        </w:rPr>
        <w:t>кож</w:t>
      </w:r>
      <w:r w:rsidR="005065C9" w:rsidRPr="000C5062">
        <w:rPr>
          <w:szCs w:val="28"/>
        </w:rPr>
        <w:t xml:space="preserve"> функціональних обов’язків Держприкордонслужби</w:t>
      </w:r>
      <w:r w:rsidR="005065C9">
        <w:rPr>
          <w:szCs w:val="28"/>
        </w:rPr>
        <w:t xml:space="preserve"> (здійснення прикордо</w:t>
      </w:r>
      <w:r w:rsidR="002556A5">
        <w:rPr>
          <w:szCs w:val="28"/>
        </w:rPr>
        <w:t>нного контролю (</w:t>
      </w:r>
      <w:r w:rsidR="005065C9">
        <w:rPr>
          <w:szCs w:val="28"/>
        </w:rPr>
        <w:t xml:space="preserve">пропуску через державний кордон), здійснення тимчасового прикордонного контролю (окремих процедур прикордонного контролю тощо). </w:t>
      </w:r>
    </w:p>
    <w:p w:rsidR="00B2666D" w:rsidRDefault="00B2666D" w:rsidP="00B2666D">
      <w:pPr>
        <w:spacing w:after="0" w:line="240" w:lineRule="auto"/>
        <w:ind w:firstLine="709"/>
        <w:jc w:val="both"/>
        <w:rPr>
          <w:szCs w:val="28"/>
        </w:rPr>
      </w:pPr>
    </w:p>
    <w:p w:rsidR="005065C9" w:rsidRPr="006409B0" w:rsidRDefault="005065C9" w:rsidP="00B2666D">
      <w:pPr>
        <w:spacing w:after="0" w:line="240" w:lineRule="auto"/>
        <w:ind w:firstLine="709"/>
        <w:jc w:val="both"/>
        <w:rPr>
          <w:szCs w:val="28"/>
        </w:rPr>
      </w:pPr>
    </w:p>
    <w:p w:rsidR="00B2666D" w:rsidRPr="006409B0" w:rsidRDefault="00B2666D" w:rsidP="00B2666D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6409B0">
        <w:rPr>
          <w:rFonts w:eastAsia="Times New Roman"/>
          <w:szCs w:val="28"/>
          <w:lang w:eastAsia="ru-RU"/>
        </w:rPr>
        <w:t xml:space="preserve">Узагальнюючий висновок: за результатами розгляду у першому читанні законопроект </w:t>
      </w:r>
      <w:r w:rsidR="00D56A67">
        <w:rPr>
          <w:rFonts w:eastAsia="Times New Roman"/>
          <w:szCs w:val="28"/>
          <w:lang w:eastAsia="ru-RU"/>
        </w:rPr>
        <w:t>доцільно повернути суб’єкту права законодавчої ініціативи на доопрацювання</w:t>
      </w:r>
      <w:r w:rsidR="005065C9">
        <w:rPr>
          <w:rFonts w:eastAsia="Times New Roman"/>
          <w:szCs w:val="28"/>
          <w:lang w:eastAsia="ru-RU"/>
        </w:rPr>
        <w:t xml:space="preserve"> </w:t>
      </w:r>
      <w:r w:rsidR="00D56A67">
        <w:rPr>
          <w:rFonts w:eastAsia="Times New Roman"/>
          <w:szCs w:val="28"/>
          <w:lang w:eastAsia="ru-RU"/>
        </w:rPr>
        <w:t>і</w:t>
      </w:r>
      <w:r w:rsidR="005065C9">
        <w:rPr>
          <w:rFonts w:eastAsia="Times New Roman"/>
          <w:szCs w:val="28"/>
          <w:lang w:eastAsia="ru-RU"/>
        </w:rPr>
        <w:t>з врахуванням висловлених зауважень і пропозицій</w:t>
      </w:r>
      <w:r w:rsidRPr="006409B0">
        <w:rPr>
          <w:rFonts w:eastAsia="Times New Roman"/>
          <w:szCs w:val="28"/>
          <w:lang w:eastAsia="ru-RU"/>
        </w:rPr>
        <w:t>.</w:t>
      </w:r>
    </w:p>
    <w:p w:rsidR="00B2666D" w:rsidRDefault="00B2666D" w:rsidP="00B2666D">
      <w:pPr>
        <w:spacing w:after="0" w:line="240" w:lineRule="auto"/>
        <w:ind w:firstLine="709"/>
        <w:jc w:val="both"/>
        <w:rPr>
          <w:szCs w:val="28"/>
        </w:rPr>
      </w:pPr>
    </w:p>
    <w:p w:rsidR="00B2666D" w:rsidRPr="006409B0" w:rsidRDefault="00B2666D" w:rsidP="00B2666D">
      <w:pPr>
        <w:spacing w:after="0" w:line="240" w:lineRule="auto"/>
        <w:ind w:firstLine="709"/>
        <w:jc w:val="both"/>
        <w:rPr>
          <w:szCs w:val="28"/>
        </w:rPr>
      </w:pPr>
    </w:p>
    <w:p w:rsidR="00B2666D" w:rsidRPr="006409B0" w:rsidRDefault="00B2666D" w:rsidP="00B2666D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="002E62A6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="002E62A6">
        <w:rPr>
          <w:szCs w:val="28"/>
        </w:rPr>
        <w:t xml:space="preserve">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:rsidR="00B2666D" w:rsidRPr="005E261C" w:rsidRDefault="00B2666D" w:rsidP="00B2666D">
      <w:pPr>
        <w:spacing w:after="0" w:line="240" w:lineRule="auto"/>
        <w:ind w:firstLine="709"/>
        <w:jc w:val="both"/>
        <w:rPr>
          <w:b/>
          <w:szCs w:val="28"/>
        </w:rPr>
      </w:pPr>
    </w:p>
    <w:p w:rsidR="00B2666D" w:rsidRPr="005E261C" w:rsidRDefault="00B2666D" w:rsidP="00B2666D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B2666D" w:rsidRPr="006409B0" w:rsidRDefault="00B2666D" w:rsidP="00B2666D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5065C9">
        <w:rPr>
          <w:sz w:val="20"/>
          <w:szCs w:val="20"/>
        </w:rPr>
        <w:t>О.</w:t>
      </w:r>
      <w:r w:rsidR="002E62A6">
        <w:rPr>
          <w:sz w:val="20"/>
          <w:szCs w:val="20"/>
        </w:rPr>
        <w:t xml:space="preserve"> </w:t>
      </w:r>
      <w:r w:rsidR="005065C9">
        <w:rPr>
          <w:sz w:val="20"/>
          <w:szCs w:val="20"/>
        </w:rPr>
        <w:t>Петриченко</w:t>
      </w:r>
    </w:p>
    <w:p w:rsidR="00B2666D" w:rsidRDefault="00B2666D" w:rsidP="00B2666D"/>
    <w:p w:rsidR="005204CF" w:rsidRDefault="005204CF"/>
    <w:sectPr w:rsidR="005204CF" w:rsidSect="005E261C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7F9" w:rsidRDefault="00F107F9" w:rsidP="00386B21">
      <w:pPr>
        <w:spacing w:after="0" w:line="240" w:lineRule="auto"/>
      </w:pPr>
      <w:r>
        <w:separator/>
      </w:r>
    </w:p>
  </w:endnote>
  <w:endnote w:type="continuationSeparator" w:id="0">
    <w:p w:rsidR="00F107F9" w:rsidRDefault="00F107F9" w:rsidP="00386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784" w:rsidRDefault="00941CC7" w:rsidP="0001278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1278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12784">
      <w:rPr>
        <w:rStyle w:val="a9"/>
        <w:noProof/>
      </w:rPr>
      <w:t>2</w:t>
    </w:r>
    <w:r>
      <w:rPr>
        <w:rStyle w:val="a9"/>
      </w:rPr>
      <w:fldChar w:fldCharType="end"/>
    </w:r>
  </w:p>
  <w:p w:rsidR="00012784" w:rsidRDefault="00012784" w:rsidP="00012784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7F9" w:rsidRDefault="00F107F9" w:rsidP="00386B21">
      <w:pPr>
        <w:spacing w:after="0" w:line="240" w:lineRule="auto"/>
      </w:pPr>
      <w:r>
        <w:separator/>
      </w:r>
    </w:p>
  </w:footnote>
  <w:footnote w:type="continuationSeparator" w:id="0">
    <w:p w:rsidR="00F107F9" w:rsidRDefault="00F107F9" w:rsidP="00386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784" w:rsidRDefault="00941CC7" w:rsidP="00012784">
    <w:pPr>
      <w:pStyle w:val="a5"/>
      <w:jc w:val="right"/>
    </w:pPr>
    <w:r>
      <w:fldChar w:fldCharType="begin"/>
    </w:r>
    <w:r w:rsidR="00012784">
      <w:instrText>PAGE   \* MERGEFORMAT</w:instrText>
    </w:r>
    <w:r>
      <w:fldChar w:fldCharType="separate"/>
    </w:r>
    <w:r w:rsidR="00F06220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6B21" w:rsidRDefault="00012784" w:rsidP="00012784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386B21" w:rsidRPr="00386B21">
      <w:rPr>
        <w:sz w:val="20"/>
        <w:szCs w:val="20"/>
      </w:rPr>
      <w:t>2729 від 14.01.2020</w:t>
    </w:r>
  </w:p>
  <w:p w:rsidR="00012784" w:rsidRDefault="001936BA" w:rsidP="00012784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</w:t>
    </w:r>
    <w:r w:rsidR="00012784">
      <w:rPr>
        <w:sz w:val="20"/>
        <w:szCs w:val="20"/>
      </w:rPr>
      <w:t xml:space="preserve"> депутат України </w:t>
    </w:r>
  </w:p>
  <w:p w:rsidR="00012784" w:rsidRPr="009B655C" w:rsidRDefault="00386B21" w:rsidP="00012784">
    <w:pPr>
      <w:pStyle w:val="a5"/>
      <w:jc w:val="right"/>
      <w:rPr>
        <w:sz w:val="20"/>
        <w:szCs w:val="20"/>
      </w:rPr>
    </w:pPr>
    <w:r w:rsidRPr="00386B21">
      <w:rPr>
        <w:sz w:val="20"/>
        <w:szCs w:val="20"/>
      </w:rPr>
      <w:t>Р</w:t>
    </w:r>
    <w:r>
      <w:rPr>
        <w:sz w:val="20"/>
        <w:szCs w:val="20"/>
        <w:lang w:val="en-US"/>
      </w:rPr>
      <w:t>.</w:t>
    </w:r>
    <w:r w:rsidR="005E261C">
      <w:rPr>
        <w:sz w:val="20"/>
        <w:szCs w:val="20"/>
      </w:rPr>
      <w:t xml:space="preserve"> Горбенко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66D"/>
    <w:rsid w:val="00012784"/>
    <w:rsid w:val="00087A91"/>
    <w:rsid w:val="000938E4"/>
    <w:rsid w:val="000968EF"/>
    <w:rsid w:val="000970F4"/>
    <w:rsid w:val="000A296F"/>
    <w:rsid w:val="000C5062"/>
    <w:rsid w:val="001936BA"/>
    <w:rsid w:val="002556A5"/>
    <w:rsid w:val="002E62A6"/>
    <w:rsid w:val="00386B21"/>
    <w:rsid w:val="003B33FD"/>
    <w:rsid w:val="003F2F9D"/>
    <w:rsid w:val="0049043F"/>
    <w:rsid w:val="005065C9"/>
    <w:rsid w:val="005204CF"/>
    <w:rsid w:val="005E261C"/>
    <w:rsid w:val="0067650F"/>
    <w:rsid w:val="00681762"/>
    <w:rsid w:val="006E2DCB"/>
    <w:rsid w:val="0070161D"/>
    <w:rsid w:val="00750961"/>
    <w:rsid w:val="00865D0B"/>
    <w:rsid w:val="008A1D9C"/>
    <w:rsid w:val="00941CC7"/>
    <w:rsid w:val="00AB4981"/>
    <w:rsid w:val="00B2666D"/>
    <w:rsid w:val="00B35691"/>
    <w:rsid w:val="00C344B5"/>
    <w:rsid w:val="00C50A16"/>
    <w:rsid w:val="00CF43B7"/>
    <w:rsid w:val="00D146FA"/>
    <w:rsid w:val="00D56A67"/>
    <w:rsid w:val="00D917F5"/>
    <w:rsid w:val="00E431F4"/>
    <w:rsid w:val="00F011D0"/>
    <w:rsid w:val="00F06220"/>
    <w:rsid w:val="00F107F9"/>
    <w:rsid w:val="00F2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6FC2C"/>
  <w15:docId w15:val="{E16E1553-7FA2-422C-A944-50F0A42A9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A91"/>
    <w:pPr>
      <w:spacing w:after="160" w:line="259" w:lineRule="auto"/>
    </w:pPr>
    <w:rPr>
      <w:sz w:val="28"/>
      <w:szCs w:val="22"/>
      <w:lang w:val="uk-UA" w:eastAsia="en-US"/>
    </w:rPr>
  </w:style>
  <w:style w:type="paragraph" w:styleId="7">
    <w:name w:val="heading 7"/>
    <w:basedOn w:val="a"/>
    <w:next w:val="a"/>
    <w:link w:val="70"/>
    <w:qFormat/>
    <w:rsid w:val="00B2666D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link w:val="7"/>
    <w:rsid w:val="00B2666D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B2666D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B2666D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B2666D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B2666D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B2666D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B2666D"/>
    <w:rPr>
      <w:rFonts w:eastAsia="SimSun"/>
      <w:sz w:val="24"/>
      <w:szCs w:val="24"/>
      <w:lang w:eastAsia="zh-CN"/>
    </w:rPr>
  </w:style>
  <w:style w:type="character" w:styleId="a9">
    <w:name w:val="page number"/>
    <w:rsid w:val="00B2666D"/>
  </w:style>
  <w:style w:type="paragraph" w:styleId="aa">
    <w:name w:val="Balloon Text"/>
    <w:basedOn w:val="a"/>
    <w:link w:val="ab"/>
    <w:uiPriority w:val="99"/>
    <w:semiHidden/>
    <w:unhideWhenUsed/>
    <w:rsid w:val="00F062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F06220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2682</Words>
  <Characters>1530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Петриченко Олег Пилипович</dc:creator>
  <cp:lastModifiedBy>Лопотуха Інна Григорівна</cp:lastModifiedBy>
  <cp:revision>6</cp:revision>
  <cp:lastPrinted>2020-04-10T07:08:00Z</cp:lastPrinted>
  <dcterms:created xsi:type="dcterms:W3CDTF">2020-04-10T07:08:00Z</dcterms:created>
  <dcterms:modified xsi:type="dcterms:W3CDTF">2020-04-10T07:23:00Z</dcterms:modified>
</cp:coreProperties>
</file>