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E75239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0B1256" w:rsidRPr="00AD7F7E" w:rsidRDefault="000B1256" w:rsidP="000B1256">
      <w:pPr>
        <w:ind w:left="5387"/>
        <w:jc w:val="both"/>
        <w:rPr>
          <w:b/>
          <w:szCs w:val="28"/>
        </w:rPr>
      </w:pPr>
    </w:p>
    <w:p w:rsidR="00AD7F7E" w:rsidRPr="00085FD2" w:rsidRDefault="00FC0092" w:rsidP="00AD7F7E">
      <w:pPr>
        <w:ind w:firstLine="708"/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393D88" w:rsidRDefault="00724167" w:rsidP="004C577A">
      <w:pPr>
        <w:ind w:firstLine="708"/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4F10CD">
        <w:rPr>
          <w:bCs/>
          <w:i/>
          <w:szCs w:val="28"/>
        </w:rPr>
        <w:t>2740</w:t>
      </w:r>
    </w:p>
    <w:p w:rsidR="004C577A" w:rsidRDefault="004C577A" w:rsidP="004C577A">
      <w:pPr>
        <w:ind w:firstLine="708"/>
        <w:outlineLvl w:val="0"/>
      </w:pPr>
    </w:p>
    <w:p w:rsidR="000B1256" w:rsidRPr="004C577A" w:rsidRDefault="000B1256" w:rsidP="004C577A">
      <w:pPr>
        <w:widowControl w:val="0"/>
        <w:autoSpaceDE w:val="0"/>
        <w:autoSpaceDN w:val="0"/>
        <w:adjustRightInd w:val="0"/>
        <w:ind w:firstLine="851"/>
        <w:jc w:val="both"/>
      </w:pPr>
      <w:r w:rsidRPr="004C577A">
        <w:t>Комітет Верховної Ради України з питань бюджету на своєму засіданні</w:t>
      </w:r>
      <w:r w:rsidR="005A1383" w:rsidRPr="004C577A">
        <w:t xml:space="preserve">                </w:t>
      </w:r>
      <w:r w:rsidRPr="004C577A">
        <w:t xml:space="preserve"> </w:t>
      </w:r>
      <w:r w:rsidR="003524F9" w:rsidRPr="004C577A">
        <w:t xml:space="preserve">  </w:t>
      </w:r>
      <w:r w:rsidR="004F10CD" w:rsidRPr="00212402">
        <w:t>3</w:t>
      </w:r>
      <w:r w:rsidR="00217D4F" w:rsidRPr="004C577A">
        <w:t xml:space="preserve"> </w:t>
      </w:r>
      <w:r w:rsidR="004F10CD">
        <w:t>чер</w:t>
      </w:r>
      <w:r w:rsidR="004C577A" w:rsidRPr="004C577A">
        <w:t>вня</w:t>
      </w:r>
      <w:r w:rsidR="005F7D8B" w:rsidRPr="004C577A">
        <w:t xml:space="preserve"> 2020 року (</w:t>
      </w:r>
      <w:r w:rsidRPr="004C577A">
        <w:t>протокол №</w:t>
      </w:r>
      <w:r w:rsidR="006558B3" w:rsidRPr="00212402">
        <w:t>3</w:t>
      </w:r>
      <w:r w:rsidR="00212402" w:rsidRPr="00212402">
        <w:t>9</w:t>
      </w:r>
      <w:r w:rsidR="004C577A" w:rsidRPr="004C577A">
        <w:t xml:space="preserve"> </w:t>
      </w:r>
      <w:r w:rsidRPr="004C577A">
        <w:t xml:space="preserve">) </w:t>
      </w:r>
      <w:r w:rsidRPr="004C577A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4C577A">
        <w:t xml:space="preserve">проект Закону </w:t>
      </w:r>
      <w:r w:rsidR="00D34A5A" w:rsidRPr="004C577A">
        <w:t xml:space="preserve">про </w:t>
      </w:r>
      <w:r w:rsidR="00212402" w:rsidRPr="00EC3D3A">
        <w:rPr>
          <w:bCs/>
        </w:rPr>
        <w:t>внесення змін до Кримінального процесуального кодексу України та Кримінального кодексу України (щодо вдосконалення порядку застосування окремих заходів забезпечення кримінального провадження)</w:t>
      </w:r>
      <w:r w:rsidR="00212402" w:rsidRPr="0098308E">
        <w:t xml:space="preserve"> (реєстр. № </w:t>
      </w:r>
      <w:r w:rsidR="00212402">
        <w:t>2740</w:t>
      </w:r>
      <w:r w:rsidR="00212402" w:rsidRPr="0098308E">
        <w:t xml:space="preserve"> від </w:t>
      </w:r>
      <w:r w:rsidR="00212402">
        <w:t>15</w:t>
      </w:r>
      <w:r w:rsidR="00212402" w:rsidRPr="0098308E">
        <w:t>.</w:t>
      </w:r>
      <w:r w:rsidR="00212402">
        <w:t>01</w:t>
      </w:r>
      <w:r w:rsidR="00212402" w:rsidRPr="0098308E">
        <w:t>.20</w:t>
      </w:r>
      <w:r w:rsidR="00212402">
        <w:t>20</w:t>
      </w:r>
      <w:r w:rsidR="00212402" w:rsidRPr="0098308E">
        <w:t> р.), поданий народним</w:t>
      </w:r>
      <w:r w:rsidR="00212402">
        <w:t>и</w:t>
      </w:r>
      <w:r w:rsidR="00212402" w:rsidRPr="0098308E">
        <w:t xml:space="preserve"> депутат</w:t>
      </w:r>
      <w:r w:rsidR="00212402">
        <w:t>а</w:t>
      </w:r>
      <w:r w:rsidR="00212402" w:rsidRPr="0098308E">
        <w:t>м</w:t>
      </w:r>
      <w:r w:rsidR="00212402">
        <w:t>и</w:t>
      </w:r>
      <w:r w:rsidR="00212402" w:rsidRPr="0098308E">
        <w:t xml:space="preserve"> України </w:t>
      </w:r>
      <w:r w:rsidR="00212402">
        <w:t>Чернєвим Є.В., Рудик К.О. та іншими</w:t>
      </w:r>
      <w:r w:rsidR="00212402" w:rsidRPr="005F0FE2">
        <w:t xml:space="preserve"> </w:t>
      </w:r>
      <w:r w:rsidR="00212402" w:rsidRPr="0098308E">
        <w:t>народним</w:t>
      </w:r>
      <w:r w:rsidR="00212402">
        <w:t>и</w:t>
      </w:r>
      <w:r w:rsidR="00212402" w:rsidRPr="0098308E">
        <w:t xml:space="preserve"> депутат</w:t>
      </w:r>
      <w:r w:rsidR="00212402">
        <w:t>а</w:t>
      </w:r>
      <w:r w:rsidR="00212402" w:rsidRPr="0098308E">
        <w:t>м</w:t>
      </w:r>
      <w:r w:rsidR="00212402">
        <w:t>и</w:t>
      </w:r>
      <w:r w:rsidR="00212402" w:rsidRPr="0098308E">
        <w:t xml:space="preserve"> України</w:t>
      </w:r>
      <w:r w:rsidR="001011E7" w:rsidRPr="004C577A">
        <w:t xml:space="preserve">, </w:t>
      </w:r>
      <w:r w:rsidRPr="004C577A">
        <w:t>і повідомляє наступне.</w:t>
      </w:r>
    </w:p>
    <w:p w:rsidR="00212402" w:rsidRPr="00135850" w:rsidRDefault="00212402" w:rsidP="00212402">
      <w:pPr>
        <w:widowControl w:val="0"/>
        <w:tabs>
          <w:tab w:val="left" w:pos="0"/>
          <w:tab w:val="left" w:pos="2880"/>
        </w:tabs>
        <w:autoSpaceDE w:val="0"/>
        <w:autoSpaceDN w:val="0"/>
        <w:adjustRightInd w:val="0"/>
        <w:ind w:firstLine="851"/>
        <w:jc w:val="both"/>
        <w:rPr>
          <w:rStyle w:val="aa"/>
          <w:b w:val="0"/>
        </w:rPr>
      </w:pPr>
      <w:r w:rsidRPr="0014789D">
        <w:rPr>
          <w:rStyle w:val="rvts0"/>
        </w:rPr>
        <w:t>Законопроект</w:t>
      </w:r>
      <w:r>
        <w:rPr>
          <w:rStyle w:val="rvts0"/>
        </w:rPr>
        <w:t>,</w:t>
      </w:r>
      <w:r w:rsidRPr="0014789D">
        <w:rPr>
          <w:rStyle w:val="rvts0"/>
        </w:rPr>
        <w:t xml:space="preserve"> </w:t>
      </w:r>
      <w:r>
        <w:rPr>
          <w:rStyle w:val="rvts0"/>
        </w:rPr>
        <w:t xml:space="preserve">як зазначається у пояснювальній записці до нього, </w:t>
      </w:r>
      <w:r>
        <w:rPr>
          <w:bCs/>
        </w:rPr>
        <w:t>розроблено з метою</w:t>
      </w:r>
      <w:r w:rsidRPr="00D46A84">
        <w:rPr>
          <w:bCs/>
        </w:rPr>
        <w:t xml:space="preserve"> </w:t>
      </w:r>
      <w:r w:rsidRPr="00BE6EF2">
        <w:t xml:space="preserve">уточнення спеціальної термінології галузі інформаційних технологій, вдосконалення змісту поняття «речовий доказ» з урахуванням сучасного стану розвитку інформаційних технологій та вдосконалення положень, які регулюють тимчасовий доступ і вилучення майна </w:t>
      </w:r>
      <w:r>
        <w:t>та</w:t>
      </w:r>
      <w:r w:rsidRPr="00BE6EF2">
        <w:t xml:space="preserve"> документів</w:t>
      </w:r>
      <w:r w:rsidRPr="00FF5C54">
        <w:t>.</w:t>
      </w:r>
      <w:r>
        <w:t xml:space="preserve"> При цьому</w:t>
      </w:r>
      <w:r>
        <w:rPr>
          <w:shd w:val="clear" w:color="auto" w:fill="FFFFFF"/>
          <w:lang w:eastAsia="uk-UA"/>
        </w:rPr>
        <w:t xml:space="preserve"> передбачається</w:t>
      </w:r>
      <w:r w:rsidRPr="00135850">
        <w:rPr>
          <w:rStyle w:val="aa"/>
        </w:rPr>
        <w:t>:</w:t>
      </w:r>
    </w:p>
    <w:p w:rsidR="00212402" w:rsidRDefault="00212402" w:rsidP="00212402">
      <w:pPr>
        <w:shd w:val="clear" w:color="auto" w:fill="FFFFFF"/>
        <w:ind w:firstLine="851"/>
        <w:jc w:val="both"/>
        <w:textAlignment w:val="baseline"/>
        <w:rPr>
          <w:i/>
          <w:color w:val="000000"/>
        </w:rPr>
      </w:pPr>
      <w:r>
        <w:rPr>
          <w:color w:val="000000"/>
          <w:spacing w:val="1"/>
        </w:rPr>
        <w:t xml:space="preserve">-встановити </w:t>
      </w:r>
      <w:r w:rsidRPr="00C85CA3">
        <w:rPr>
          <w:color w:val="000000"/>
          <w:spacing w:val="1"/>
        </w:rPr>
        <w:t>кримінальну</w:t>
      </w:r>
      <w:r>
        <w:rPr>
          <w:color w:val="000000"/>
          <w:spacing w:val="1"/>
        </w:rPr>
        <w:t xml:space="preserve"> відповідальність </w:t>
      </w:r>
      <w:r w:rsidRPr="00C85CA3">
        <w:rPr>
          <w:color w:val="000000"/>
          <w:spacing w:val="1"/>
        </w:rPr>
        <w:t xml:space="preserve">за </w:t>
      </w:r>
      <w:r w:rsidRPr="009F5F48">
        <w:rPr>
          <w:color w:val="000000"/>
          <w:spacing w:val="1"/>
        </w:rPr>
        <w:t>п</w:t>
      </w:r>
      <w:r w:rsidRPr="009F5F48">
        <w:rPr>
          <w:rStyle w:val="apple-converted-space"/>
          <w:color w:val="000000"/>
          <w:shd w:val="clear" w:color="auto" w:fill="FFFFFF"/>
        </w:rPr>
        <w:t xml:space="preserve">орушення порядку тимчасового доступу до речей і документів, тимчасового вилучення або арешту майна </w:t>
      </w:r>
      <w:r w:rsidRPr="009F5F48">
        <w:rPr>
          <w:bCs/>
          <w:shd w:val="clear" w:color="auto" w:fill="FFFFFF"/>
        </w:rPr>
        <w:t>– у вигляді обмеження (</w:t>
      </w:r>
      <w:r w:rsidRPr="009F5F48">
        <w:rPr>
          <w:shd w:val="clear" w:color="auto" w:fill="FFFFFF"/>
        </w:rPr>
        <w:t xml:space="preserve">позбавлення) волі </w:t>
      </w:r>
      <w:r w:rsidRPr="009F5F48">
        <w:rPr>
          <w:bCs/>
        </w:rPr>
        <w:t>від п’яти до дванадцяти років</w:t>
      </w:r>
      <w:r w:rsidRPr="009F5F48">
        <w:rPr>
          <w:color w:val="000000"/>
        </w:rPr>
        <w:t xml:space="preserve"> </w:t>
      </w:r>
      <w:r w:rsidRPr="009F5F48">
        <w:rPr>
          <w:color w:val="000000"/>
          <w:shd w:val="clear" w:color="auto" w:fill="FFFFFF"/>
        </w:rPr>
        <w:t>з позбавленням права обіймати певні посади чи займатися певною діяльністю на строк до трьох років</w:t>
      </w:r>
      <w:r w:rsidRPr="009F5F48">
        <w:rPr>
          <w:color w:val="000000"/>
        </w:rPr>
        <w:t xml:space="preserve"> з конфіскацією майна</w:t>
      </w:r>
      <w:r w:rsidRPr="00F76F27">
        <w:t xml:space="preserve"> </w:t>
      </w:r>
      <w:r w:rsidRPr="0054644A">
        <w:rPr>
          <w:i/>
          <w:color w:val="000000"/>
        </w:rPr>
        <w:t xml:space="preserve">(нова стаття </w:t>
      </w:r>
      <w:r>
        <w:rPr>
          <w:i/>
          <w:color w:val="000000"/>
        </w:rPr>
        <w:t xml:space="preserve">374-1 Кримінально </w:t>
      </w:r>
      <w:r w:rsidRPr="0054644A">
        <w:rPr>
          <w:i/>
          <w:color w:val="000000"/>
        </w:rPr>
        <w:t>К</w:t>
      </w:r>
      <w:r>
        <w:rPr>
          <w:i/>
          <w:color w:val="000000"/>
        </w:rPr>
        <w:t>одексу України</w:t>
      </w:r>
      <w:r w:rsidRPr="0054644A">
        <w:rPr>
          <w:i/>
          <w:color w:val="000000"/>
        </w:rPr>
        <w:t>)</w:t>
      </w:r>
      <w:r>
        <w:rPr>
          <w:i/>
          <w:color w:val="000000"/>
        </w:rPr>
        <w:t>;</w:t>
      </w:r>
    </w:p>
    <w:p w:rsidR="00212402" w:rsidRPr="002C00AA" w:rsidRDefault="00212402" w:rsidP="00212402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b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 xml:space="preserve">- </w:t>
      </w:r>
      <w:r w:rsidRPr="00FF5C54">
        <w:rPr>
          <w:color w:val="000000"/>
          <w:sz w:val="28"/>
          <w:szCs w:val="28"/>
          <w:lang w:val="uk-UA"/>
        </w:rPr>
        <w:t>здійснити</w:t>
      </w:r>
      <w:r>
        <w:rPr>
          <w:i/>
          <w:color w:val="000000"/>
          <w:sz w:val="28"/>
          <w:szCs w:val="28"/>
          <w:lang w:val="uk-UA"/>
        </w:rPr>
        <w:t xml:space="preserve"> </w:t>
      </w:r>
      <w:r w:rsidRPr="00106B3F">
        <w:rPr>
          <w:color w:val="000000"/>
          <w:sz w:val="28"/>
          <w:szCs w:val="28"/>
          <w:lang w:val="uk-UA"/>
        </w:rPr>
        <w:t>відшкодування володільцю витрат, пов’язаних з втратою, пошкодженням чи знищенням документа, виготовленням його дубліката</w:t>
      </w:r>
      <w:r w:rsidR="00E75239">
        <w:rPr>
          <w:color w:val="000000"/>
          <w:sz w:val="28"/>
          <w:szCs w:val="28"/>
          <w:lang w:val="uk-UA"/>
        </w:rPr>
        <w:t>,</w:t>
      </w:r>
      <w:r w:rsidRPr="00106B3F">
        <w:rPr>
          <w:color w:val="000000"/>
          <w:sz w:val="28"/>
          <w:szCs w:val="28"/>
          <w:lang w:val="uk-UA"/>
        </w:rPr>
        <w:t xml:space="preserve"> та вжит</w:t>
      </w:r>
      <w:r>
        <w:rPr>
          <w:color w:val="000000"/>
          <w:sz w:val="28"/>
          <w:szCs w:val="28"/>
          <w:lang w:val="uk-UA"/>
        </w:rPr>
        <w:t>и</w:t>
      </w:r>
      <w:r w:rsidRPr="00106B3F">
        <w:rPr>
          <w:color w:val="000000"/>
          <w:sz w:val="28"/>
          <w:szCs w:val="28"/>
          <w:lang w:val="uk-UA"/>
        </w:rPr>
        <w:t xml:space="preserve"> заходів щодо відновлення втраченого документа </w:t>
      </w:r>
      <w:r>
        <w:rPr>
          <w:color w:val="000000"/>
          <w:sz w:val="28"/>
          <w:szCs w:val="28"/>
          <w:lang w:val="uk-UA"/>
        </w:rPr>
        <w:t>(</w:t>
      </w:r>
      <w:r w:rsidRPr="00106B3F">
        <w:rPr>
          <w:color w:val="000000"/>
          <w:sz w:val="28"/>
          <w:szCs w:val="28"/>
          <w:lang w:val="uk-UA"/>
        </w:rPr>
        <w:t xml:space="preserve">у разі втрати, пошкодження чи знищення стороною кримінального провадження наданого їй документа чи </w:t>
      </w:r>
      <w:r w:rsidRPr="00106B3F">
        <w:rPr>
          <w:color w:val="000000"/>
          <w:sz w:val="28"/>
          <w:szCs w:val="28"/>
          <w:shd w:val="clear" w:color="auto" w:fill="FFFFFF"/>
          <w:lang w:val="uk-UA"/>
        </w:rPr>
        <w:t>пристрою для обробки, передавання та зберігання електронної інформації або його складових, що містили у собі</w:t>
      </w:r>
      <w:r w:rsidRPr="00106B3F">
        <w:rPr>
          <w:color w:val="000000"/>
          <w:sz w:val="28"/>
          <w:szCs w:val="28"/>
          <w:lang w:val="uk-UA"/>
        </w:rPr>
        <w:t xml:space="preserve"> документ в електронному вигляді</w:t>
      </w:r>
      <w:r>
        <w:rPr>
          <w:color w:val="000000"/>
          <w:sz w:val="28"/>
          <w:szCs w:val="28"/>
          <w:lang w:val="uk-UA"/>
        </w:rPr>
        <w:t>)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106B3F">
        <w:rPr>
          <w:i/>
          <w:color w:val="000000"/>
          <w:sz w:val="28"/>
          <w:szCs w:val="28"/>
          <w:lang w:val="uk-UA"/>
        </w:rPr>
        <w:t xml:space="preserve">(зміни до частини </w:t>
      </w:r>
      <w:r>
        <w:rPr>
          <w:i/>
          <w:color w:val="000000"/>
          <w:sz w:val="28"/>
          <w:szCs w:val="28"/>
          <w:lang w:val="uk-UA"/>
        </w:rPr>
        <w:t xml:space="preserve">четвертої </w:t>
      </w:r>
      <w:r w:rsidRPr="00106B3F">
        <w:rPr>
          <w:i/>
          <w:color w:val="000000"/>
          <w:sz w:val="28"/>
          <w:szCs w:val="28"/>
          <w:lang w:val="uk-UA"/>
        </w:rPr>
        <w:t>статті 100 Кримінального процесуального кодексу</w:t>
      </w:r>
      <w:r>
        <w:rPr>
          <w:i/>
          <w:color w:val="000000"/>
          <w:sz w:val="28"/>
          <w:szCs w:val="28"/>
          <w:lang w:val="uk-UA"/>
        </w:rPr>
        <w:t xml:space="preserve"> України</w:t>
      </w:r>
      <w:r w:rsidRPr="00106B3F">
        <w:rPr>
          <w:i/>
          <w:color w:val="000000"/>
          <w:sz w:val="28"/>
          <w:szCs w:val="28"/>
          <w:lang w:val="uk-UA"/>
        </w:rPr>
        <w:t>)</w:t>
      </w:r>
      <w:r w:rsidRPr="002C00AA">
        <w:rPr>
          <w:b/>
          <w:color w:val="000000"/>
          <w:sz w:val="28"/>
          <w:szCs w:val="28"/>
          <w:lang w:val="uk-UA"/>
        </w:rPr>
        <w:t>.</w:t>
      </w:r>
      <w:r w:rsidRPr="002C00AA">
        <w:rPr>
          <w:color w:val="000000"/>
          <w:sz w:val="28"/>
          <w:szCs w:val="28"/>
          <w:lang w:val="uk-UA"/>
        </w:rPr>
        <w:t xml:space="preserve"> </w:t>
      </w:r>
    </w:p>
    <w:p w:rsidR="00212402" w:rsidRDefault="00212402" w:rsidP="00212402">
      <w:pPr>
        <w:ind w:firstLine="851"/>
        <w:jc w:val="both"/>
      </w:pPr>
      <w:r w:rsidRPr="00135850">
        <w:rPr>
          <w:color w:val="000000"/>
        </w:rPr>
        <w:t xml:space="preserve">Реалізація таких положень законопроекту буде мати вплив на показники державного бюджету, оскільки виявлення зазначених правопорушень </w:t>
      </w:r>
      <w:r>
        <w:rPr>
          <w:color w:val="000000"/>
        </w:rPr>
        <w:t xml:space="preserve">та застосування відповідних санкцій може призвести до </w:t>
      </w:r>
      <w:r w:rsidRPr="00135850">
        <w:rPr>
          <w:color w:val="000000"/>
        </w:rPr>
        <w:t xml:space="preserve">збільшення надходжень </w:t>
      </w:r>
      <w:r w:rsidRPr="00135850">
        <w:rPr>
          <w:color w:val="000000"/>
        </w:rPr>
        <w:lastRenderedPageBreak/>
        <w:t xml:space="preserve">від </w:t>
      </w:r>
      <w:r>
        <w:rPr>
          <w:color w:val="000000"/>
        </w:rPr>
        <w:t xml:space="preserve">реалізації конфіскованого майна, а також </w:t>
      </w:r>
      <w:r w:rsidRPr="00135850">
        <w:rPr>
          <w:color w:val="000000"/>
        </w:rPr>
        <w:t xml:space="preserve">збільшення </w:t>
      </w:r>
      <w:r>
        <w:rPr>
          <w:color w:val="000000"/>
        </w:rPr>
        <w:t xml:space="preserve">його </w:t>
      </w:r>
      <w:r w:rsidRPr="00135850">
        <w:rPr>
          <w:color w:val="000000"/>
        </w:rPr>
        <w:t xml:space="preserve">видатків </w:t>
      </w:r>
      <w:r w:rsidRPr="00135850">
        <w:t>на утримання засуджених осіб в установах виконання покарань</w:t>
      </w:r>
      <w:r>
        <w:t xml:space="preserve"> і необхідності відшкодування витрат, пов’язаних з втратою, пошкодженням чи знищенням документа, виготовлення його дублікату.</w:t>
      </w:r>
    </w:p>
    <w:p w:rsidR="00212402" w:rsidRDefault="00212402" w:rsidP="00212402">
      <w:pPr>
        <w:ind w:firstLine="851"/>
        <w:jc w:val="both"/>
        <w:rPr>
          <w:color w:val="000000"/>
          <w:spacing w:val="4"/>
        </w:rPr>
      </w:pPr>
      <w:r w:rsidRPr="002C7D96">
        <w:t>Міністерств</w:t>
      </w:r>
      <w:r>
        <w:t>о</w:t>
      </w:r>
      <w:r w:rsidRPr="002C7D96">
        <w:t xml:space="preserve"> фінансів України</w:t>
      </w:r>
      <w:r>
        <w:t xml:space="preserve"> також зазначаючи про такий вплив на показники державного бюджету, відмічає, що з</w:t>
      </w:r>
      <w:r w:rsidRPr="008D1F60">
        <w:rPr>
          <w:color w:val="000000"/>
          <w:spacing w:val="4"/>
        </w:rPr>
        <w:t xml:space="preserve">агальний </w:t>
      </w:r>
      <w:r>
        <w:rPr>
          <w:color w:val="000000"/>
          <w:spacing w:val="4"/>
        </w:rPr>
        <w:t>обсяг доходів та видатків бюджету залежатиме від кількості правопорушників та конкретного виду покарання</w:t>
      </w:r>
      <w:r w:rsidRPr="008D1F60">
        <w:rPr>
          <w:color w:val="000000"/>
          <w:spacing w:val="4"/>
        </w:rPr>
        <w:t>.</w:t>
      </w:r>
    </w:p>
    <w:p w:rsidR="00212402" w:rsidRPr="00212402" w:rsidRDefault="00212402" w:rsidP="00212402">
      <w:pPr>
        <w:ind w:firstLine="851"/>
        <w:jc w:val="both"/>
        <w:rPr>
          <w:bCs/>
          <w:i/>
        </w:rPr>
      </w:pPr>
      <w:r w:rsidRPr="00135850">
        <w:rPr>
          <w:bCs/>
        </w:rPr>
        <w:t>Тому, відповідно до вимог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</w:t>
      </w:r>
      <w:r w:rsidRPr="00135850">
        <w:rPr>
          <w:i/>
        </w:rPr>
        <w:t xml:space="preserve"> </w:t>
      </w:r>
      <w:r w:rsidRPr="00212402">
        <w:rPr>
          <w:rStyle w:val="a8"/>
          <w:i w:val="0"/>
        </w:rPr>
        <w:t>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державного бюджету</w:t>
      </w:r>
      <w:r w:rsidRPr="00212402">
        <w:rPr>
          <w:bCs/>
          <w:i/>
        </w:rPr>
        <w:t xml:space="preserve">. </w:t>
      </w:r>
    </w:p>
    <w:p w:rsidR="00212402" w:rsidRPr="00C11502" w:rsidRDefault="00F50906" w:rsidP="00212402">
      <w:pPr>
        <w:widowControl w:val="0"/>
        <w:spacing w:before="120"/>
        <w:ind w:firstLine="851"/>
        <w:jc w:val="both"/>
      </w:pPr>
      <w:r w:rsidRPr="00085FD2">
        <w:rPr>
          <w:szCs w:val="28"/>
        </w:rPr>
        <w:t xml:space="preserve">За наслідками розгляду Комітет ухвалив рішення, що </w:t>
      </w:r>
      <w:r w:rsidR="00212402">
        <w:t>проект Закону</w:t>
      </w:r>
      <w:r w:rsidR="00212402" w:rsidRPr="00305EDC">
        <w:t xml:space="preserve"> </w:t>
      </w:r>
      <w:r w:rsidR="00212402">
        <w:rPr>
          <w:bCs/>
        </w:rPr>
        <w:t xml:space="preserve">про </w:t>
      </w:r>
      <w:r w:rsidR="00212402" w:rsidRPr="00EC3D3A">
        <w:rPr>
          <w:bCs/>
        </w:rPr>
        <w:t>внесення змін до Кримінального процесуального кодексу України та Кримінального кодексу України (щодо вдосконалення порядку застосування окремих заходів забезпечення кримінального провадження)</w:t>
      </w:r>
      <w:r w:rsidR="00212402" w:rsidRPr="0098308E">
        <w:t xml:space="preserve"> (реєстр. № </w:t>
      </w:r>
      <w:r w:rsidR="00212402">
        <w:t>2740</w:t>
      </w:r>
      <w:r w:rsidR="00212402" w:rsidRPr="0098308E">
        <w:t xml:space="preserve"> від </w:t>
      </w:r>
      <w:r w:rsidR="00212402">
        <w:t>15</w:t>
      </w:r>
      <w:r w:rsidR="00212402" w:rsidRPr="0098308E">
        <w:t>.</w:t>
      </w:r>
      <w:r w:rsidR="00212402">
        <w:t>01</w:t>
      </w:r>
      <w:r w:rsidR="00212402" w:rsidRPr="0098308E">
        <w:t>.20</w:t>
      </w:r>
      <w:r w:rsidR="00212402">
        <w:t>20</w:t>
      </w:r>
      <w:r w:rsidR="00212402" w:rsidRPr="0098308E">
        <w:t> р.), поданий народним</w:t>
      </w:r>
      <w:r w:rsidR="00212402">
        <w:t>и</w:t>
      </w:r>
      <w:r w:rsidR="00212402" w:rsidRPr="0098308E">
        <w:t xml:space="preserve"> депутат</w:t>
      </w:r>
      <w:r w:rsidR="00212402">
        <w:t>а</w:t>
      </w:r>
      <w:r w:rsidR="00212402" w:rsidRPr="0098308E">
        <w:t>м</w:t>
      </w:r>
      <w:r w:rsidR="00212402">
        <w:t>и</w:t>
      </w:r>
      <w:r w:rsidR="00212402" w:rsidRPr="0098308E">
        <w:t xml:space="preserve"> України </w:t>
      </w:r>
      <w:r w:rsidR="00212402">
        <w:t>Чернєвим Є.В.,                   Рудик К.О. та іншими</w:t>
      </w:r>
      <w:r w:rsidR="00212402" w:rsidRPr="005F0FE2">
        <w:t xml:space="preserve"> </w:t>
      </w:r>
      <w:r w:rsidR="00212402" w:rsidRPr="0098308E">
        <w:t>народним</w:t>
      </w:r>
      <w:r w:rsidR="00212402">
        <w:t>и</w:t>
      </w:r>
      <w:r w:rsidR="00212402" w:rsidRPr="0098308E">
        <w:t xml:space="preserve"> депутат</w:t>
      </w:r>
      <w:r w:rsidR="00212402">
        <w:t>а</w:t>
      </w:r>
      <w:r w:rsidR="00212402" w:rsidRPr="0098308E">
        <w:t>м</w:t>
      </w:r>
      <w:r w:rsidR="00212402">
        <w:t>и</w:t>
      </w:r>
      <w:r w:rsidR="00212402" w:rsidRPr="0098308E">
        <w:t xml:space="preserve"> України</w:t>
      </w:r>
      <w:r w:rsidR="00212402" w:rsidRPr="00D36422">
        <w:t xml:space="preserve">, має опосередкований </w:t>
      </w:r>
      <w:r w:rsidR="00212402" w:rsidRPr="00D36422">
        <w:rPr>
          <w:color w:val="000000"/>
        </w:rPr>
        <w:t xml:space="preserve">вплив на показники </w:t>
      </w:r>
      <w:r w:rsidR="00212402">
        <w:rPr>
          <w:color w:val="000000"/>
        </w:rPr>
        <w:t xml:space="preserve">державного </w:t>
      </w:r>
      <w:r w:rsidR="00212402" w:rsidRPr="00D36422">
        <w:rPr>
          <w:color w:val="000000"/>
        </w:rPr>
        <w:t xml:space="preserve">бюджету </w:t>
      </w:r>
      <w:r w:rsidR="00212402" w:rsidRPr="00D36422">
        <w:t xml:space="preserve">(може призвести до збільшення видатків державного бюджету залежно </w:t>
      </w:r>
      <w:r w:rsidR="00212402" w:rsidRPr="00C11502">
        <w:t xml:space="preserve">від </w:t>
      </w:r>
      <w:r w:rsidR="00E75239">
        <w:t xml:space="preserve">санкцій за </w:t>
      </w:r>
      <w:r w:rsidR="00212402" w:rsidRPr="00C11502">
        <w:t>виявлен</w:t>
      </w:r>
      <w:r w:rsidR="00E75239">
        <w:t>і</w:t>
      </w:r>
      <w:r w:rsidR="00212402" w:rsidRPr="00C11502">
        <w:t xml:space="preserve"> правопорушен</w:t>
      </w:r>
      <w:r w:rsidR="00E75239">
        <w:t>ня</w:t>
      </w:r>
      <w:bookmarkStart w:id="0" w:name="_GoBack"/>
      <w:bookmarkEnd w:id="0"/>
      <w:r w:rsidR="00212402" w:rsidRPr="00C11502">
        <w:t>). У разі прийняття відповідного закону він може набирати чинності згідно із законодавством.</w:t>
      </w:r>
    </w:p>
    <w:p w:rsidR="000142D1" w:rsidRPr="00212402" w:rsidRDefault="000142D1" w:rsidP="00212402">
      <w:pPr>
        <w:pStyle w:val="a3"/>
        <w:ind w:left="0" w:firstLine="851"/>
        <w:jc w:val="both"/>
        <w:rPr>
          <w:lang w:val="uk-UA"/>
        </w:rPr>
      </w:pPr>
    </w:p>
    <w:p w:rsidR="000142D1" w:rsidRDefault="000142D1" w:rsidP="00DE4D73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393D88" w:rsidRDefault="00393D88" w:rsidP="006907C5">
      <w:pPr>
        <w:ind w:firstLine="840"/>
        <w:jc w:val="both"/>
      </w:pPr>
    </w:p>
    <w:p w:rsidR="00596FA1" w:rsidRDefault="00596FA1" w:rsidP="006907C5">
      <w:pPr>
        <w:ind w:firstLine="840"/>
        <w:jc w:val="both"/>
      </w:pPr>
    </w:p>
    <w:p w:rsidR="00C82092" w:rsidRDefault="00C82092" w:rsidP="00C82092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>Заступник г</w:t>
      </w:r>
      <w:r w:rsidRPr="00D009C7">
        <w:rPr>
          <w:b/>
          <w:szCs w:val="28"/>
        </w:rPr>
        <w:t>олов</w:t>
      </w:r>
      <w:r>
        <w:rPr>
          <w:b/>
          <w:szCs w:val="28"/>
          <w:lang w:val="ru-RU"/>
        </w:rPr>
        <w:t>и</w:t>
      </w:r>
      <w:r w:rsidRPr="00D009C7">
        <w:rPr>
          <w:b/>
          <w:szCs w:val="28"/>
        </w:rPr>
        <w:t xml:space="preserve"> Комітету</w:t>
      </w:r>
      <w:r w:rsidRPr="00D009C7">
        <w:rPr>
          <w:b/>
          <w:szCs w:val="28"/>
        </w:rPr>
        <w:tab/>
      </w:r>
      <w:r w:rsidRPr="00D009C7">
        <w:rPr>
          <w:b/>
          <w:szCs w:val="28"/>
        </w:rPr>
        <w:tab/>
      </w:r>
      <w:r w:rsidRPr="00D009C7">
        <w:rPr>
          <w:b/>
          <w:szCs w:val="28"/>
        </w:rPr>
        <w:tab/>
      </w:r>
      <w:r>
        <w:rPr>
          <w:b/>
          <w:szCs w:val="28"/>
        </w:rPr>
        <w:t xml:space="preserve">                                         </w:t>
      </w:r>
      <w:r>
        <w:rPr>
          <w:b/>
          <w:szCs w:val="28"/>
          <w:lang w:val="ru-RU"/>
        </w:rPr>
        <w:t xml:space="preserve">О.М. Трухін </w:t>
      </w:r>
    </w:p>
    <w:p w:rsidR="000142D1" w:rsidRPr="005A1383" w:rsidRDefault="000142D1" w:rsidP="00C82092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0142D1" w:rsidRPr="005A1383" w:rsidSect="00393D88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03E20"/>
    <w:rsid w:val="001B272A"/>
    <w:rsid w:val="00206F3A"/>
    <w:rsid w:val="00212402"/>
    <w:rsid w:val="00217D4F"/>
    <w:rsid w:val="00231BF1"/>
    <w:rsid w:val="00234ED3"/>
    <w:rsid w:val="0026601C"/>
    <w:rsid w:val="002719D1"/>
    <w:rsid w:val="0033692C"/>
    <w:rsid w:val="003524F9"/>
    <w:rsid w:val="00393D88"/>
    <w:rsid w:val="003A40D2"/>
    <w:rsid w:val="003F443F"/>
    <w:rsid w:val="003F6D11"/>
    <w:rsid w:val="00427005"/>
    <w:rsid w:val="004C577A"/>
    <w:rsid w:val="004F10CD"/>
    <w:rsid w:val="0051391F"/>
    <w:rsid w:val="005220D6"/>
    <w:rsid w:val="00522C1F"/>
    <w:rsid w:val="00530D3F"/>
    <w:rsid w:val="00596FA1"/>
    <w:rsid w:val="005A1383"/>
    <w:rsid w:val="005C66FB"/>
    <w:rsid w:val="005E4E55"/>
    <w:rsid w:val="005E563F"/>
    <w:rsid w:val="005F7D8B"/>
    <w:rsid w:val="00633609"/>
    <w:rsid w:val="006558B3"/>
    <w:rsid w:val="006907C5"/>
    <w:rsid w:val="006C6340"/>
    <w:rsid w:val="006F7CB5"/>
    <w:rsid w:val="00724167"/>
    <w:rsid w:val="0075183E"/>
    <w:rsid w:val="007721B8"/>
    <w:rsid w:val="00774677"/>
    <w:rsid w:val="008238AB"/>
    <w:rsid w:val="009019F3"/>
    <w:rsid w:val="00A036B0"/>
    <w:rsid w:val="00AD7F7E"/>
    <w:rsid w:val="00B04D15"/>
    <w:rsid w:val="00B1230D"/>
    <w:rsid w:val="00B66AAF"/>
    <w:rsid w:val="00C011D8"/>
    <w:rsid w:val="00C06F20"/>
    <w:rsid w:val="00C21CB3"/>
    <w:rsid w:val="00C34529"/>
    <w:rsid w:val="00C76B24"/>
    <w:rsid w:val="00C82092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75239"/>
    <w:rsid w:val="00ED301D"/>
    <w:rsid w:val="00ED692D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86050CB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uiPriority w:val="99"/>
    <w:rsid w:val="00212402"/>
    <w:rPr>
      <w:rFonts w:cs="Times New Roman"/>
    </w:rPr>
  </w:style>
  <w:style w:type="character" w:customStyle="1" w:styleId="apple-converted-space">
    <w:name w:val="apple-converted-space"/>
    <w:rsid w:val="00212402"/>
  </w:style>
  <w:style w:type="character" w:styleId="aa">
    <w:name w:val="Strong"/>
    <w:qFormat/>
    <w:rsid w:val="00212402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2554</Words>
  <Characters>1456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№2740</vt:lpstr>
      <vt:lpstr/>
    </vt:vector>
  </TitlesOfParts>
  <Company>VR</Company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2020-06-01T08:40:00Z</cp:lastPrinted>
  <dcterms:created xsi:type="dcterms:W3CDTF">2020-06-01T06:55:00Z</dcterms:created>
  <dcterms:modified xsi:type="dcterms:W3CDTF">2020-06-01T11:21:00Z</dcterms:modified>
</cp:coreProperties>
</file>