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BC9" w:rsidRPr="00E115CA" w:rsidRDefault="00EE6BC9" w:rsidP="003A57C6">
      <w:pPr>
        <w:jc w:val="right"/>
        <w:rPr>
          <w:rFonts w:ascii="Times New Roman" w:hAnsi="Times New Roman"/>
          <w:b/>
          <w:sz w:val="28"/>
          <w:szCs w:val="28"/>
          <w:lang w:val="uk-UA"/>
        </w:rPr>
      </w:pPr>
      <w:proofErr w:type="spellStart"/>
      <w:r w:rsidRPr="00E115CA">
        <w:rPr>
          <w:rFonts w:ascii="Times New Roman" w:hAnsi="Times New Roman"/>
          <w:b/>
          <w:sz w:val="28"/>
          <w:szCs w:val="28"/>
          <w:lang w:val="uk-UA"/>
        </w:rPr>
        <w:t>Проєкт</w:t>
      </w:r>
      <w:proofErr w:type="spellEnd"/>
      <w:r w:rsidRPr="00E115CA">
        <w:rPr>
          <w:rFonts w:ascii="Times New Roman" w:hAnsi="Times New Roman"/>
          <w:b/>
          <w:sz w:val="28"/>
          <w:szCs w:val="28"/>
          <w:lang w:val="uk-UA"/>
        </w:rPr>
        <w:t xml:space="preserve"> вноситься</w:t>
      </w:r>
    </w:p>
    <w:p w:rsidR="00EE6BC9" w:rsidRDefault="003A57C6" w:rsidP="003A57C6">
      <w:pPr>
        <w:jc w:val="right"/>
        <w:rPr>
          <w:rFonts w:ascii="Times New Roman" w:hAnsi="Times New Roman"/>
          <w:b/>
          <w:sz w:val="28"/>
          <w:szCs w:val="28"/>
          <w:lang w:val="uk-UA"/>
        </w:rPr>
      </w:pPr>
      <w:r w:rsidRPr="00E115CA">
        <w:rPr>
          <w:rFonts w:ascii="Times New Roman" w:hAnsi="Times New Roman"/>
          <w:b/>
          <w:sz w:val="28"/>
          <w:szCs w:val="28"/>
          <w:lang w:val="uk-UA"/>
        </w:rPr>
        <w:t>н</w:t>
      </w:r>
      <w:r w:rsidR="00CD040E" w:rsidRPr="00E115CA">
        <w:rPr>
          <w:rFonts w:ascii="Times New Roman" w:hAnsi="Times New Roman"/>
          <w:b/>
          <w:sz w:val="28"/>
          <w:szCs w:val="28"/>
          <w:lang w:val="uk-UA"/>
        </w:rPr>
        <w:t>ародним</w:t>
      </w:r>
      <w:r w:rsidR="00EE6BC9" w:rsidRPr="00E115CA">
        <w:rPr>
          <w:rFonts w:ascii="Times New Roman" w:hAnsi="Times New Roman"/>
          <w:b/>
          <w:sz w:val="28"/>
          <w:szCs w:val="28"/>
          <w:lang w:val="uk-UA"/>
        </w:rPr>
        <w:t xml:space="preserve"> депутат</w:t>
      </w:r>
      <w:r w:rsidR="00057F1C">
        <w:rPr>
          <w:rFonts w:ascii="Times New Roman" w:hAnsi="Times New Roman"/>
          <w:b/>
          <w:sz w:val="28"/>
          <w:szCs w:val="28"/>
          <w:lang w:val="uk-UA"/>
        </w:rPr>
        <w:t xml:space="preserve">ом </w:t>
      </w:r>
      <w:r w:rsidRPr="00E115CA">
        <w:rPr>
          <w:rFonts w:ascii="Times New Roman" w:hAnsi="Times New Roman"/>
          <w:b/>
          <w:sz w:val="28"/>
          <w:szCs w:val="28"/>
          <w:lang w:val="uk-UA"/>
        </w:rPr>
        <w:t>України</w:t>
      </w:r>
    </w:p>
    <w:p w:rsidR="00057F1C" w:rsidRPr="00E115CA" w:rsidRDefault="00057F1C" w:rsidP="003A57C6">
      <w:pPr>
        <w:jc w:val="right"/>
        <w:rPr>
          <w:rFonts w:ascii="Times New Roman" w:hAnsi="Times New Roman"/>
          <w:b/>
          <w:sz w:val="28"/>
          <w:szCs w:val="28"/>
          <w:lang w:val="uk-UA"/>
        </w:rPr>
      </w:pPr>
      <w:r>
        <w:rPr>
          <w:rFonts w:ascii="Times New Roman" w:hAnsi="Times New Roman"/>
          <w:b/>
          <w:sz w:val="28"/>
          <w:szCs w:val="28"/>
          <w:lang w:val="uk-UA"/>
        </w:rPr>
        <w:t>Фріз І.В.</w:t>
      </w:r>
    </w:p>
    <w:p w:rsidR="003A57C6" w:rsidRPr="00E115CA" w:rsidRDefault="003A57C6" w:rsidP="003A57C6">
      <w:pPr>
        <w:jc w:val="right"/>
        <w:rPr>
          <w:rFonts w:ascii="Times New Roman" w:hAnsi="Times New Roman"/>
          <w:b/>
          <w:sz w:val="28"/>
          <w:szCs w:val="28"/>
          <w:lang w:val="uk-UA"/>
        </w:rPr>
      </w:pPr>
    </w:p>
    <w:p w:rsidR="003A57C6" w:rsidRPr="00E115CA" w:rsidRDefault="003A57C6" w:rsidP="003A57C6">
      <w:pPr>
        <w:jc w:val="right"/>
        <w:rPr>
          <w:rFonts w:ascii="Times New Roman" w:hAnsi="Times New Roman"/>
          <w:b/>
          <w:sz w:val="28"/>
          <w:szCs w:val="28"/>
          <w:lang w:val="uk-UA"/>
        </w:rPr>
      </w:pPr>
    </w:p>
    <w:p w:rsidR="003A57C6" w:rsidRPr="00E115CA" w:rsidRDefault="003A57C6" w:rsidP="003A57C6">
      <w:pPr>
        <w:jc w:val="right"/>
        <w:rPr>
          <w:rFonts w:ascii="Times New Roman" w:hAnsi="Times New Roman"/>
          <w:b/>
          <w:sz w:val="28"/>
          <w:szCs w:val="28"/>
          <w:lang w:val="uk-UA"/>
        </w:rPr>
      </w:pPr>
    </w:p>
    <w:tbl>
      <w:tblPr>
        <w:tblW w:w="5000" w:type="pct"/>
        <w:tblCellMar>
          <w:left w:w="0" w:type="dxa"/>
          <w:right w:w="0" w:type="dxa"/>
        </w:tblCellMar>
        <w:tblLook w:val="04A0" w:firstRow="1" w:lastRow="0" w:firstColumn="1" w:lastColumn="0" w:noHBand="0" w:noVBand="1"/>
      </w:tblPr>
      <w:tblGrid>
        <w:gridCol w:w="9065"/>
      </w:tblGrid>
      <w:tr w:rsidR="00680FAF" w:rsidRPr="00DC77F8" w:rsidTr="00680FAF">
        <w:tc>
          <w:tcPr>
            <w:tcW w:w="0" w:type="auto"/>
            <w:hideMark/>
          </w:tcPr>
          <w:p w:rsidR="00680FAF" w:rsidRPr="00E115CA" w:rsidRDefault="00680FAF" w:rsidP="003A57C6">
            <w:pPr>
              <w:ind w:left="450" w:right="450"/>
              <w:jc w:val="center"/>
              <w:rPr>
                <w:rFonts w:ascii="Times New Roman" w:hAnsi="Times New Roman"/>
                <w:sz w:val="28"/>
                <w:szCs w:val="28"/>
                <w:lang w:val="uk-UA"/>
              </w:rPr>
            </w:pPr>
          </w:p>
        </w:tc>
      </w:tr>
      <w:tr w:rsidR="00680FAF" w:rsidRPr="00E115CA" w:rsidTr="00680FAF">
        <w:tc>
          <w:tcPr>
            <w:tcW w:w="0" w:type="auto"/>
            <w:hideMark/>
          </w:tcPr>
          <w:p w:rsidR="00EE6BC9" w:rsidRPr="00E115CA" w:rsidRDefault="00EE6BC9" w:rsidP="003A57C6">
            <w:pPr>
              <w:ind w:left="450" w:right="450"/>
              <w:jc w:val="center"/>
              <w:rPr>
                <w:rFonts w:ascii="Times New Roman" w:hAnsi="Times New Roman"/>
                <w:b/>
                <w:bCs/>
                <w:i/>
                <w:iCs/>
                <w:color w:val="000000"/>
                <w:spacing w:val="60"/>
                <w:sz w:val="28"/>
                <w:szCs w:val="28"/>
                <w:lang w:val="uk-UA"/>
              </w:rPr>
            </w:pPr>
          </w:p>
          <w:p w:rsidR="00680FAF" w:rsidRPr="00E115CA" w:rsidRDefault="00680FAF" w:rsidP="003A57C6">
            <w:pPr>
              <w:ind w:left="450" w:right="450"/>
              <w:jc w:val="center"/>
              <w:rPr>
                <w:rFonts w:ascii="Times New Roman" w:hAnsi="Times New Roman"/>
                <w:b/>
                <w:bCs/>
                <w:iCs/>
                <w:color w:val="000000"/>
                <w:sz w:val="28"/>
                <w:szCs w:val="28"/>
                <w:lang w:val="uk-UA"/>
              </w:rPr>
            </w:pPr>
            <w:r w:rsidRPr="00E115CA">
              <w:rPr>
                <w:rFonts w:ascii="Times New Roman" w:hAnsi="Times New Roman"/>
                <w:b/>
                <w:bCs/>
                <w:iCs/>
                <w:color w:val="000000"/>
                <w:spacing w:val="60"/>
                <w:sz w:val="28"/>
                <w:szCs w:val="28"/>
                <w:lang w:val="uk-UA"/>
              </w:rPr>
              <w:t>ПОСТАНОВА</w:t>
            </w:r>
            <w:r w:rsidRPr="00E115CA">
              <w:rPr>
                <w:rFonts w:ascii="Times New Roman" w:hAnsi="Times New Roman"/>
                <w:sz w:val="28"/>
                <w:szCs w:val="28"/>
                <w:lang w:val="uk-UA"/>
              </w:rPr>
              <w:t> </w:t>
            </w:r>
            <w:r w:rsidRPr="00E115CA">
              <w:rPr>
                <w:rFonts w:ascii="Times New Roman" w:hAnsi="Times New Roman"/>
                <w:sz w:val="28"/>
                <w:szCs w:val="28"/>
                <w:lang w:val="uk-UA"/>
              </w:rPr>
              <w:br/>
            </w:r>
            <w:r w:rsidR="00AF78F2" w:rsidRPr="00E115CA">
              <w:rPr>
                <w:rFonts w:ascii="Times New Roman" w:hAnsi="Times New Roman"/>
                <w:b/>
                <w:bCs/>
                <w:iCs/>
                <w:color w:val="000000"/>
                <w:sz w:val="28"/>
                <w:szCs w:val="28"/>
                <w:lang w:val="uk-UA"/>
              </w:rPr>
              <w:t>ВЕРХОВНОЇ РАДИ УКРАЇНИ</w:t>
            </w:r>
          </w:p>
          <w:p w:rsidR="00AF78F2" w:rsidRPr="00E115CA" w:rsidRDefault="00AF78F2" w:rsidP="003A57C6">
            <w:pPr>
              <w:ind w:left="450" w:right="450"/>
              <w:jc w:val="center"/>
              <w:rPr>
                <w:rFonts w:ascii="Times New Roman" w:hAnsi="Times New Roman"/>
                <w:sz w:val="28"/>
                <w:szCs w:val="28"/>
                <w:lang w:val="uk-UA"/>
              </w:rPr>
            </w:pPr>
          </w:p>
        </w:tc>
      </w:tr>
    </w:tbl>
    <w:p w:rsidR="00680FAF" w:rsidRPr="00E115CA" w:rsidRDefault="00680FAF" w:rsidP="003A57C6">
      <w:pPr>
        <w:shd w:val="clear" w:color="auto" w:fill="FFFFFF"/>
        <w:ind w:left="450" w:right="450"/>
        <w:jc w:val="center"/>
        <w:rPr>
          <w:rFonts w:ascii="Times New Roman" w:hAnsi="Times New Roman"/>
          <w:b/>
          <w:bCs/>
          <w:color w:val="000000"/>
          <w:sz w:val="28"/>
          <w:szCs w:val="28"/>
          <w:lang w:val="uk-UA"/>
        </w:rPr>
      </w:pPr>
      <w:bookmarkStart w:id="0" w:name="n3"/>
      <w:bookmarkEnd w:id="0"/>
      <w:r w:rsidRPr="00E115CA">
        <w:rPr>
          <w:rFonts w:ascii="Times New Roman" w:hAnsi="Times New Roman"/>
          <w:b/>
          <w:bCs/>
          <w:color w:val="000000"/>
          <w:sz w:val="28"/>
          <w:szCs w:val="28"/>
          <w:lang w:val="uk-UA"/>
        </w:rPr>
        <w:t xml:space="preserve">Про утворення Тимчасової слідчої комісії Верховної Ради України для </w:t>
      </w:r>
      <w:r w:rsidR="000A336B" w:rsidRPr="00E115CA">
        <w:rPr>
          <w:rFonts w:ascii="Times New Roman" w:hAnsi="Times New Roman"/>
          <w:b/>
          <w:bCs/>
          <w:color w:val="000000"/>
          <w:sz w:val="28"/>
          <w:szCs w:val="28"/>
          <w:lang w:val="uk-UA"/>
        </w:rPr>
        <w:t xml:space="preserve">здійснення парламентського контролю за </w:t>
      </w:r>
      <w:r w:rsidRPr="00E115CA">
        <w:rPr>
          <w:rFonts w:ascii="Times New Roman" w:hAnsi="Times New Roman"/>
          <w:b/>
          <w:bCs/>
          <w:color w:val="000000"/>
          <w:sz w:val="28"/>
          <w:szCs w:val="28"/>
          <w:lang w:val="uk-UA"/>
        </w:rPr>
        <w:t>розслідування</w:t>
      </w:r>
      <w:r w:rsidR="00EE554E" w:rsidRPr="00E115CA">
        <w:rPr>
          <w:rFonts w:ascii="Times New Roman" w:hAnsi="Times New Roman"/>
          <w:b/>
          <w:bCs/>
          <w:color w:val="000000"/>
          <w:sz w:val="28"/>
          <w:szCs w:val="28"/>
          <w:lang w:val="uk-UA"/>
        </w:rPr>
        <w:t>м вбивства Павла Шеремета</w:t>
      </w:r>
    </w:p>
    <w:p w:rsidR="003A57C6" w:rsidRPr="00E115CA" w:rsidRDefault="003A57C6" w:rsidP="003A57C6">
      <w:pPr>
        <w:shd w:val="clear" w:color="auto" w:fill="FFFFFF"/>
        <w:ind w:left="450" w:right="450"/>
        <w:jc w:val="center"/>
        <w:rPr>
          <w:rFonts w:ascii="Times New Roman" w:hAnsi="Times New Roman"/>
          <w:b/>
          <w:bCs/>
          <w:color w:val="000000"/>
          <w:sz w:val="28"/>
          <w:szCs w:val="28"/>
          <w:lang w:val="uk-UA"/>
        </w:rPr>
      </w:pPr>
    </w:p>
    <w:p w:rsidR="003A57C6" w:rsidRPr="00E115CA" w:rsidRDefault="003A57C6" w:rsidP="003A57C6">
      <w:pPr>
        <w:shd w:val="clear" w:color="auto" w:fill="FFFFFF"/>
        <w:ind w:left="450" w:right="450"/>
        <w:jc w:val="center"/>
        <w:rPr>
          <w:rFonts w:ascii="Times New Roman" w:hAnsi="Times New Roman"/>
          <w:b/>
          <w:bCs/>
          <w:color w:val="000000"/>
          <w:sz w:val="28"/>
          <w:szCs w:val="28"/>
          <w:lang w:val="uk-UA"/>
        </w:rPr>
      </w:pPr>
    </w:p>
    <w:p w:rsidR="00AF78F2" w:rsidRPr="00E115CA" w:rsidRDefault="00680FAF" w:rsidP="003A57C6">
      <w:pPr>
        <w:ind w:firstLine="450"/>
        <w:jc w:val="both"/>
        <w:rPr>
          <w:rFonts w:ascii="Times New Roman" w:hAnsi="Times New Roman"/>
          <w:color w:val="000000"/>
          <w:sz w:val="28"/>
          <w:szCs w:val="28"/>
          <w:lang w:val="uk-UA"/>
        </w:rPr>
      </w:pPr>
      <w:r w:rsidRPr="00E115CA">
        <w:rPr>
          <w:rFonts w:ascii="Times New Roman" w:hAnsi="Times New Roman"/>
          <w:color w:val="000000"/>
          <w:sz w:val="28"/>
          <w:szCs w:val="28"/>
          <w:lang w:val="uk-UA"/>
        </w:rPr>
        <w:t>Відповідно до</w:t>
      </w:r>
      <w:r w:rsidR="003A57C6" w:rsidRPr="00E115CA">
        <w:rPr>
          <w:rFonts w:ascii="Times New Roman" w:hAnsi="Times New Roman"/>
          <w:color w:val="000000"/>
          <w:sz w:val="28"/>
          <w:szCs w:val="28"/>
          <w:lang w:val="uk-UA"/>
        </w:rPr>
        <w:t xml:space="preserve"> </w:t>
      </w:r>
      <w:r w:rsidRPr="00E115CA">
        <w:rPr>
          <w:rFonts w:ascii="Times New Roman" w:hAnsi="Times New Roman"/>
          <w:color w:val="000000"/>
          <w:sz w:val="28"/>
          <w:szCs w:val="28"/>
          <w:lang w:val="uk-UA"/>
        </w:rPr>
        <w:t>частини третьої</w:t>
      </w:r>
      <w:r w:rsidR="003A57C6" w:rsidRPr="00E115CA">
        <w:rPr>
          <w:rFonts w:ascii="Times New Roman" w:hAnsi="Times New Roman"/>
          <w:color w:val="000000"/>
          <w:sz w:val="28"/>
          <w:szCs w:val="28"/>
          <w:lang w:val="uk-UA"/>
        </w:rPr>
        <w:t xml:space="preserve"> статті 89 Конституції України, </w:t>
      </w:r>
      <w:r w:rsidRPr="00E115CA">
        <w:rPr>
          <w:rFonts w:ascii="Times New Roman" w:hAnsi="Times New Roman"/>
          <w:color w:val="000000"/>
          <w:sz w:val="28"/>
          <w:szCs w:val="28"/>
          <w:lang w:val="uk-UA"/>
        </w:rPr>
        <w:t>статті 87</w:t>
      </w:r>
      <w:r w:rsidR="003A57C6" w:rsidRPr="00E115CA">
        <w:rPr>
          <w:rFonts w:ascii="Times New Roman" w:hAnsi="Times New Roman"/>
          <w:color w:val="000000"/>
          <w:sz w:val="28"/>
          <w:szCs w:val="28"/>
          <w:lang w:val="uk-UA"/>
        </w:rPr>
        <w:t xml:space="preserve"> </w:t>
      </w:r>
      <w:r w:rsidRPr="00E115CA">
        <w:rPr>
          <w:rFonts w:ascii="Times New Roman" w:hAnsi="Times New Roman"/>
          <w:color w:val="000000"/>
          <w:sz w:val="28"/>
          <w:szCs w:val="28"/>
          <w:lang w:val="uk-UA"/>
        </w:rPr>
        <w:t>Регламенту Верховної Рад</w:t>
      </w:r>
      <w:r w:rsidR="003A57C6" w:rsidRPr="00E115CA">
        <w:rPr>
          <w:rFonts w:ascii="Times New Roman" w:hAnsi="Times New Roman"/>
          <w:color w:val="000000"/>
          <w:sz w:val="28"/>
          <w:szCs w:val="28"/>
          <w:lang w:val="uk-UA"/>
        </w:rPr>
        <w:t>и України</w:t>
      </w:r>
      <w:r w:rsidR="00AF78F2" w:rsidRPr="00E115CA">
        <w:rPr>
          <w:rFonts w:ascii="Times New Roman" w:hAnsi="Times New Roman"/>
          <w:color w:val="000000"/>
          <w:sz w:val="28"/>
          <w:szCs w:val="28"/>
          <w:lang w:val="uk-UA"/>
        </w:rPr>
        <w:t>,</w:t>
      </w:r>
      <w:r w:rsidR="003A57C6" w:rsidRPr="00E115CA">
        <w:rPr>
          <w:rFonts w:ascii="Times New Roman" w:hAnsi="Times New Roman"/>
          <w:color w:val="000000"/>
          <w:sz w:val="28"/>
          <w:szCs w:val="28"/>
          <w:lang w:val="uk-UA"/>
        </w:rPr>
        <w:t xml:space="preserve"> </w:t>
      </w:r>
    </w:p>
    <w:p w:rsidR="00AF78F2" w:rsidRPr="00E115CA" w:rsidRDefault="00AF78F2" w:rsidP="003A57C6">
      <w:pPr>
        <w:ind w:firstLine="450"/>
        <w:jc w:val="both"/>
        <w:rPr>
          <w:rFonts w:ascii="Times New Roman" w:hAnsi="Times New Roman"/>
          <w:color w:val="000000"/>
          <w:sz w:val="28"/>
          <w:szCs w:val="28"/>
          <w:lang w:val="uk-UA"/>
        </w:rPr>
      </w:pPr>
    </w:p>
    <w:p w:rsidR="00680FAF" w:rsidRPr="00E115CA" w:rsidRDefault="003A57C6" w:rsidP="00AF78F2">
      <w:pPr>
        <w:ind w:firstLine="450"/>
        <w:jc w:val="both"/>
        <w:rPr>
          <w:rFonts w:ascii="Times New Roman" w:hAnsi="Times New Roman"/>
          <w:color w:val="000000"/>
          <w:sz w:val="28"/>
          <w:szCs w:val="28"/>
          <w:lang w:val="uk-UA"/>
        </w:rPr>
      </w:pPr>
      <w:r w:rsidRPr="00E115CA">
        <w:rPr>
          <w:rFonts w:ascii="Times New Roman" w:hAnsi="Times New Roman"/>
          <w:color w:val="000000"/>
          <w:sz w:val="28"/>
          <w:szCs w:val="28"/>
          <w:lang w:val="uk-UA"/>
        </w:rPr>
        <w:t xml:space="preserve">Верховна Рада України </w:t>
      </w:r>
      <w:r w:rsidR="00680FAF" w:rsidRPr="00E115CA">
        <w:rPr>
          <w:rFonts w:ascii="Times New Roman" w:hAnsi="Times New Roman"/>
          <w:b/>
          <w:bCs/>
          <w:color w:val="000000"/>
          <w:spacing w:val="30"/>
          <w:sz w:val="28"/>
          <w:szCs w:val="28"/>
          <w:lang w:val="uk-UA"/>
        </w:rPr>
        <w:t>п</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о</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с</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т</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а</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н</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о</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в</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л</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я</w:t>
      </w:r>
      <w:r w:rsidR="00AF78F2" w:rsidRPr="00E115CA">
        <w:rPr>
          <w:rFonts w:ascii="Times New Roman" w:hAnsi="Times New Roman"/>
          <w:b/>
          <w:bCs/>
          <w:color w:val="000000"/>
          <w:spacing w:val="30"/>
          <w:sz w:val="28"/>
          <w:szCs w:val="28"/>
          <w:lang w:val="uk-UA"/>
        </w:rPr>
        <w:t xml:space="preserve"> </w:t>
      </w:r>
      <w:r w:rsidR="00680FAF" w:rsidRPr="00E115CA">
        <w:rPr>
          <w:rFonts w:ascii="Times New Roman" w:hAnsi="Times New Roman"/>
          <w:b/>
          <w:bCs/>
          <w:color w:val="000000"/>
          <w:spacing w:val="30"/>
          <w:sz w:val="28"/>
          <w:szCs w:val="28"/>
          <w:lang w:val="uk-UA"/>
        </w:rPr>
        <w:t>є</w:t>
      </w:r>
      <w:r w:rsidR="00680FAF" w:rsidRPr="00E115CA">
        <w:rPr>
          <w:rFonts w:ascii="Times New Roman" w:hAnsi="Times New Roman"/>
          <w:color w:val="000000"/>
          <w:sz w:val="28"/>
          <w:szCs w:val="28"/>
          <w:lang w:val="uk-UA"/>
        </w:rPr>
        <w:t>:</w:t>
      </w:r>
    </w:p>
    <w:p w:rsidR="00AF78F2" w:rsidRPr="00E115CA" w:rsidRDefault="00AF78F2" w:rsidP="003A57C6">
      <w:pPr>
        <w:ind w:firstLine="450"/>
        <w:jc w:val="both"/>
        <w:rPr>
          <w:rFonts w:ascii="Times New Roman" w:hAnsi="Times New Roman"/>
          <w:color w:val="000000"/>
          <w:sz w:val="28"/>
          <w:szCs w:val="28"/>
          <w:lang w:val="uk-UA"/>
        </w:rPr>
      </w:pPr>
    </w:p>
    <w:p w:rsidR="00680FAF" w:rsidRPr="00E115CA" w:rsidRDefault="00680FAF" w:rsidP="003A57C6">
      <w:pPr>
        <w:ind w:firstLine="450"/>
        <w:jc w:val="both"/>
        <w:rPr>
          <w:rFonts w:ascii="Times New Roman" w:hAnsi="Times New Roman"/>
          <w:color w:val="000000"/>
          <w:sz w:val="28"/>
          <w:szCs w:val="28"/>
          <w:lang w:val="uk-UA"/>
        </w:rPr>
      </w:pPr>
      <w:bookmarkStart w:id="1" w:name="n5"/>
      <w:bookmarkEnd w:id="1"/>
      <w:r w:rsidRPr="00E115CA">
        <w:rPr>
          <w:rFonts w:ascii="Times New Roman" w:hAnsi="Times New Roman"/>
          <w:color w:val="000000"/>
          <w:sz w:val="28"/>
          <w:szCs w:val="28"/>
          <w:lang w:val="uk-UA"/>
        </w:rPr>
        <w:t>1. Утворити Тимчасову слідчу комі</w:t>
      </w:r>
      <w:r w:rsidR="000A336B" w:rsidRPr="00E115CA">
        <w:rPr>
          <w:rFonts w:ascii="Times New Roman" w:hAnsi="Times New Roman"/>
          <w:color w:val="000000"/>
          <w:sz w:val="28"/>
          <w:szCs w:val="28"/>
          <w:lang w:val="uk-UA"/>
        </w:rPr>
        <w:t>сію Верховної Ради України для здійснення парламентського контролю за</w:t>
      </w:r>
      <w:r w:rsidRPr="00E115CA">
        <w:rPr>
          <w:rFonts w:ascii="Times New Roman" w:hAnsi="Times New Roman"/>
          <w:color w:val="000000"/>
          <w:sz w:val="28"/>
          <w:szCs w:val="28"/>
          <w:lang w:val="uk-UA"/>
        </w:rPr>
        <w:t xml:space="preserve"> розслідування</w:t>
      </w:r>
      <w:r w:rsidR="00BD5CAF" w:rsidRPr="00E115CA">
        <w:rPr>
          <w:rFonts w:ascii="Times New Roman" w:hAnsi="Times New Roman"/>
          <w:color w:val="000000"/>
          <w:sz w:val="28"/>
          <w:szCs w:val="28"/>
          <w:lang w:val="uk-UA"/>
        </w:rPr>
        <w:t>м</w:t>
      </w:r>
      <w:r w:rsidRPr="00E115CA">
        <w:rPr>
          <w:rFonts w:ascii="Times New Roman" w:hAnsi="Times New Roman"/>
          <w:color w:val="000000"/>
          <w:sz w:val="28"/>
          <w:szCs w:val="28"/>
          <w:lang w:val="uk-UA"/>
        </w:rPr>
        <w:t xml:space="preserve"> </w:t>
      </w:r>
      <w:r w:rsidR="00BD5CAF" w:rsidRPr="00E115CA">
        <w:rPr>
          <w:rFonts w:ascii="Times New Roman" w:hAnsi="Times New Roman"/>
          <w:color w:val="000000"/>
          <w:sz w:val="28"/>
          <w:szCs w:val="28"/>
          <w:lang w:val="uk-UA"/>
        </w:rPr>
        <w:t xml:space="preserve">вбивства Павла Шеремета </w:t>
      </w:r>
      <w:r w:rsidRPr="00E115CA">
        <w:rPr>
          <w:rFonts w:ascii="Times New Roman" w:hAnsi="Times New Roman"/>
          <w:color w:val="000000"/>
          <w:sz w:val="28"/>
          <w:szCs w:val="28"/>
          <w:lang w:val="uk-UA"/>
        </w:rPr>
        <w:t>(далі - Тимчасова слідча комісія).</w:t>
      </w:r>
    </w:p>
    <w:p w:rsidR="00680FAF" w:rsidRPr="00E115CA" w:rsidRDefault="00680FAF" w:rsidP="00340619">
      <w:pPr>
        <w:ind w:firstLine="450"/>
        <w:jc w:val="both"/>
        <w:rPr>
          <w:rFonts w:ascii="Times New Roman" w:hAnsi="Times New Roman"/>
          <w:color w:val="000000"/>
          <w:sz w:val="28"/>
          <w:szCs w:val="28"/>
          <w:lang w:val="uk-UA"/>
        </w:rPr>
      </w:pPr>
      <w:bookmarkStart w:id="2" w:name="n6"/>
      <w:bookmarkEnd w:id="2"/>
      <w:r w:rsidRPr="00E115CA">
        <w:rPr>
          <w:rFonts w:ascii="Times New Roman" w:hAnsi="Times New Roman"/>
          <w:color w:val="000000"/>
          <w:sz w:val="28"/>
          <w:szCs w:val="28"/>
          <w:lang w:val="uk-UA"/>
        </w:rPr>
        <w:t>Метою Тимчасової слідчої</w:t>
      </w:r>
      <w:r w:rsidR="004C7461" w:rsidRPr="00E115CA">
        <w:rPr>
          <w:rFonts w:ascii="Times New Roman" w:hAnsi="Times New Roman"/>
          <w:color w:val="000000"/>
          <w:sz w:val="28"/>
          <w:szCs w:val="28"/>
          <w:lang w:val="uk-UA"/>
        </w:rPr>
        <w:t xml:space="preserve"> комісії </w:t>
      </w:r>
      <w:r w:rsidR="00E6277A">
        <w:rPr>
          <w:rFonts w:ascii="Times New Roman" w:hAnsi="Times New Roman"/>
          <w:color w:val="000000"/>
          <w:sz w:val="28"/>
          <w:szCs w:val="28"/>
          <w:lang w:val="uk-UA"/>
        </w:rPr>
        <w:t xml:space="preserve">є </w:t>
      </w:r>
      <w:r w:rsidR="00340619" w:rsidRPr="00E115CA">
        <w:rPr>
          <w:rFonts w:ascii="Times New Roman" w:hAnsi="Times New Roman"/>
          <w:color w:val="000000"/>
          <w:sz w:val="28"/>
          <w:szCs w:val="28"/>
          <w:lang w:val="uk-UA"/>
        </w:rPr>
        <w:t>повне, всебічне та об’єктивне дослідження всіх обставин справи Павла Шеремета, перевірка правомірності дій правоохоронних органів та суду, перевірка законності арешту трьох підозрюваних у справі та з’ясування справжнього стану розслідування вбивства Павла Шеремета.</w:t>
      </w:r>
    </w:p>
    <w:p w:rsidR="00680FAF" w:rsidRPr="00E115CA" w:rsidRDefault="00680FAF" w:rsidP="00BD5CAF">
      <w:pPr>
        <w:ind w:firstLine="450"/>
        <w:jc w:val="both"/>
        <w:rPr>
          <w:rFonts w:ascii="Times New Roman" w:hAnsi="Times New Roman"/>
          <w:color w:val="000000"/>
          <w:sz w:val="28"/>
          <w:szCs w:val="28"/>
          <w:lang w:val="uk-UA"/>
        </w:rPr>
      </w:pPr>
      <w:bookmarkStart w:id="3" w:name="n7"/>
      <w:bookmarkEnd w:id="3"/>
      <w:r w:rsidRPr="00E115CA">
        <w:rPr>
          <w:rFonts w:ascii="Times New Roman" w:hAnsi="Times New Roman"/>
          <w:color w:val="000000"/>
          <w:sz w:val="28"/>
          <w:szCs w:val="28"/>
          <w:lang w:val="uk-UA"/>
        </w:rPr>
        <w:t>2. Визначити основними завданнями Тимчасової слідчої комісії:</w:t>
      </w:r>
      <w:bookmarkStart w:id="4" w:name="n8"/>
      <w:bookmarkEnd w:id="4"/>
    </w:p>
    <w:p w:rsidR="00680FAF" w:rsidRPr="00E115CA" w:rsidRDefault="00BD5CAF" w:rsidP="003A57C6">
      <w:pPr>
        <w:ind w:firstLine="450"/>
        <w:jc w:val="both"/>
        <w:rPr>
          <w:rFonts w:ascii="Times New Roman" w:hAnsi="Times New Roman"/>
          <w:color w:val="000000"/>
          <w:sz w:val="28"/>
          <w:szCs w:val="28"/>
          <w:lang w:val="uk-UA"/>
        </w:rPr>
      </w:pPr>
      <w:bookmarkStart w:id="5" w:name="n9"/>
      <w:bookmarkEnd w:id="5"/>
      <w:r w:rsidRPr="00E115CA">
        <w:rPr>
          <w:rFonts w:ascii="Times New Roman" w:hAnsi="Times New Roman"/>
          <w:color w:val="000000"/>
          <w:sz w:val="28"/>
          <w:szCs w:val="28"/>
          <w:lang w:val="uk-UA"/>
        </w:rPr>
        <w:t>1</w:t>
      </w:r>
      <w:r w:rsidR="00680FAF" w:rsidRPr="00E115CA">
        <w:rPr>
          <w:rFonts w:ascii="Times New Roman" w:hAnsi="Times New Roman"/>
          <w:color w:val="000000"/>
          <w:sz w:val="28"/>
          <w:szCs w:val="28"/>
          <w:lang w:val="uk-UA"/>
        </w:rPr>
        <w:t>) проведення перевірки ходу розслідування правоохоронними органами України</w:t>
      </w:r>
      <w:r w:rsidRPr="00E115CA">
        <w:rPr>
          <w:rFonts w:ascii="Times New Roman" w:hAnsi="Times New Roman"/>
          <w:color w:val="000000"/>
          <w:sz w:val="28"/>
          <w:szCs w:val="28"/>
          <w:lang w:val="uk-UA"/>
        </w:rPr>
        <w:t xml:space="preserve"> вбивства Павла Шеремета </w:t>
      </w:r>
      <w:r w:rsidR="00680FAF" w:rsidRPr="00E115CA">
        <w:rPr>
          <w:rFonts w:ascii="Times New Roman" w:hAnsi="Times New Roman"/>
          <w:color w:val="000000"/>
          <w:sz w:val="28"/>
          <w:szCs w:val="28"/>
          <w:lang w:val="uk-UA"/>
        </w:rPr>
        <w:t>;</w:t>
      </w:r>
    </w:p>
    <w:p w:rsidR="00BD5CAF" w:rsidRPr="00E115CA" w:rsidRDefault="00BD5CAF" w:rsidP="003A57C6">
      <w:pPr>
        <w:ind w:firstLine="450"/>
        <w:jc w:val="both"/>
        <w:rPr>
          <w:rFonts w:ascii="Times New Roman" w:hAnsi="Times New Roman"/>
          <w:color w:val="000000"/>
          <w:sz w:val="28"/>
          <w:szCs w:val="28"/>
          <w:lang w:val="uk-UA"/>
        </w:rPr>
      </w:pPr>
      <w:r w:rsidRPr="00E115CA">
        <w:rPr>
          <w:rFonts w:ascii="Times New Roman" w:hAnsi="Times New Roman"/>
          <w:color w:val="000000"/>
          <w:sz w:val="28"/>
          <w:szCs w:val="28"/>
          <w:lang w:val="uk-UA"/>
        </w:rPr>
        <w:t xml:space="preserve">2) </w:t>
      </w:r>
      <w:r w:rsidR="00CA0AAD">
        <w:rPr>
          <w:rFonts w:ascii="Times New Roman" w:hAnsi="Times New Roman"/>
          <w:color w:val="000000"/>
          <w:sz w:val="28"/>
          <w:szCs w:val="28"/>
          <w:lang w:val="uk-UA"/>
        </w:rPr>
        <w:t xml:space="preserve">здійснення в межах, визначених чинним законодавством, парламентського контролю щодо відповідності </w:t>
      </w:r>
      <w:r w:rsidR="00CA0AAD" w:rsidRPr="00CA0AAD">
        <w:rPr>
          <w:rFonts w:ascii="Times New Roman" w:hAnsi="Times New Roman"/>
          <w:color w:val="000000"/>
          <w:sz w:val="28"/>
          <w:szCs w:val="28"/>
          <w:lang w:val="uk-UA"/>
        </w:rPr>
        <w:t xml:space="preserve">дій правоохоронних органів, суду та прокуратури у справі Павла Шеремета </w:t>
      </w:r>
      <w:r w:rsidRPr="00E115CA">
        <w:rPr>
          <w:rFonts w:ascii="Times New Roman" w:hAnsi="Times New Roman"/>
          <w:color w:val="000000"/>
          <w:sz w:val="28"/>
          <w:szCs w:val="28"/>
          <w:lang w:val="uk-UA"/>
        </w:rPr>
        <w:t>вимогам Конституції України та Кримінального процесуального кодексу України</w:t>
      </w:r>
      <w:r w:rsidR="00CA0AAD">
        <w:rPr>
          <w:rFonts w:ascii="Times New Roman" w:hAnsi="Times New Roman"/>
          <w:color w:val="000000"/>
          <w:sz w:val="28"/>
          <w:szCs w:val="28"/>
          <w:lang w:val="uk-UA"/>
        </w:rPr>
        <w:t xml:space="preserve">, а також основним принципам </w:t>
      </w:r>
      <w:r w:rsidR="00CA0AAD" w:rsidRPr="00CA0AAD">
        <w:rPr>
          <w:rFonts w:ascii="Times New Roman" w:hAnsi="Times New Roman"/>
          <w:color w:val="000000"/>
          <w:sz w:val="28"/>
          <w:szCs w:val="28"/>
          <w:lang w:val="uk-UA"/>
        </w:rPr>
        <w:t>здійснення судочинства, зокрема: принципу законності, принципу здійснення незалежного та неупередженого розгляду справи, принципу презумпції невинуватості, принципу всебічного, повного й об'єктивного дослідження обставин, принципу рівності</w:t>
      </w:r>
      <w:r w:rsidR="00CA0AAD">
        <w:rPr>
          <w:rFonts w:ascii="Times New Roman" w:hAnsi="Times New Roman"/>
          <w:color w:val="000000"/>
          <w:sz w:val="28"/>
          <w:szCs w:val="28"/>
          <w:lang w:val="uk-UA"/>
        </w:rPr>
        <w:t xml:space="preserve"> громадян</w:t>
      </w:r>
      <w:r w:rsidR="00CA0AAD" w:rsidRPr="00CA0AAD">
        <w:rPr>
          <w:rFonts w:ascii="Times New Roman" w:hAnsi="Times New Roman"/>
          <w:color w:val="000000"/>
          <w:sz w:val="28"/>
          <w:szCs w:val="28"/>
          <w:lang w:val="uk-UA"/>
        </w:rPr>
        <w:t>  перед законом і судом, принципу недоторканості особи, охорони її честі і гідності</w:t>
      </w:r>
      <w:r w:rsidRPr="00E115CA">
        <w:rPr>
          <w:rFonts w:ascii="Times New Roman" w:hAnsi="Times New Roman"/>
          <w:color w:val="000000"/>
          <w:sz w:val="28"/>
          <w:szCs w:val="28"/>
          <w:lang w:val="uk-UA"/>
        </w:rPr>
        <w:t>;</w:t>
      </w:r>
    </w:p>
    <w:p w:rsidR="00EC2CBE" w:rsidRPr="00E115CA" w:rsidRDefault="00EC2CBE" w:rsidP="003A57C6">
      <w:pPr>
        <w:ind w:firstLine="450"/>
        <w:jc w:val="both"/>
        <w:rPr>
          <w:rFonts w:ascii="Times New Roman" w:hAnsi="Times New Roman"/>
          <w:color w:val="000000"/>
          <w:sz w:val="28"/>
          <w:szCs w:val="28"/>
          <w:lang w:val="uk-UA"/>
        </w:rPr>
      </w:pPr>
      <w:r w:rsidRPr="00E115CA">
        <w:rPr>
          <w:rFonts w:ascii="Times New Roman" w:hAnsi="Times New Roman"/>
          <w:color w:val="000000"/>
          <w:sz w:val="28"/>
          <w:szCs w:val="28"/>
          <w:lang w:val="uk-UA"/>
        </w:rPr>
        <w:t xml:space="preserve">3) проведення перевірки </w:t>
      </w:r>
      <w:r w:rsidR="00CA0AAD">
        <w:rPr>
          <w:rFonts w:ascii="Times New Roman" w:hAnsi="Times New Roman"/>
          <w:color w:val="000000"/>
          <w:sz w:val="28"/>
          <w:szCs w:val="28"/>
          <w:lang w:val="uk-UA"/>
        </w:rPr>
        <w:t xml:space="preserve">відомостей </w:t>
      </w:r>
      <w:r w:rsidRPr="00E115CA">
        <w:rPr>
          <w:rFonts w:ascii="Times New Roman" w:hAnsi="Times New Roman"/>
          <w:color w:val="000000"/>
          <w:sz w:val="28"/>
          <w:szCs w:val="28"/>
          <w:lang w:val="uk-UA"/>
        </w:rPr>
        <w:t>доказової бази, наданої стороною обвинувачення у даній справі;</w:t>
      </w:r>
    </w:p>
    <w:p w:rsidR="00680FAF" w:rsidRPr="00E115CA" w:rsidRDefault="00322125" w:rsidP="003A57C6">
      <w:pPr>
        <w:ind w:firstLine="450"/>
        <w:jc w:val="both"/>
        <w:rPr>
          <w:rFonts w:ascii="Times New Roman" w:hAnsi="Times New Roman"/>
          <w:color w:val="000000"/>
          <w:sz w:val="28"/>
          <w:szCs w:val="28"/>
          <w:lang w:val="uk-UA"/>
        </w:rPr>
      </w:pPr>
      <w:bookmarkStart w:id="6" w:name="n10"/>
      <w:bookmarkEnd w:id="6"/>
      <w:r>
        <w:rPr>
          <w:rFonts w:ascii="Times New Roman" w:hAnsi="Times New Roman"/>
          <w:color w:val="000000"/>
          <w:sz w:val="28"/>
          <w:szCs w:val="28"/>
          <w:lang w:val="uk-UA"/>
        </w:rPr>
        <w:t>4</w:t>
      </w:r>
      <w:r w:rsidR="00680FAF" w:rsidRPr="00E115CA">
        <w:rPr>
          <w:rFonts w:ascii="Times New Roman" w:hAnsi="Times New Roman"/>
          <w:color w:val="000000"/>
          <w:sz w:val="28"/>
          <w:szCs w:val="28"/>
          <w:lang w:val="uk-UA"/>
        </w:rPr>
        <w:t xml:space="preserve">)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w:t>
      </w:r>
      <w:r w:rsidR="00680FAF" w:rsidRPr="00E115CA">
        <w:rPr>
          <w:rFonts w:ascii="Times New Roman" w:hAnsi="Times New Roman"/>
          <w:color w:val="000000"/>
          <w:sz w:val="28"/>
          <w:szCs w:val="28"/>
          <w:lang w:val="uk-UA"/>
        </w:rPr>
        <w:lastRenderedPageBreak/>
        <w:t>залучених до здійснення діяльності, яка пов’язана із колом питань, для розгляду яких утворено Тимчасову слідчу комісію;</w:t>
      </w:r>
    </w:p>
    <w:p w:rsidR="00680FAF" w:rsidRPr="00E115CA" w:rsidRDefault="00F41998" w:rsidP="003A57C6">
      <w:pPr>
        <w:ind w:firstLine="450"/>
        <w:jc w:val="both"/>
        <w:rPr>
          <w:rFonts w:ascii="Times New Roman" w:hAnsi="Times New Roman"/>
          <w:color w:val="000000"/>
          <w:sz w:val="28"/>
          <w:szCs w:val="28"/>
          <w:lang w:val="uk-UA"/>
        </w:rPr>
      </w:pPr>
      <w:bookmarkStart w:id="7" w:name="n11"/>
      <w:bookmarkEnd w:id="7"/>
      <w:r w:rsidRPr="00E115CA">
        <w:rPr>
          <w:rFonts w:ascii="Times New Roman" w:hAnsi="Times New Roman"/>
          <w:color w:val="000000"/>
          <w:sz w:val="28"/>
          <w:szCs w:val="28"/>
          <w:lang w:val="uk-UA"/>
        </w:rPr>
        <w:t>6</w:t>
      </w:r>
      <w:r w:rsidR="00680FAF" w:rsidRPr="00E115CA">
        <w:rPr>
          <w:rFonts w:ascii="Times New Roman" w:hAnsi="Times New Roman"/>
          <w:color w:val="000000"/>
          <w:sz w:val="28"/>
          <w:szCs w:val="28"/>
          <w:lang w:val="uk-UA"/>
        </w:rPr>
        <w:t>) ініціювання питання про притягнення винних осіб до відповідальності, передбаченої законодавством України.</w:t>
      </w:r>
    </w:p>
    <w:p w:rsidR="00680FAF" w:rsidRDefault="00322125" w:rsidP="003A57C6">
      <w:pPr>
        <w:ind w:firstLine="450"/>
        <w:jc w:val="both"/>
        <w:rPr>
          <w:rFonts w:ascii="Times New Roman" w:hAnsi="Times New Roman"/>
          <w:color w:val="000000"/>
          <w:sz w:val="28"/>
          <w:szCs w:val="28"/>
          <w:lang w:val="uk-UA"/>
        </w:rPr>
      </w:pPr>
      <w:bookmarkStart w:id="8" w:name="n12"/>
      <w:bookmarkStart w:id="9" w:name="n13"/>
      <w:bookmarkEnd w:id="8"/>
      <w:bookmarkEnd w:id="9"/>
      <w:r>
        <w:rPr>
          <w:rFonts w:ascii="Times New Roman" w:hAnsi="Times New Roman"/>
          <w:color w:val="000000"/>
          <w:sz w:val="28"/>
          <w:szCs w:val="28"/>
          <w:lang w:val="uk-UA"/>
        </w:rPr>
        <w:t>3</w:t>
      </w:r>
      <w:r w:rsidR="00680FAF" w:rsidRPr="00E115CA">
        <w:rPr>
          <w:rFonts w:ascii="Times New Roman" w:hAnsi="Times New Roman"/>
          <w:color w:val="000000"/>
          <w:sz w:val="28"/>
          <w:szCs w:val="28"/>
          <w:lang w:val="uk-UA"/>
        </w:rPr>
        <w:t xml:space="preserve">. </w:t>
      </w:r>
      <w:r w:rsidR="00E115CA" w:rsidRPr="00E115CA">
        <w:rPr>
          <w:rFonts w:ascii="Times New Roman" w:hAnsi="Times New Roman"/>
          <w:color w:val="000000"/>
          <w:sz w:val="28"/>
          <w:szCs w:val="28"/>
          <w:lang w:val="uk-UA"/>
        </w:rPr>
        <w:t>Затвердити склад Тимчасов</w:t>
      </w:r>
      <w:r w:rsidR="003A0318">
        <w:rPr>
          <w:rFonts w:ascii="Times New Roman" w:hAnsi="Times New Roman"/>
          <w:color w:val="000000"/>
          <w:sz w:val="28"/>
          <w:szCs w:val="28"/>
          <w:lang w:val="uk-UA"/>
        </w:rPr>
        <w:t>ої слідчої комісії у кількості 10</w:t>
      </w:r>
      <w:r w:rsidR="00E115CA" w:rsidRPr="00E115CA">
        <w:rPr>
          <w:rFonts w:ascii="Times New Roman" w:hAnsi="Times New Roman"/>
          <w:color w:val="000000"/>
          <w:sz w:val="28"/>
          <w:szCs w:val="28"/>
          <w:lang w:val="uk-UA"/>
        </w:rPr>
        <w:t xml:space="preserve"> народних депутатів України. </w:t>
      </w:r>
    </w:p>
    <w:p w:rsidR="00322125" w:rsidRDefault="00322125" w:rsidP="00322125">
      <w:pPr>
        <w:ind w:firstLine="450"/>
        <w:jc w:val="both"/>
        <w:rPr>
          <w:rFonts w:ascii="Times New Roman" w:hAnsi="Times New Roman"/>
          <w:color w:val="000000"/>
          <w:sz w:val="28"/>
          <w:szCs w:val="28"/>
          <w:lang w:val="uk-UA"/>
        </w:rPr>
      </w:pPr>
      <w:r>
        <w:rPr>
          <w:rFonts w:ascii="Times New Roman" w:hAnsi="Times New Roman"/>
          <w:color w:val="000000"/>
          <w:sz w:val="28"/>
          <w:szCs w:val="28"/>
          <w:lang w:val="uk-UA"/>
        </w:rPr>
        <w:t>4</w:t>
      </w:r>
      <w:r w:rsidRPr="00E115CA">
        <w:rPr>
          <w:rFonts w:ascii="Times New Roman" w:hAnsi="Times New Roman"/>
          <w:color w:val="000000"/>
          <w:sz w:val="28"/>
          <w:szCs w:val="28"/>
          <w:lang w:val="uk-UA"/>
        </w:rPr>
        <w:t xml:space="preserve">. Обрати головою Тимчасової слідчої комісії народного депутата України </w:t>
      </w:r>
      <w:r>
        <w:rPr>
          <w:rFonts w:ascii="Times New Roman" w:hAnsi="Times New Roman"/>
          <w:sz w:val="28"/>
          <w:szCs w:val="28"/>
          <w:lang w:val="uk-UA"/>
        </w:rPr>
        <w:t xml:space="preserve">Фріз Ірину Василівну </w:t>
      </w:r>
      <w:r w:rsidRPr="00E115CA">
        <w:rPr>
          <w:rFonts w:ascii="Times New Roman" w:hAnsi="Times New Roman"/>
          <w:color w:val="000000"/>
          <w:sz w:val="28"/>
          <w:szCs w:val="28"/>
          <w:lang w:val="uk-UA"/>
        </w:rPr>
        <w:t xml:space="preserve">(фракція </w:t>
      </w:r>
      <w:r w:rsidRPr="00E115CA">
        <w:rPr>
          <w:rFonts w:ascii="Times New Roman" w:hAnsi="Times New Roman"/>
          <w:sz w:val="28"/>
          <w:szCs w:val="28"/>
          <w:lang w:val="uk-UA"/>
        </w:rPr>
        <w:t>ПОЛІТИЧНОЇ ПАРТІЇ</w:t>
      </w:r>
      <w:r>
        <w:rPr>
          <w:rFonts w:ascii="Times New Roman" w:hAnsi="Times New Roman"/>
          <w:sz w:val="28"/>
          <w:szCs w:val="28"/>
          <w:lang w:val="uk-UA"/>
        </w:rPr>
        <w:t xml:space="preserve"> «ЄВРОПЕЙСЬКА СОЛІДАРНІСТЬ»), </w:t>
      </w:r>
      <w:r>
        <w:rPr>
          <w:rFonts w:ascii="Times New Roman" w:hAnsi="Times New Roman"/>
          <w:color w:val="000000"/>
          <w:sz w:val="28"/>
          <w:szCs w:val="28"/>
          <w:lang w:val="uk-UA"/>
        </w:rPr>
        <w:t>заступником</w:t>
      </w:r>
      <w:r w:rsidRPr="00E115CA">
        <w:rPr>
          <w:rFonts w:ascii="Times New Roman" w:hAnsi="Times New Roman"/>
          <w:color w:val="000000"/>
          <w:sz w:val="28"/>
          <w:szCs w:val="28"/>
          <w:lang w:val="uk-UA"/>
        </w:rPr>
        <w:t xml:space="preserve"> голови Тимчас</w:t>
      </w:r>
      <w:r>
        <w:rPr>
          <w:rFonts w:ascii="Times New Roman" w:hAnsi="Times New Roman"/>
          <w:color w:val="000000"/>
          <w:sz w:val="28"/>
          <w:szCs w:val="28"/>
          <w:lang w:val="uk-UA"/>
        </w:rPr>
        <w:t>ової слідчої комісії - народного депутата</w:t>
      </w:r>
      <w:r w:rsidRPr="00E115CA">
        <w:rPr>
          <w:rFonts w:ascii="Times New Roman" w:hAnsi="Times New Roman"/>
          <w:color w:val="000000"/>
          <w:sz w:val="28"/>
          <w:szCs w:val="28"/>
          <w:lang w:val="uk-UA"/>
        </w:rPr>
        <w:t xml:space="preserve"> України </w:t>
      </w:r>
      <w:proofErr w:type="spellStart"/>
      <w:r>
        <w:rPr>
          <w:rFonts w:ascii="Times New Roman" w:hAnsi="Times New Roman"/>
          <w:sz w:val="28"/>
          <w:szCs w:val="28"/>
          <w:lang w:val="uk-UA"/>
        </w:rPr>
        <w:t>Цибу</w:t>
      </w:r>
      <w:proofErr w:type="spellEnd"/>
      <w:r>
        <w:rPr>
          <w:rFonts w:ascii="Times New Roman" w:hAnsi="Times New Roman"/>
          <w:sz w:val="28"/>
          <w:szCs w:val="28"/>
          <w:lang w:val="uk-UA"/>
        </w:rPr>
        <w:t xml:space="preserve"> Тетяну Вікторівну </w:t>
      </w:r>
      <w:r w:rsidRPr="00E115CA">
        <w:rPr>
          <w:rFonts w:ascii="Times New Roman" w:hAnsi="Times New Roman"/>
          <w:color w:val="000000"/>
          <w:sz w:val="28"/>
          <w:szCs w:val="28"/>
          <w:lang w:val="uk-UA"/>
        </w:rPr>
        <w:t xml:space="preserve">(фракція Політичної партії </w:t>
      </w:r>
      <w:r>
        <w:rPr>
          <w:rFonts w:ascii="Times New Roman" w:hAnsi="Times New Roman"/>
          <w:color w:val="000000"/>
          <w:sz w:val="28"/>
          <w:szCs w:val="28"/>
          <w:lang w:val="uk-UA"/>
        </w:rPr>
        <w:t>«Слуга народу)</w:t>
      </w:r>
      <w:bookmarkStart w:id="10" w:name="n14"/>
      <w:bookmarkEnd w:id="10"/>
      <w:r>
        <w:rPr>
          <w:rFonts w:ascii="Times New Roman" w:hAnsi="Times New Roman"/>
          <w:color w:val="000000"/>
          <w:sz w:val="28"/>
          <w:szCs w:val="28"/>
          <w:lang w:val="uk-UA"/>
        </w:rPr>
        <w:t>.</w:t>
      </w:r>
    </w:p>
    <w:p w:rsidR="00322125" w:rsidRDefault="00322125" w:rsidP="00322125">
      <w:pPr>
        <w:ind w:firstLine="450"/>
        <w:jc w:val="both"/>
        <w:rPr>
          <w:rFonts w:ascii="Times New Roman" w:hAnsi="Times New Roman"/>
          <w:color w:val="000000"/>
          <w:sz w:val="28"/>
          <w:szCs w:val="28"/>
          <w:lang w:val="uk-UA"/>
        </w:rPr>
      </w:pPr>
      <w:r>
        <w:rPr>
          <w:rFonts w:ascii="Times New Roman" w:hAnsi="Times New Roman"/>
          <w:color w:val="000000"/>
          <w:sz w:val="28"/>
          <w:szCs w:val="28"/>
          <w:lang w:val="uk-UA"/>
        </w:rPr>
        <w:t xml:space="preserve">5. </w:t>
      </w:r>
      <w:r w:rsidRPr="00E115CA">
        <w:rPr>
          <w:rFonts w:ascii="Times New Roman" w:hAnsi="Times New Roman"/>
          <w:color w:val="000000"/>
          <w:sz w:val="28"/>
          <w:szCs w:val="28"/>
          <w:lang w:val="uk-UA"/>
        </w:rPr>
        <w:t>Обрати до складу Тимчасової слідчої комісії таких народних депутатів України:</w:t>
      </w:r>
    </w:p>
    <w:tbl>
      <w:tblPr>
        <w:tblpPr w:leftFromText="180" w:rightFromText="180" w:vertAnchor="text" w:horzAnchor="margin" w:tblpY="170"/>
        <w:tblW w:w="4905" w:type="pct"/>
        <w:tblCellMar>
          <w:left w:w="0" w:type="dxa"/>
          <w:right w:w="0" w:type="dxa"/>
        </w:tblCellMar>
        <w:tblLook w:val="04A0" w:firstRow="1" w:lastRow="0" w:firstColumn="1" w:lastColumn="0" w:noHBand="0" w:noVBand="1"/>
      </w:tblPr>
      <w:tblGrid>
        <w:gridCol w:w="3829"/>
        <w:gridCol w:w="185"/>
        <w:gridCol w:w="4694"/>
        <w:gridCol w:w="185"/>
      </w:tblGrid>
      <w:tr w:rsidR="00322125" w:rsidRPr="00E115CA" w:rsidTr="00322125">
        <w:trPr>
          <w:gridAfter w:val="1"/>
          <w:wAfter w:w="185" w:type="dxa"/>
        </w:trPr>
        <w:tc>
          <w:tcPr>
            <w:tcW w:w="3829" w:type="dxa"/>
          </w:tcPr>
          <w:p w:rsidR="00322125" w:rsidRDefault="00345AB8" w:rsidP="00322125">
            <w:pPr>
              <w:ind w:left="91"/>
              <w:rPr>
                <w:rFonts w:ascii="Times New Roman" w:hAnsi="Times New Roman"/>
                <w:sz w:val="28"/>
                <w:szCs w:val="28"/>
                <w:lang w:val="uk-UA" w:eastAsia="ru-RU"/>
              </w:rPr>
            </w:pPr>
            <w:r>
              <w:rPr>
                <w:rFonts w:ascii="Times New Roman" w:hAnsi="Times New Roman"/>
                <w:sz w:val="28"/>
                <w:szCs w:val="28"/>
                <w:lang w:val="uk-UA" w:eastAsia="ru-RU"/>
              </w:rPr>
              <w:t>Павленка Ростислава</w:t>
            </w:r>
          </w:p>
          <w:p w:rsidR="00DC77F8" w:rsidRDefault="00345AB8" w:rsidP="00322125">
            <w:pPr>
              <w:ind w:left="91"/>
              <w:rPr>
                <w:rFonts w:ascii="Times New Roman" w:hAnsi="Times New Roman"/>
                <w:sz w:val="28"/>
                <w:szCs w:val="28"/>
                <w:lang w:val="uk-UA" w:eastAsia="ru-RU"/>
              </w:rPr>
            </w:pPr>
            <w:r>
              <w:rPr>
                <w:rFonts w:ascii="Times New Roman" w:hAnsi="Times New Roman"/>
                <w:sz w:val="28"/>
                <w:szCs w:val="28"/>
                <w:lang w:val="uk-UA" w:eastAsia="ru-RU"/>
              </w:rPr>
              <w:t>Миколайовича</w:t>
            </w:r>
          </w:p>
          <w:p w:rsidR="00DC77F8" w:rsidRDefault="00DC77F8" w:rsidP="00322125">
            <w:pPr>
              <w:ind w:left="91"/>
              <w:rPr>
                <w:rFonts w:ascii="Times New Roman" w:hAnsi="Times New Roman"/>
                <w:sz w:val="28"/>
                <w:szCs w:val="28"/>
                <w:lang w:val="uk-UA" w:eastAsia="ru-RU"/>
              </w:rPr>
            </w:pPr>
            <w:r>
              <w:rPr>
                <w:rFonts w:ascii="Times New Roman" w:hAnsi="Times New Roman"/>
                <w:sz w:val="28"/>
                <w:szCs w:val="28"/>
                <w:lang w:val="uk-UA" w:eastAsia="ru-RU"/>
              </w:rPr>
              <w:t xml:space="preserve">Фріз Ірину </w:t>
            </w:r>
          </w:p>
          <w:p w:rsidR="00345AB8" w:rsidRPr="00E115CA" w:rsidRDefault="00DC77F8" w:rsidP="00322125">
            <w:pPr>
              <w:ind w:left="91"/>
              <w:rPr>
                <w:rFonts w:ascii="Times New Roman" w:hAnsi="Times New Roman"/>
                <w:sz w:val="28"/>
                <w:szCs w:val="28"/>
                <w:lang w:val="uk-UA" w:eastAsia="ru-RU"/>
              </w:rPr>
            </w:pPr>
            <w:r>
              <w:rPr>
                <w:rFonts w:ascii="Times New Roman" w:hAnsi="Times New Roman"/>
                <w:sz w:val="28"/>
                <w:szCs w:val="28"/>
                <w:lang w:val="uk-UA" w:eastAsia="ru-RU"/>
              </w:rPr>
              <w:t>Василівну</w:t>
            </w:r>
            <w:r w:rsidR="00345AB8">
              <w:rPr>
                <w:rFonts w:ascii="Times New Roman" w:hAnsi="Times New Roman"/>
                <w:sz w:val="28"/>
                <w:szCs w:val="28"/>
                <w:lang w:val="uk-UA" w:eastAsia="ru-RU"/>
              </w:rPr>
              <w:t xml:space="preserve"> </w:t>
            </w:r>
          </w:p>
        </w:tc>
        <w:tc>
          <w:tcPr>
            <w:tcW w:w="4879" w:type="dxa"/>
            <w:gridSpan w:val="2"/>
            <w:hideMark/>
          </w:tcPr>
          <w:p w:rsidR="00322125" w:rsidRDefault="00345AB8" w:rsidP="00345AB8">
            <w:pPr>
              <w:pStyle w:val="ab"/>
              <w:numPr>
                <w:ilvl w:val="0"/>
                <w:numId w:val="4"/>
              </w:numPr>
              <w:rPr>
                <w:rFonts w:ascii="Times New Roman" w:hAnsi="Times New Roman"/>
                <w:sz w:val="28"/>
                <w:szCs w:val="28"/>
                <w:lang w:val="uk-UA" w:eastAsia="ru-RU"/>
              </w:rPr>
            </w:pPr>
            <w:r>
              <w:rPr>
                <w:rFonts w:ascii="Times New Roman" w:hAnsi="Times New Roman"/>
                <w:sz w:val="28"/>
                <w:szCs w:val="28"/>
                <w:lang w:val="uk-UA" w:eastAsia="ru-RU"/>
              </w:rPr>
              <w:t>фракція ПОЛІТИЧНОЇ ПАРТІЇ</w:t>
            </w:r>
          </w:p>
          <w:p w:rsidR="00345AB8" w:rsidRPr="00345AB8" w:rsidRDefault="00345AB8" w:rsidP="00345AB8">
            <w:pPr>
              <w:pStyle w:val="ab"/>
              <w:ind w:left="494"/>
              <w:rPr>
                <w:rFonts w:ascii="Times New Roman" w:hAnsi="Times New Roman"/>
                <w:sz w:val="28"/>
                <w:szCs w:val="28"/>
                <w:lang w:val="uk-UA" w:eastAsia="ru-RU"/>
              </w:rPr>
            </w:pPr>
            <w:r>
              <w:rPr>
                <w:rFonts w:ascii="Times New Roman" w:hAnsi="Times New Roman"/>
                <w:sz w:val="28"/>
                <w:szCs w:val="28"/>
                <w:lang w:val="uk-UA" w:eastAsia="ru-RU"/>
              </w:rPr>
              <w:t>«ЄВРОПЕЙСЬКА СОЛІДАРНІСТЬ»</w:t>
            </w:r>
          </w:p>
        </w:tc>
      </w:tr>
      <w:tr w:rsidR="00322125" w:rsidRPr="00DC77F8" w:rsidTr="00322125">
        <w:tc>
          <w:tcPr>
            <w:tcW w:w="3829" w:type="dxa"/>
          </w:tcPr>
          <w:p w:rsidR="00345AB8" w:rsidRDefault="00345AB8" w:rsidP="00322125">
            <w:pPr>
              <w:ind w:left="91"/>
              <w:rPr>
                <w:rFonts w:ascii="Times New Roman" w:hAnsi="Times New Roman"/>
                <w:sz w:val="28"/>
                <w:szCs w:val="28"/>
                <w:lang w:val="uk-UA" w:eastAsia="ru-RU"/>
              </w:rPr>
            </w:pPr>
          </w:p>
          <w:p w:rsidR="00322125" w:rsidRDefault="00322125" w:rsidP="00322125">
            <w:pPr>
              <w:ind w:left="91"/>
              <w:rPr>
                <w:rFonts w:ascii="Times New Roman" w:hAnsi="Times New Roman"/>
                <w:sz w:val="28"/>
                <w:szCs w:val="28"/>
                <w:lang w:val="uk-UA" w:eastAsia="ru-RU"/>
              </w:rPr>
            </w:pPr>
            <w:proofErr w:type="spellStart"/>
            <w:r>
              <w:rPr>
                <w:rFonts w:ascii="Times New Roman" w:hAnsi="Times New Roman"/>
                <w:sz w:val="28"/>
                <w:szCs w:val="28"/>
                <w:lang w:val="uk-UA" w:eastAsia="ru-RU"/>
              </w:rPr>
              <w:t>Дирдіна</w:t>
            </w:r>
            <w:proofErr w:type="spellEnd"/>
            <w:r>
              <w:rPr>
                <w:rFonts w:ascii="Times New Roman" w:hAnsi="Times New Roman"/>
                <w:sz w:val="28"/>
                <w:szCs w:val="28"/>
                <w:lang w:val="uk-UA" w:eastAsia="ru-RU"/>
              </w:rPr>
              <w:t xml:space="preserve"> Максима Євгеновича</w:t>
            </w:r>
          </w:p>
          <w:p w:rsidR="00322125" w:rsidRDefault="00322125" w:rsidP="00322125">
            <w:pPr>
              <w:ind w:left="91"/>
              <w:rPr>
                <w:rFonts w:ascii="Times New Roman" w:hAnsi="Times New Roman"/>
                <w:sz w:val="28"/>
                <w:szCs w:val="28"/>
                <w:lang w:val="uk-UA" w:eastAsia="ru-RU"/>
              </w:rPr>
            </w:pPr>
            <w:proofErr w:type="spellStart"/>
            <w:r>
              <w:rPr>
                <w:rFonts w:ascii="Times New Roman" w:hAnsi="Times New Roman"/>
                <w:sz w:val="28"/>
                <w:szCs w:val="28"/>
                <w:lang w:val="uk-UA" w:eastAsia="ru-RU"/>
              </w:rPr>
              <w:t>Брагара</w:t>
            </w:r>
            <w:proofErr w:type="spellEnd"/>
            <w:r>
              <w:rPr>
                <w:rFonts w:ascii="Times New Roman" w:hAnsi="Times New Roman"/>
                <w:sz w:val="28"/>
                <w:szCs w:val="28"/>
                <w:lang w:val="uk-UA" w:eastAsia="ru-RU"/>
              </w:rPr>
              <w:t xml:space="preserve"> Євгенія Вадимовича</w:t>
            </w:r>
          </w:p>
          <w:p w:rsidR="00322125" w:rsidRDefault="00322125" w:rsidP="00322125">
            <w:pPr>
              <w:ind w:left="91"/>
              <w:rPr>
                <w:rFonts w:ascii="Times New Roman" w:hAnsi="Times New Roman"/>
                <w:sz w:val="28"/>
                <w:szCs w:val="28"/>
                <w:lang w:val="uk-UA" w:eastAsia="ru-RU"/>
              </w:rPr>
            </w:pPr>
            <w:proofErr w:type="spellStart"/>
            <w:r>
              <w:rPr>
                <w:rFonts w:ascii="Times New Roman" w:hAnsi="Times New Roman"/>
                <w:sz w:val="28"/>
                <w:szCs w:val="28"/>
                <w:lang w:val="uk-UA" w:eastAsia="ru-RU"/>
              </w:rPr>
              <w:t>Кабанова</w:t>
            </w:r>
            <w:proofErr w:type="spellEnd"/>
            <w:r>
              <w:rPr>
                <w:rFonts w:ascii="Times New Roman" w:hAnsi="Times New Roman"/>
                <w:sz w:val="28"/>
                <w:szCs w:val="28"/>
                <w:lang w:val="uk-UA" w:eastAsia="ru-RU"/>
              </w:rPr>
              <w:t xml:space="preserve"> Олександра Євгенійовича</w:t>
            </w:r>
          </w:p>
          <w:p w:rsidR="00322125" w:rsidRDefault="00DC77F8" w:rsidP="00322125">
            <w:pPr>
              <w:ind w:left="91"/>
              <w:rPr>
                <w:rFonts w:ascii="Times New Roman" w:hAnsi="Times New Roman"/>
                <w:sz w:val="28"/>
                <w:szCs w:val="28"/>
                <w:lang w:val="uk-UA" w:eastAsia="ru-RU"/>
              </w:rPr>
            </w:pPr>
            <w:proofErr w:type="spellStart"/>
            <w:r>
              <w:rPr>
                <w:rFonts w:ascii="Times New Roman" w:hAnsi="Times New Roman"/>
                <w:sz w:val="28"/>
                <w:szCs w:val="28"/>
                <w:lang w:val="uk-UA" w:eastAsia="ru-RU"/>
              </w:rPr>
              <w:t>Цибу</w:t>
            </w:r>
            <w:proofErr w:type="spellEnd"/>
            <w:r>
              <w:rPr>
                <w:rFonts w:ascii="Times New Roman" w:hAnsi="Times New Roman"/>
                <w:sz w:val="28"/>
                <w:szCs w:val="28"/>
                <w:lang w:val="uk-UA" w:eastAsia="ru-RU"/>
              </w:rPr>
              <w:t xml:space="preserve"> Тетяну</w:t>
            </w:r>
          </w:p>
          <w:p w:rsidR="00DC77F8" w:rsidRPr="00E115CA" w:rsidRDefault="00DC77F8" w:rsidP="00322125">
            <w:pPr>
              <w:ind w:left="91"/>
              <w:rPr>
                <w:rFonts w:ascii="Times New Roman" w:hAnsi="Times New Roman"/>
                <w:sz w:val="28"/>
                <w:szCs w:val="28"/>
                <w:lang w:val="uk-UA" w:eastAsia="ru-RU"/>
              </w:rPr>
            </w:pPr>
            <w:r>
              <w:rPr>
                <w:rFonts w:ascii="Times New Roman" w:hAnsi="Times New Roman"/>
                <w:sz w:val="28"/>
                <w:szCs w:val="28"/>
                <w:lang w:val="uk-UA" w:eastAsia="ru-RU"/>
              </w:rPr>
              <w:t>Вікторівну</w:t>
            </w:r>
          </w:p>
        </w:tc>
        <w:tc>
          <w:tcPr>
            <w:tcW w:w="185" w:type="dxa"/>
            <w:hideMark/>
          </w:tcPr>
          <w:p w:rsidR="00345AB8" w:rsidRDefault="00345AB8" w:rsidP="00322125">
            <w:pPr>
              <w:ind w:left="91"/>
              <w:rPr>
                <w:rFonts w:ascii="Times New Roman" w:hAnsi="Times New Roman"/>
                <w:sz w:val="28"/>
                <w:szCs w:val="28"/>
                <w:lang w:val="uk-UA" w:eastAsia="ru-RU"/>
              </w:rPr>
            </w:pPr>
          </w:p>
          <w:p w:rsidR="00322125" w:rsidRPr="00E115CA" w:rsidRDefault="00322125" w:rsidP="00322125">
            <w:pPr>
              <w:ind w:left="91"/>
              <w:rPr>
                <w:rFonts w:ascii="Times New Roman" w:hAnsi="Times New Roman"/>
                <w:sz w:val="28"/>
                <w:szCs w:val="28"/>
                <w:lang w:val="uk-UA" w:eastAsia="ru-RU"/>
              </w:rPr>
            </w:pPr>
            <w:r w:rsidRPr="00E115CA">
              <w:rPr>
                <w:rFonts w:ascii="Times New Roman" w:hAnsi="Times New Roman"/>
                <w:sz w:val="28"/>
                <w:szCs w:val="28"/>
                <w:lang w:val="uk-UA" w:eastAsia="ru-RU"/>
              </w:rPr>
              <w:t>-</w:t>
            </w:r>
          </w:p>
        </w:tc>
        <w:tc>
          <w:tcPr>
            <w:tcW w:w="4879" w:type="dxa"/>
            <w:gridSpan w:val="2"/>
          </w:tcPr>
          <w:p w:rsidR="00345AB8" w:rsidRDefault="00345AB8" w:rsidP="00322125">
            <w:pPr>
              <w:ind w:left="91"/>
              <w:rPr>
                <w:rFonts w:ascii="Times New Roman" w:hAnsi="Times New Roman"/>
                <w:sz w:val="28"/>
                <w:szCs w:val="28"/>
                <w:bdr w:val="none" w:sz="0" w:space="0" w:color="auto" w:frame="1"/>
                <w:lang w:val="uk-UA" w:eastAsia="ru-RU"/>
              </w:rPr>
            </w:pPr>
          </w:p>
          <w:p w:rsidR="00322125" w:rsidRDefault="00322125" w:rsidP="00322125">
            <w:pPr>
              <w:ind w:left="91"/>
              <w:rPr>
                <w:rFonts w:ascii="Times New Roman" w:hAnsi="Times New Roman"/>
                <w:sz w:val="28"/>
                <w:szCs w:val="28"/>
                <w:bdr w:val="none" w:sz="0" w:space="0" w:color="auto" w:frame="1"/>
                <w:lang w:val="uk-UA" w:eastAsia="ru-RU"/>
              </w:rPr>
            </w:pPr>
            <w:r w:rsidRPr="00E115CA">
              <w:rPr>
                <w:rFonts w:ascii="Times New Roman" w:hAnsi="Times New Roman"/>
                <w:sz w:val="28"/>
                <w:szCs w:val="28"/>
                <w:bdr w:val="none" w:sz="0" w:space="0" w:color="auto" w:frame="1"/>
                <w:lang w:val="uk-UA" w:eastAsia="ru-RU"/>
              </w:rPr>
              <w:t>фракція ПОЛІТИЧНОЇ ПАРТІЇ “СЛУГА НАРОДУ”;</w:t>
            </w:r>
          </w:p>
          <w:p w:rsidR="00322125" w:rsidRPr="00E115CA" w:rsidRDefault="00322125" w:rsidP="00322125">
            <w:pPr>
              <w:ind w:left="91"/>
              <w:rPr>
                <w:rFonts w:ascii="Times New Roman" w:hAnsi="Times New Roman"/>
                <w:sz w:val="28"/>
                <w:szCs w:val="28"/>
                <w:lang w:val="uk-UA" w:eastAsia="ru-RU"/>
              </w:rPr>
            </w:pPr>
          </w:p>
        </w:tc>
      </w:tr>
      <w:tr w:rsidR="00322125" w:rsidRPr="00E115CA" w:rsidTr="00322125">
        <w:tc>
          <w:tcPr>
            <w:tcW w:w="3829" w:type="dxa"/>
          </w:tcPr>
          <w:p w:rsidR="00DC77F8" w:rsidRDefault="00DC77F8" w:rsidP="00322125">
            <w:pPr>
              <w:ind w:left="91"/>
              <w:rPr>
                <w:rFonts w:ascii="Times New Roman" w:hAnsi="Times New Roman"/>
                <w:sz w:val="28"/>
                <w:szCs w:val="28"/>
                <w:lang w:val="uk-UA" w:eastAsia="ru-RU"/>
              </w:rPr>
            </w:pPr>
          </w:p>
          <w:p w:rsidR="00322125" w:rsidRPr="00E115CA" w:rsidRDefault="00322125" w:rsidP="00322125">
            <w:pPr>
              <w:ind w:left="91"/>
              <w:rPr>
                <w:rFonts w:ascii="Times New Roman" w:hAnsi="Times New Roman"/>
                <w:sz w:val="28"/>
                <w:szCs w:val="28"/>
                <w:lang w:val="uk-UA" w:eastAsia="ru-RU"/>
              </w:rPr>
            </w:pPr>
            <w:proofErr w:type="spellStart"/>
            <w:r>
              <w:rPr>
                <w:rFonts w:ascii="Times New Roman" w:hAnsi="Times New Roman"/>
                <w:sz w:val="28"/>
                <w:szCs w:val="28"/>
                <w:lang w:val="uk-UA" w:eastAsia="ru-RU"/>
              </w:rPr>
              <w:t>Лунченка</w:t>
            </w:r>
            <w:proofErr w:type="spellEnd"/>
            <w:r>
              <w:rPr>
                <w:rFonts w:ascii="Times New Roman" w:hAnsi="Times New Roman"/>
                <w:sz w:val="28"/>
                <w:szCs w:val="28"/>
                <w:lang w:val="uk-UA" w:eastAsia="ru-RU"/>
              </w:rPr>
              <w:t xml:space="preserve"> Валерія Валерійовича</w:t>
            </w:r>
          </w:p>
        </w:tc>
        <w:tc>
          <w:tcPr>
            <w:tcW w:w="185" w:type="dxa"/>
          </w:tcPr>
          <w:p w:rsidR="00DC77F8" w:rsidRDefault="00DC77F8" w:rsidP="00322125">
            <w:pPr>
              <w:ind w:left="91"/>
              <w:rPr>
                <w:rFonts w:ascii="Times New Roman" w:hAnsi="Times New Roman"/>
                <w:sz w:val="28"/>
                <w:szCs w:val="28"/>
                <w:lang w:val="uk-UA" w:eastAsia="ru-RU"/>
              </w:rPr>
            </w:pPr>
          </w:p>
          <w:p w:rsidR="00322125" w:rsidRPr="00E115CA" w:rsidRDefault="00322125" w:rsidP="00322125">
            <w:pPr>
              <w:ind w:left="91"/>
              <w:rPr>
                <w:rFonts w:ascii="Times New Roman" w:hAnsi="Times New Roman"/>
                <w:sz w:val="28"/>
                <w:szCs w:val="28"/>
                <w:lang w:val="uk-UA" w:eastAsia="ru-RU"/>
              </w:rPr>
            </w:pPr>
            <w:r w:rsidRPr="00E115CA">
              <w:rPr>
                <w:rFonts w:ascii="Times New Roman" w:hAnsi="Times New Roman"/>
                <w:sz w:val="28"/>
                <w:szCs w:val="28"/>
                <w:lang w:val="uk-UA" w:eastAsia="ru-RU"/>
              </w:rPr>
              <w:t>-</w:t>
            </w:r>
          </w:p>
        </w:tc>
        <w:tc>
          <w:tcPr>
            <w:tcW w:w="4879" w:type="dxa"/>
            <w:gridSpan w:val="2"/>
          </w:tcPr>
          <w:p w:rsidR="00DC77F8" w:rsidRDefault="00DC77F8" w:rsidP="00322125">
            <w:pPr>
              <w:ind w:left="91"/>
              <w:rPr>
                <w:rFonts w:ascii="Times New Roman" w:hAnsi="Times New Roman"/>
                <w:sz w:val="28"/>
                <w:szCs w:val="28"/>
                <w:lang w:val="uk-UA" w:eastAsia="ru-RU"/>
              </w:rPr>
            </w:pPr>
          </w:p>
          <w:p w:rsidR="00322125" w:rsidRDefault="00322125" w:rsidP="00322125">
            <w:pPr>
              <w:ind w:left="91"/>
              <w:rPr>
                <w:rFonts w:ascii="Times New Roman" w:hAnsi="Times New Roman"/>
                <w:sz w:val="28"/>
                <w:szCs w:val="28"/>
                <w:lang w:val="uk-UA" w:eastAsia="ru-RU"/>
              </w:rPr>
            </w:pPr>
            <w:r w:rsidRPr="00C150CC">
              <w:rPr>
                <w:rFonts w:ascii="Times New Roman" w:hAnsi="Times New Roman"/>
                <w:sz w:val="28"/>
                <w:szCs w:val="28"/>
                <w:lang w:val="uk-UA" w:eastAsia="ru-RU"/>
              </w:rPr>
              <w:t>депутатська група «ДОВІРА»</w:t>
            </w:r>
            <w:r>
              <w:rPr>
                <w:rFonts w:ascii="Times New Roman" w:hAnsi="Times New Roman"/>
                <w:sz w:val="28"/>
                <w:szCs w:val="28"/>
                <w:lang w:val="uk-UA" w:eastAsia="ru-RU"/>
              </w:rPr>
              <w:t>;</w:t>
            </w:r>
          </w:p>
          <w:p w:rsidR="00322125" w:rsidRDefault="00322125" w:rsidP="00322125">
            <w:pPr>
              <w:ind w:left="91"/>
              <w:rPr>
                <w:rFonts w:ascii="Times New Roman" w:hAnsi="Times New Roman"/>
                <w:sz w:val="28"/>
                <w:szCs w:val="28"/>
                <w:lang w:val="uk-UA" w:eastAsia="ru-RU"/>
              </w:rPr>
            </w:pPr>
          </w:p>
          <w:p w:rsidR="00322125" w:rsidRPr="00E115CA" w:rsidRDefault="00322125" w:rsidP="00322125">
            <w:pPr>
              <w:ind w:left="91"/>
              <w:rPr>
                <w:rFonts w:ascii="Times New Roman" w:hAnsi="Times New Roman"/>
                <w:sz w:val="28"/>
                <w:szCs w:val="28"/>
                <w:bdr w:val="none" w:sz="0" w:space="0" w:color="auto" w:frame="1"/>
                <w:lang w:val="uk-UA" w:eastAsia="ru-RU"/>
              </w:rPr>
            </w:pPr>
          </w:p>
        </w:tc>
      </w:tr>
      <w:tr w:rsidR="00322125" w:rsidRPr="00DC77F8" w:rsidTr="00322125">
        <w:tc>
          <w:tcPr>
            <w:tcW w:w="3829" w:type="dxa"/>
          </w:tcPr>
          <w:p w:rsidR="00DC77F8" w:rsidRDefault="00DC77F8" w:rsidP="00322125">
            <w:pPr>
              <w:ind w:left="91"/>
              <w:rPr>
                <w:rFonts w:ascii="Times New Roman" w:hAnsi="Times New Roman"/>
                <w:sz w:val="28"/>
                <w:szCs w:val="28"/>
                <w:lang w:val="uk-UA" w:eastAsia="ru-RU"/>
              </w:rPr>
            </w:pPr>
          </w:p>
          <w:p w:rsidR="00322125" w:rsidRPr="00E115CA" w:rsidRDefault="00322125" w:rsidP="00322125">
            <w:pPr>
              <w:ind w:left="91"/>
              <w:rPr>
                <w:rFonts w:ascii="Times New Roman" w:hAnsi="Times New Roman"/>
                <w:sz w:val="28"/>
                <w:szCs w:val="28"/>
                <w:lang w:val="uk-UA" w:eastAsia="ru-RU"/>
              </w:rPr>
            </w:pPr>
            <w:proofErr w:type="spellStart"/>
            <w:r>
              <w:rPr>
                <w:rFonts w:ascii="Times New Roman" w:hAnsi="Times New Roman"/>
                <w:sz w:val="28"/>
                <w:szCs w:val="28"/>
                <w:lang w:val="uk-UA" w:eastAsia="ru-RU"/>
              </w:rPr>
              <w:t>Лабунську</w:t>
            </w:r>
            <w:proofErr w:type="spellEnd"/>
            <w:r>
              <w:rPr>
                <w:rFonts w:ascii="Times New Roman" w:hAnsi="Times New Roman"/>
                <w:sz w:val="28"/>
                <w:szCs w:val="28"/>
                <w:lang w:val="uk-UA" w:eastAsia="ru-RU"/>
              </w:rPr>
              <w:t xml:space="preserve"> Анжеліку Вікторівну </w:t>
            </w:r>
          </w:p>
        </w:tc>
        <w:tc>
          <w:tcPr>
            <w:tcW w:w="185" w:type="dxa"/>
            <w:hideMark/>
          </w:tcPr>
          <w:p w:rsidR="00DC77F8" w:rsidRDefault="00DC77F8" w:rsidP="00322125">
            <w:pPr>
              <w:ind w:left="91"/>
              <w:rPr>
                <w:rFonts w:ascii="Times New Roman" w:hAnsi="Times New Roman"/>
                <w:sz w:val="28"/>
                <w:szCs w:val="28"/>
                <w:lang w:val="uk-UA" w:eastAsia="ru-RU"/>
              </w:rPr>
            </w:pPr>
          </w:p>
          <w:p w:rsidR="00322125" w:rsidRPr="00E115CA" w:rsidRDefault="00322125" w:rsidP="00322125">
            <w:pPr>
              <w:ind w:left="91"/>
              <w:rPr>
                <w:rFonts w:ascii="Times New Roman" w:hAnsi="Times New Roman"/>
                <w:sz w:val="28"/>
                <w:szCs w:val="28"/>
                <w:lang w:val="uk-UA" w:eastAsia="ru-RU"/>
              </w:rPr>
            </w:pPr>
            <w:r w:rsidRPr="00E115CA">
              <w:rPr>
                <w:rFonts w:ascii="Times New Roman" w:hAnsi="Times New Roman"/>
                <w:sz w:val="28"/>
                <w:szCs w:val="28"/>
                <w:lang w:val="uk-UA" w:eastAsia="ru-RU"/>
              </w:rPr>
              <w:t>-</w:t>
            </w:r>
          </w:p>
        </w:tc>
        <w:tc>
          <w:tcPr>
            <w:tcW w:w="4879" w:type="dxa"/>
            <w:gridSpan w:val="2"/>
          </w:tcPr>
          <w:p w:rsidR="00DC77F8" w:rsidRDefault="00DC77F8" w:rsidP="00322125">
            <w:pPr>
              <w:ind w:left="91"/>
              <w:rPr>
                <w:rFonts w:ascii="Times New Roman" w:hAnsi="Times New Roman"/>
                <w:sz w:val="28"/>
                <w:szCs w:val="28"/>
                <w:bdr w:val="none" w:sz="0" w:space="0" w:color="auto" w:frame="1"/>
                <w:lang w:val="uk-UA" w:eastAsia="ru-RU"/>
              </w:rPr>
            </w:pPr>
          </w:p>
          <w:p w:rsidR="00322125" w:rsidRDefault="00322125" w:rsidP="00322125">
            <w:pPr>
              <w:ind w:left="91"/>
              <w:rPr>
                <w:rFonts w:ascii="Times New Roman" w:hAnsi="Times New Roman"/>
                <w:sz w:val="28"/>
                <w:szCs w:val="28"/>
                <w:bdr w:val="none" w:sz="0" w:space="0" w:color="auto" w:frame="1"/>
                <w:lang w:val="uk-UA" w:eastAsia="ru-RU"/>
              </w:rPr>
            </w:pPr>
            <w:r w:rsidRPr="00E115CA">
              <w:rPr>
                <w:rFonts w:ascii="Times New Roman" w:hAnsi="Times New Roman"/>
                <w:sz w:val="28"/>
                <w:szCs w:val="28"/>
                <w:bdr w:val="none" w:sz="0" w:space="0" w:color="auto" w:frame="1"/>
                <w:lang w:val="uk-UA" w:eastAsia="ru-RU"/>
              </w:rPr>
              <w:t>фракція політичної партії Всеукраїнське об'єднання “Батьківщина”;</w:t>
            </w:r>
          </w:p>
          <w:p w:rsidR="00322125" w:rsidRPr="00E115CA" w:rsidRDefault="00322125" w:rsidP="00322125">
            <w:pPr>
              <w:ind w:left="91"/>
              <w:rPr>
                <w:rFonts w:ascii="Times New Roman" w:hAnsi="Times New Roman"/>
                <w:sz w:val="28"/>
                <w:szCs w:val="28"/>
                <w:lang w:val="uk-UA" w:eastAsia="ru-RU"/>
              </w:rPr>
            </w:pPr>
          </w:p>
        </w:tc>
      </w:tr>
      <w:tr w:rsidR="00322125" w:rsidRPr="00E115CA" w:rsidTr="00322125">
        <w:tc>
          <w:tcPr>
            <w:tcW w:w="3829" w:type="dxa"/>
          </w:tcPr>
          <w:p w:rsidR="00322125" w:rsidRPr="00E115CA" w:rsidRDefault="00322125" w:rsidP="00322125">
            <w:pPr>
              <w:ind w:left="91"/>
              <w:rPr>
                <w:rFonts w:ascii="Times New Roman" w:hAnsi="Times New Roman"/>
                <w:sz w:val="28"/>
                <w:szCs w:val="28"/>
                <w:lang w:val="uk-UA" w:eastAsia="ru-RU"/>
              </w:rPr>
            </w:pPr>
            <w:r>
              <w:rPr>
                <w:rFonts w:ascii="Times New Roman" w:hAnsi="Times New Roman"/>
                <w:sz w:val="28"/>
                <w:szCs w:val="28"/>
                <w:lang w:val="uk-UA" w:eastAsia="ru-RU"/>
              </w:rPr>
              <w:t>Осадчука Андрія Петровича</w:t>
            </w:r>
          </w:p>
        </w:tc>
        <w:tc>
          <w:tcPr>
            <w:tcW w:w="185" w:type="dxa"/>
            <w:hideMark/>
          </w:tcPr>
          <w:p w:rsidR="00322125" w:rsidRPr="00E115CA" w:rsidRDefault="00322125" w:rsidP="00322125">
            <w:pPr>
              <w:ind w:left="91"/>
              <w:rPr>
                <w:rFonts w:ascii="Times New Roman" w:hAnsi="Times New Roman"/>
                <w:sz w:val="28"/>
                <w:szCs w:val="28"/>
                <w:lang w:val="uk-UA" w:eastAsia="ru-RU"/>
              </w:rPr>
            </w:pPr>
            <w:r w:rsidRPr="00E115CA">
              <w:rPr>
                <w:rFonts w:ascii="Times New Roman" w:hAnsi="Times New Roman"/>
                <w:sz w:val="28"/>
                <w:szCs w:val="28"/>
                <w:lang w:val="uk-UA" w:eastAsia="ru-RU"/>
              </w:rPr>
              <w:t>-</w:t>
            </w:r>
          </w:p>
        </w:tc>
        <w:tc>
          <w:tcPr>
            <w:tcW w:w="4879" w:type="dxa"/>
            <w:gridSpan w:val="2"/>
          </w:tcPr>
          <w:p w:rsidR="00322125" w:rsidRPr="00C150CC" w:rsidRDefault="00322125" w:rsidP="00322125">
            <w:pPr>
              <w:ind w:left="91"/>
              <w:rPr>
                <w:rFonts w:ascii="Times New Roman" w:hAnsi="Times New Roman"/>
                <w:sz w:val="28"/>
                <w:szCs w:val="28"/>
                <w:lang w:val="uk-UA" w:eastAsia="ru-RU"/>
              </w:rPr>
            </w:pPr>
            <w:r w:rsidRPr="00E115CA">
              <w:rPr>
                <w:rFonts w:ascii="Times New Roman" w:hAnsi="Times New Roman"/>
                <w:sz w:val="28"/>
                <w:szCs w:val="28"/>
                <w:lang w:val="uk-UA" w:eastAsia="ru-RU"/>
              </w:rPr>
              <w:t>фракція Політичної Партії “ГОЛОС”;</w:t>
            </w:r>
          </w:p>
        </w:tc>
      </w:tr>
      <w:tr w:rsidR="00322125" w:rsidRPr="00E115CA" w:rsidTr="00322125">
        <w:trPr>
          <w:gridAfter w:val="3"/>
          <w:wAfter w:w="5064" w:type="dxa"/>
        </w:trPr>
        <w:tc>
          <w:tcPr>
            <w:tcW w:w="3829" w:type="dxa"/>
          </w:tcPr>
          <w:p w:rsidR="00322125" w:rsidRPr="00E115CA" w:rsidRDefault="00322125" w:rsidP="00322125">
            <w:pPr>
              <w:rPr>
                <w:rFonts w:ascii="Times New Roman" w:hAnsi="Times New Roman"/>
                <w:sz w:val="28"/>
                <w:szCs w:val="28"/>
                <w:lang w:val="uk-UA" w:eastAsia="ru-RU"/>
              </w:rPr>
            </w:pPr>
          </w:p>
        </w:tc>
      </w:tr>
      <w:tr w:rsidR="00322125" w:rsidRPr="00E115CA" w:rsidTr="00322125">
        <w:tc>
          <w:tcPr>
            <w:tcW w:w="3829" w:type="dxa"/>
          </w:tcPr>
          <w:p w:rsidR="00322125" w:rsidRPr="00E115CA" w:rsidRDefault="00322125" w:rsidP="00322125">
            <w:pPr>
              <w:ind w:left="91"/>
              <w:rPr>
                <w:rFonts w:ascii="Times New Roman" w:hAnsi="Times New Roman"/>
                <w:sz w:val="28"/>
                <w:szCs w:val="28"/>
                <w:lang w:val="uk-UA" w:eastAsia="ru-RU"/>
              </w:rPr>
            </w:pPr>
          </w:p>
        </w:tc>
        <w:tc>
          <w:tcPr>
            <w:tcW w:w="185" w:type="dxa"/>
          </w:tcPr>
          <w:p w:rsidR="00322125" w:rsidRPr="00E115CA" w:rsidRDefault="00322125" w:rsidP="00322125">
            <w:pPr>
              <w:ind w:left="91"/>
              <w:rPr>
                <w:rFonts w:ascii="Times New Roman" w:hAnsi="Times New Roman"/>
                <w:sz w:val="28"/>
                <w:szCs w:val="28"/>
                <w:lang w:val="uk-UA" w:eastAsia="ru-RU"/>
              </w:rPr>
            </w:pPr>
          </w:p>
        </w:tc>
        <w:tc>
          <w:tcPr>
            <w:tcW w:w="4879" w:type="dxa"/>
            <w:gridSpan w:val="2"/>
          </w:tcPr>
          <w:p w:rsidR="00322125" w:rsidRDefault="00322125" w:rsidP="00322125">
            <w:pPr>
              <w:ind w:left="91"/>
              <w:rPr>
                <w:rFonts w:ascii="Times New Roman" w:hAnsi="Times New Roman"/>
                <w:sz w:val="28"/>
                <w:szCs w:val="28"/>
                <w:lang w:val="uk-UA" w:eastAsia="ru-RU"/>
              </w:rPr>
            </w:pPr>
          </w:p>
        </w:tc>
      </w:tr>
      <w:tr w:rsidR="00322125" w:rsidRPr="00E115CA" w:rsidTr="00322125">
        <w:tc>
          <w:tcPr>
            <w:tcW w:w="3829" w:type="dxa"/>
          </w:tcPr>
          <w:p w:rsidR="00322125" w:rsidRPr="00E115CA" w:rsidRDefault="00322125" w:rsidP="00322125">
            <w:pPr>
              <w:ind w:left="91"/>
              <w:rPr>
                <w:rFonts w:ascii="Times New Roman" w:hAnsi="Times New Roman"/>
                <w:sz w:val="28"/>
                <w:szCs w:val="28"/>
                <w:lang w:val="uk-UA" w:eastAsia="ru-RU"/>
              </w:rPr>
            </w:pPr>
            <w:r>
              <w:rPr>
                <w:rFonts w:ascii="Times New Roman" w:hAnsi="Times New Roman"/>
                <w:sz w:val="28"/>
                <w:szCs w:val="28"/>
                <w:lang w:val="uk-UA" w:eastAsia="ru-RU"/>
              </w:rPr>
              <w:t>Рудика Сергія Ярославовича</w:t>
            </w:r>
          </w:p>
        </w:tc>
        <w:tc>
          <w:tcPr>
            <w:tcW w:w="185" w:type="dxa"/>
            <w:hideMark/>
          </w:tcPr>
          <w:p w:rsidR="00322125" w:rsidRPr="00E115CA" w:rsidRDefault="00322125" w:rsidP="00322125">
            <w:pPr>
              <w:ind w:left="91"/>
              <w:rPr>
                <w:rFonts w:ascii="Times New Roman" w:hAnsi="Times New Roman"/>
                <w:sz w:val="28"/>
                <w:szCs w:val="28"/>
                <w:lang w:val="uk-UA" w:eastAsia="ru-RU"/>
              </w:rPr>
            </w:pPr>
            <w:r w:rsidRPr="00E115CA">
              <w:rPr>
                <w:rFonts w:ascii="Times New Roman" w:hAnsi="Times New Roman"/>
                <w:sz w:val="28"/>
                <w:szCs w:val="28"/>
                <w:lang w:val="uk-UA" w:eastAsia="ru-RU"/>
              </w:rPr>
              <w:t>-</w:t>
            </w:r>
          </w:p>
        </w:tc>
        <w:tc>
          <w:tcPr>
            <w:tcW w:w="4879" w:type="dxa"/>
            <w:gridSpan w:val="2"/>
          </w:tcPr>
          <w:p w:rsidR="00322125" w:rsidRPr="00E115CA" w:rsidRDefault="00322125" w:rsidP="00322125">
            <w:pPr>
              <w:ind w:left="91"/>
              <w:rPr>
                <w:rFonts w:ascii="Times New Roman" w:hAnsi="Times New Roman"/>
                <w:sz w:val="28"/>
                <w:szCs w:val="28"/>
                <w:lang w:val="uk-UA" w:eastAsia="ru-RU"/>
              </w:rPr>
            </w:pPr>
            <w:r>
              <w:rPr>
                <w:rFonts w:ascii="Times New Roman" w:hAnsi="Times New Roman"/>
                <w:sz w:val="28"/>
                <w:szCs w:val="28"/>
                <w:lang w:val="uk-UA" w:eastAsia="ru-RU"/>
              </w:rPr>
              <w:t xml:space="preserve">  п</w:t>
            </w:r>
            <w:r w:rsidRPr="00E115CA">
              <w:rPr>
                <w:rFonts w:ascii="Times New Roman" w:hAnsi="Times New Roman"/>
                <w:sz w:val="28"/>
                <w:szCs w:val="28"/>
                <w:lang w:val="uk-UA" w:eastAsia="ru-RU"/>
              </w:rPr>
              <w:t>озафракційн</w:t>
            </w:r>
            <w:r>
              <w:rPr>
                <w:rFonts w:ascii="Times New Roman" w:hAnsi="Times New Roman"/>
                <w:sz w:val="28"/>
                <w:szCs w:val="28"/>
                <w:lang w:val="uk-UA" w:eastAsia="ru-RU"/>
              </w:rPr>
              <w:t>ий.</w:t>
            </w:r>
          </w:p>
        </w:tc>
      </w:tr>
    </w:tbl>
    <w:p w:rsidR="00DC77F8" w:rsidRDefault="00DC77F8" w:rsidP="00DC77F8">
      <w:pPr>
        <w:ind w:firstLine="450"/>
        <w:jc w:val="both"/>
        <w:rPr>
          <w:rFonts w:ascii="Times New Roman" w:hAnsi="Times New Roman"/>
          <w:color w:val="000000"/>
          <w:sz w:val="28"/>
          <w:szCs w:val="28"/>
        </w:rPr>
      </w:pPr>
      <w:bookmarkStart w:id="11" w:name="n15"/>
      <w:bookmarkStart w:id="12" w:name="n24"/>
      <w:bookmarkStart w:id="13" w:name="n16"/>
      <w:bookmarkEnd w:id="11"/>
      <w:bookmarkEnd w:id="12"/>
      <w:bookmarkEnd w:id="13"/>
    </w:p>
    <w:p w:rsidR="00680FAF" w:rsidRPr="00E115CA" w:rsidRDefault="00E115CA" w:rsidP="00DC77F8">
      <w:pPr>
        <w:ind w:firstLine="450"/>
        <w:jc w:val="both"/>
        <w:rPr>
          <w:rFonts w:ascii="Times New Roman" w:hAnsi="Times New Roman"/>
          <w:color w:val="000000"/>
          <w:sz w:val="28"/>
          <w:szCs w:val="28"/>
          <w:lang w:val="uk-UA"/>
        </w:rPr>
      </w:pPr>
      <w:bookmarkStart w:id="14" w:name="_GoBack"/>
      <w:bookmarkEnd w:id="14"/>
      <w:r w:rsidRPr="00E115CA">
        <w:rPr>
          <w:rFonts w:ascii="Times New Roman" w:hAnsi="Times New Roman"/>
          <w:color w:val="000000"/>
          <w:sz w:val="28"/>
          <w:szCs w:val="28"/>
          <w:lang w:val="uk-UA"/>
        </w:rPr>
        <w:t>5</w:t>
      </w:r>
      <w:r w:rsidR="00680FAF" w:rsidRPr="00E115CA">
        <w:rPr>
          <w:rFonts w:ascii="Times New Roman" w:hAnsi="Times New Roman"/>
          <w:color w:val="000000"/>
          <w:sz w:val="28"/>
          <w:szCs w:val="28"/>
          <w:lang w:val="uk-UA"/>
        </w:rPr>
        <w:t>.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rsidR="00DC77F8" w:rsidRDefault="00E115CA" w:rsidP="00DC77F8">
      <w:pPr>
        <w:ind w:firstLine="450"/>
        <w:jc w:val="both"/>
        <w:rPr>
          <w:rFonts w:ascii="Times New Roman" w:hAnsi="Times New Roman"/>
          <w:color w:val="000000"/>
          <w:sz w:val="28"/>
          <w:szCs w:val="28"/>
          <w:lang w:val="uk-UA"/>
        </w:rPr>
      </w:pPr>
      <w:bookmarkStart w:id="15" w:name="n17"/>
      <w:bookmarkEnd w:id="15"/>
      <w:r w:rsidRPr="00E115CA">
        <w:rPr>
          <w:rFonts w:ascii="Times New Roman" w:hAnsi="Times New Roman"/>
          <w:color w:val="000000"/>
          <w:sz w:val="28"/>
          <w:szCs w:val="28"/>
          <w:lang w:val="uk-UA"/>
        </w:rPr>
        <w:t>6</w:t>
      </w:r>
      <w:r w:rsidR="00680FAF" w:rsidRPr="00E115CA">
        <w:rPr>
          <w:rFonts w:ascii="Times New Roman" w:hAnsi="Times New Roman"/>
          <w:color w:val="000000"/>
          <w:sz w:val="28"/>
          <w:szCs w:val="28"/>
          <w:lang w:val="uk-UA"/>
        </w:rPr>
        <w:t>. Визначити термін діяльності Тимчасової слідчої комісії – один рік з дня її утворення.</w:t>
      </w:r>
      <w:bookmarkStart w:id="16" w:name="n18"/>
      <w:bookmarkEnd w:id="16"/>
    </w:p>
    <w:p w:rsidR="00680FAF" w:rsidRPr="00E115CA" w:rsidRDefault="00E115CA" w:rsidP="00DC77F8">
      <w:pPr>
        <w:ind w:firstLine="450"/>
        <w:jc w:val="both"/>
        <w:rPr>
          <w:rFonts w:ascii="Times New Roman" w:hAnsi="Times New Roman"/>
          <w:color w:val="000000"/>
          <w:sz w:val="28"/>
          <w:szCs w:val="28"/>
          <w:lang w:val="uk-UA"/>
        </w:rPr>
      </w:pPr>
      <w:r w:rsidRPr="00E115CA">
        <w:rPr>
          <w:rFonts w:ascii="Times New Roman" w:hAnsi="Times New Roman"/>
          <w:color w:val="000000"/>
          <w:sz w:val="28"/>
          <w:szCs w:val="28"/>
          <w:lang w:val="uk-UA"/>
        </w:rPr>
        <w:lastRenderedPageBreak/>
        <w:t>7</w:t>
      </w:r>
      <w:r w:rsidR="00680FAF" w:rsidRPr="00E115CA">
        <w:rPr>
          <w:rFonts w:ascii="Times New Roman" w:hAnsi="Times New Roman"/>
          <w:color w:val="000000"/>
          <w:sz w:val="28"/>
          <w:szCs w:val="28"/>
          <w:lang w:val="uk-UA"/>
        </w:rPr>
        <w:t xml:space="preserve">. Кабінету Міністрів України, </w:t>
      </w:r>
      <w:r w:rsidR="00322125">
        <w:rPr>
          <w:rFonts w:ascii="Times New Roman" w:hAnsi="Times New Roman"/>
          <w:color w:val="000000"/>
          <w:sz w:val="28"/>
          <w:szCs w:val="28"/>
          <w:lang w:val="uk-UA"/>
        </w:rPr>
        <w:t>Офісу Генерального прокурора</w:t>
      </w:r>
      <w:r w:rsidR="00680FAF" w:rsidRPr="00E115CA">
        <w:rPr>
          <w:rFonts w:ascii="Times New Roman" w:hAnsi="Times New Roman"/>
          <w:color w:val="000000"/>
          <w:sz w:val="28"/>
          <w:szCs w:val="28"/>
          <w:lang w:val="uk-UA"/>
        </w:rPr>
        <w:t>, Службі безпеки України, Міністерству внутрішніх справ України, Міністерству юстиції України та іншим місцевим та центральним органам виконавчої влади та органам місцевого самоврядування сприяти діяльності Тимчасової слідчої комісії та забезпечити додержання законів України "Про статус народного депутата України"</w:t>
      </w:r>
      <w:r w:rsidR="00AF78F2" w:rsidRPr="00E115CA">
        <w:rPr>
          <w:rFonts w:ascii="Times New Roman" w:hAnsi="Times New Roman"/>
          <w:color w:val="000000"/>
          <w:sz w:val="28"/>
          <w:szCs w:val="28"/>
          <w:lang w:val="uk-UA"/>
        </w:rPr>
        <w:t xml:space="preserve"> та </w:t>
      </w:r>
      <w:r w:rsidR="00680FAF" w:rsidRPr="00E115CA">
        <w:rPr>
          <w:rFonts w:ascii="Times New Roman" w:hAnsi="Times New Roman"/>
          <w:color w:val="000000"/>
          <w:sz w:val="28"/>
          <w:szCs w:val="28"/>
          <w:lang w:val="uk-UA"/>
        </w:rPr>
        <w:t>"Про державну таємницю" щодо доступу членів Тимчасової слідчої комісії до інформації, матеріалів та документів, які стосуються предмета діяльності Тимчасової слідчої комісії.</w:t>
      </w:r>
    </w:p>
    <w:p w:rsidR="00680FAF" w:rsidRPr="00E115CA" w:rsidRDefault="00E115CA" w:rsidP="003A57C6">
      <w:pPr>
        <w:ind w:firstLine="450"/>
        <w:jc w:val="both"/>
        <w:rPr>
          <w:rFonts w:ascii="Times New Roman" w:hAnsi="Times New Roman"/>
          <w:color w:val="000000"/>
          <w:sz w:val="28"/>
          <w:szCs w:val="28"/>
          <w:lang w:val="uk-UA"/>
        </w:rPr>
      </w:pPr>
      <w:bookmarkStart w:id="17" w:name="n19"/>
      <w:bookmarkEnd w:id="17"/>
      <w:r w:rsidRPr="00E115CA">
        <w:rPr>
          <w:rFonts w:ascii="Times New Roman" w:hAnsi="Times New Roman"/>
          <w:color w:val="000000"/>
          <w:sz w:val="28"/>
          <w:szCs w:val="28"/>
          <w:lang w:val="uk-UA"/>
        </w:rPr>
        <w:t>8</w:t>
      </w:r>
      <w:r w:rsidR="00680FAF" w:rsidRPr="00E115CA">
        <w:rPr>
          <w:rFonts w:ascii="Times New Roman" w:hAnsi="Times New Roman"/>
          <w:color w:val="000000"/>
          <w:sz w:val="28"/>
          <w:szCs w:val="28"/>
          <w:lang w:val="uk-UA"/>
        </w:rPr>
        <w:t xml:space="preserve">. Звіт Тимчасової слідчої комісії про виконану роботу заслухати на пленарному засіданні Верховної Ради України не пізніше </w:t>
      </w:r>
      <w:r w:rsidR="00EE6BC9" w:rsidRPr="00E115CA">
        <w:rPr>
          <w:rFonts w:ascii="Times New Roman" w:hAnsi="Times New Roman"/>
          <w:color w:val="000000"/>
          <w:sz w:val="28"/>
          <w:szCs w:val="28"/>
          <w:lang w:val="uk-UA"/>
        </w:rPr>
        <w:t>шести місяців</w:t>
      </w:r>
      <w:r w:rsidR="00680FAF" w:rsidRPr="00E115CA">
        <w:rPr>
          <w:rFonts w:ascii="Times New Roman" w:hAnsi="Times New Roman"/>
          <w:color w:val="000000"/>
          <w:sz w:val="28"/>
          <w:szCs w:val="28"/>
          <w:lang w:val="uk-UA"/>
        </w:rPr>
        <w:t xml:space="preserve"> з дня її утворення.</w:t>
      </w:r>
      <w:r w:rsidR="00EE6BC9" w:rsidRPr="00E115CA">
        <w:rPr>
          <w:rFonts w:ascii="Times New Roman" w:hAnsi="Times New Roman"/>
          <w:color w:val="000000"/>
          <w:sz w:val="28"/>
          <w:szCs w:val="28"/>
          <w:lang w:val="uk-UA"/>
        </w:rPr>
        <w:t xml:space="preserve"> Установити термін заслуховування наступного звіту не пізніше шести місяців з дня, коли був заслуханий попередній звіт.</w:t>
      </w:r>
    </w:p>
    <w:p w:rsidR="00680FAF" w:rsidRDefault="00E115CA" w:rsidP="003A57C6">
      <w:pPr>
        <w:ind w:firstLine="450"/>
        <w:jc w:val="both"/>
        <w:rPr>
          <w:rFonts w:ascii="Times New Roman" w:hAnsi="Times New Roman"/>
          <w:color w:val="000000"/>
          <w:sz w:val="28"/>
          <w:szCs w:val="28"/>
          <w:lang w:val="uk-UA"/>
        </w:rPr>
      </w:pPr>
      <w:bookmarkStart w:id="18" w:name="n20"/>
      <w:bookmarkEnd w:id="18"/>
      <w:r w:rsidRPr="00E115CA">
        <w:rPr>
          <w:rFonts w:ascii="Times New Roman" w:hAnsi="Times New Roman"/>
          <w:color w:val="000000"/>
          <w:sz w:val="28"/>
          <w:szCs w:val="28"/>
          <w:lang w:val="uk-UA"/>
        </w:rPr>
        <w:t>9</w:t>
      </w:r>
      <w:r w:rsidR="00680FAF" w:rsidRPr="00E115CA">
        <w:rPr>
          <w:rFonts w:ascii="Times New Roman" w:hAnsi="Times New Roman"/>
          <w:color w:val="000000"/>
          <w:sz w:val="28"/>
          <w:szCs w:val="28"/>
          <w:lang w:val="uk-UA"/>
        </w:rPr>
        <w:t>. Ця Постанова набирає чинності з дня її прийняття.</w:t>
      </w:r>
    </w:p>
    <w:p w:rsidR="008C2C28" w:rsidRPr="00E115CA" w:rsidRDefault="008C2C28" w:rsidP="003A57C6">
      <w:pPr>
        <w:ind w:firstLine="450"/>
        <w:jc w:val="both"/>
        <w:rPr>
          <w:rFonts w:ascii="Times New Roman" w:hAnsi="Times New Roman"/>
          <w:color w:val="000000"/>
          <w:sz w:val="28"/>
          <w:szCs w:val="28"/>
          <w:lang w:val="uk-UA"/>
        </w:rPr>
      </w:pPr>
    </w:p>
    <w:p w:rsidR="00EE6BC9" w:rsidRPr="00E115CA" w:rsidRDefault="00EE6BC9" w:rsidP="003A57C6">
      <w:pPr>
        <w:ind w:firstLine="450"/>
        <w:jc w:val="both"/>
        <w:rPr>
          <w:rFonts w:ascii="Times New Roman" w:hAnsi="Times New Roman"/>
          <w:color w:val="000000"/>
          <w:sz w:val="28"/>
          <w:szCs w:val="28"/>
          <w:lang w:val="uk-UA"/>
        </w:rPr>
      </w:pPr>
    </w:p>
    <w:tbl>
      <w:tblPr>
        <w:tblW w:w="5000" w:type="pct"/>
        <w:tblCellMar>
          <w:left w:w="0" w:type="dxa"/>
          <w:right w:w="0" w:type="dxa"/>
        </w:tblCellMar>
        <w:tblLook w:val="04A0" w:firstRow="1" w:lastRow="0" w:firstColumn="1" w:lastColumn="0" w:noHBand="0" w:noVBand="1"/>
      </w:tblPr>
      <w:tblGrid>
        <w:gridCol w:w="2719"/>
        <w:gridCol w:w="6346"/>
      </w:tblGrid>
      <w:tr w:rsidR="00680FAF" w:rsidRPr="00E115CA" w:rsidTr="00EE6BC9">
        <w:tc>
          <w:tcPr>
            <w:tcW w:w="1500" w:type="pct"/>
            <w:hideMark/>
          </w:tcPr>
          <w:p w:rsidR="00680FAF" w:rsidRPr="00E115CA" w:rsidRDefault="00680FAF" w:rsidP="003A57C6">
            <w:pPr>
              <w:jc w:val="center"/>
              <w:rPr>
                <w:rFonts w:ascii="Times New Roman" w:hAnsi="Times New Roman"/>
                <w:sz w:val="28"/>
                <w:szCs w:val="28"/>
                <w:lang w:val="uk-UA"/>
              </w:rPr>
            </w:pPr>
            <w:bookmarkStart w:id="19" w:name="n21"/>
            <w:bookmarkEnd w:id="19"/>
            <w:r w:rsidRPr="00E115CA">
              <w:rPr>
                <w:rFonts w:ascii="Times New Roman" w:hAnsi="Times New Roman"/>
                <w:b/>
                <w:bCs/>
                <w:color w:val="000000"/>
                <w:sz w:val="28"/>
                <w:szCs w:val="28"/>
                <w:lang w:val="uk-UA"/>
              </w:rPr>
              <w:t>Голова Верховної Ради України</w:t>
            </w:r>
          </w:p>
        </w:tc>
        <w:tc>
          <w:tcPr>
            <w:tcW w:w="3500" w:type="pct"/>
            <w:hideMark/>
          </w:tcPr>
          <w:p w:rsidR="00680FAF" w:rsidRPr="00E115CA" w:rsidRDefault="00680FAF" w:rsidP="003A57C6">
            <w:pPr>
              <w:jc w:val="right"/>
              <w:rPr>
                <w:rFonts w:ascii="Times New Roman" w:hAnsi="Times New Roman"/>
                <w:sz w:val="28"/>
                <w:szCs w:val="28"/>
                <w:lang w:val="uk-UA"/>
              </w:rPr>
            </w:pPr>
            <w:r w:rsidRPr="00E115CA">
              <w:rPr>
                <w:rFonts w:ascii="Times New Roman" w:hAnsi="Times New Roman"/>
                <w:b/>
                <w:bCs/>
                <w:color w:val="000000"/>
                <w:sz w:val="28"/>
                <w:szCs w:val="28"/>
                <w:lang w:val="uk-UA"/>
              </w:rPr>
              <w:t>Д. РАЗУМКОВ</w:t>
            </w:r>
          </w:p>
        </w:tc>
      </w:tr>
    </w:tbl>
    <w:p w:rsidR="00680FAF" w:rsidRPr="00E115CA" w:rsidRDefault="00680FAF" w:rsidP="003A57C6">
      <w:pPr>
        <w:rPr>
          <w:rFonts w:ascii="Times New Roman" w:hAnsi="Times New Roman"/>
          <w:sz w:val="28"/>
          <w:szCs w:val="28"/>
          <w:lang w:val="uk-UA"/>
        </w:rPr>
      </w:pPr>
    </w:p>
    <w:p w:rsidR="00680FAF" w:rsidRPr="00E115CA" w:rsidRDefault="00680FAF" w:rsidP="003A57C6">
      <w:pPr>
        <w:shd w:val="clear" w:color="auto" w:fill="FFFFFF"/>
        <w:ind w:left="450" w:right="450"/>
        <w:jc w:val="center"/>
        <w:rPr>
          <w:rFonts w:ascii="Times New Roman" w:hAnsi="Times New Roman"/>
          <w:color w:val="000000"/>
          <w:sz w:val="28"/>
          <w:szCs w:val="28"/>
          <w:lang w:val="uk-UA"/>
        </w:rPr>
      </w:pPr>
    </w:p>
    <w:p w:rsidR="00680FAF" w:rsidRPr="00E115CA" w:rsidRDefault="00680FAF" w:rsidP="003A57C6">
      <w:pPr>
        <w:jc w:val="right"/>
        <w:rPr>
          <w:rFonts w:ascii="Times New Roman" w:hAnsi="Times New Roman"/>
          <w:b/>
          <w:sz w:val="28"/>
          <w:szCs w:val="28"/>
          <w:lang w:val="uk-UA"/>
        </w:rPr>
      </w:pPr>
    </w:p>
    <w:sectPr w:rsidR="00680FAF" w:rsidRPr="00E115CA" w:rsidSect="003A57C6">
      <w:pgSz w:w="11900" w:h="16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MT Extra"/>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61F66"/>
    <w:multiLevelType w:val="hybridMultilevel"/>
    <w:tmpl w:val="D22692A8"/>
    <w:lvl w:ilvl="0" w:tplc="9D3A5010">
      <w:start w:val="24"/>
      <w:numFmt w:val="bullet"/>
      <w:lvlText w:val="-"/>
      <w:lvlJc w:val="left"/>
      <w:pPr>
        <w:ind w:left="494" w:hanging="360"/>
      </w:pPr>
      <w:rPr>
        <w:rFonts w:ascii="Times New Roman" w:eastAsia="Times New Roman" w:hAnsi="Times New Roman" w:hint="default"/>
      </w:rPr>
    </w:lvl>
    <w:lvl w:ilvl="1" w:tplc="04220003" w:tentative="1">
      <w:start w:val="1"/>
      <w:numFmt w:val="bullet"/>
      <w:lvlText w:val="o"/>
      <w:lvlJc w:val="left"/>
      <w:pPr>
        <w:ind w:left="1214" w:hanging="360"/>
      </w:pPr>
      <w:rPr>
        <w:rFonts w:ascii="Courier New" w:hAnsi="Courier New" w:hint="default"/>
      </w:rPr>
    </w:lvl>
    <w:lvl w:ilvl="2" w:tplc="04220005" w:tentative="1">
      <w:start w:val="1"/>
      <w:numFmt w:val="bullet"/>
      <w:lvlText w:val=""/>
      <w:lvlJc w:val="left"/>
      <w:pPr>
        <w:ind w:left="1934" w:hanging="360"/>
      </w:pPr>
      <w:rPr>
        <w:rFonts w:ascii="Wingdings" w:hAnsi="Wingdings" w:hint="default"/>
      </w:rPr>
    </w:lvl>
    <w:lvl w:ilvl="3" w:tplc="04220001" w:tentative="1">
      <w:start w:val="1"/>
      <w:numFmt w:val="bullet"/>
      <w:lvlText w:val=""/>
      <w:lvlJc w:val="left"/>
      <w:pPr>
        <w:ind w:left="2654" w:hanging="360"/>
      </w:pPr>
      <w:rPr>
        <w:rFonts w:ascii="Symbol" w:hAnsi="Symbol" w:hint="default"/>
      </w:rPr>
    </w:lvl>
    <w:lvl w:ilvl="4" w:tplc="04220003" w:tentative="1">
      <w:start w:val="1"/>
      <w:numFmt w:val="bullet"/>
      <w:lvlText w:val="o"/>
      <w:lvlJc w:val="left"/>
      <w:pPr>
        <w:ind w:left="3374" w:hanging="360"/>
      </w:pPr>
      <w:rPr>
        <w:rFonts w:ascii="Courier New" w:hAnsi="Courier New" w:hint="default"/>
      </w:rPr>
    </w:lvl>
    <w:lvl w:ilvl="5" w:tplc="04220005" w:tentative="1">
      <w:start w:val="1"/>
      <w:numFmt w:val="bullet"/>
      <w:lvlText w:val=""/>
      <w:lvlJc w:val="left"/>
      <w:pPr>
        <w:ind w:left="4094" w:hanging="360"/>
      </w:pPr>
      <w:rPr>
        <w:rFonts w:ascii="Wingdings" w:hAnsi="Wingdings" w:hint="default"/>
      </w:rPr>
    </w:lvl>
    <w:lvl w:ilvl="6" w:tplc="04220001" w:tentative="1">
      <w:start w:val="1"/>
      <w:numFmt w:val="bullet"/>
      <w:lvlText w:val=""/>
      <w:lvlJc w:val="left"/>
      <w:pPr>
        <w:ind w:left="4814" w:hanging="360"/>
      </w:pPr>
      <w:rPr>
        <w:rFonts w:ascii="Symbol" w:hAnsi="Symbol" w:hint="default"/>
      </w:rPr>
    </w:lvl>
    <w:lvl w:ilvl="7" w:tplc="04220003" w:tentative="1">
      <w:start w:val="1"/>
      <w:numFmt w:val="bullet"/>
      <w:lvlText w:val="o"/>
      <w:lvlJc w:val="left"/>
      <w:pPr>
        <w:ind w:left="5534" w:hanging="360"/>
      </w:pPr>
      <w:rPr>
        <w:rFonts w:ascii="Courier New" w:hAnsi="Courier New" w:hint="default"/>
      </w:rPr>
    </w:lvl>
    <w:lvl w:ilvl="8" w:tplc="04220005" w:tentative="1">
      <w:start w:val="1"/>
      <w:numFmt w:val="bullet"/>
      <w:lvlText w:val=""/>
      <w:lvlJc w:val="left"/>
      <w:pPr>
        <w:ind w:left="6254" w:hanging="360"/>
      </w:pPr>
      <w:rPr>
        <w:rFonts w:ascii="Wingdings" w:hAnsi="Wingdings" w:hint="default"/>
      </w:rPr>
    </w:lvl>
  </w:abstractNum>
  <w:abstractNum w:abstractNumId="1" w15:restartNumberingAfterBreak="0">
    <w:nsid w:val="05A955A6"/>
    <w:multiLevelType w:val="hybridMultilevel"/>
    <w:tmpl w:val="47E6C1DE"/>
    <w:lvl w:ilvl="0" w:tplc="E6107202">
      <w:start w:val="3"/>
      <w:numFmt w:val="bullet"/>
      <w:lvlText w:val="-"/>
      <w:lvlJc w:val="left"/>
      <w:pPr>
        <w:ind w:left="451" w:hanging="360"/>
      </w:pPr>
      <w:rPr>
        <w:rFonts w:ascii="Times New Roman" w:eastAsia="Times New Roman" w:hAnsi="Times New Roman" w:hint="default"/>
      </w:rPr>
    </w:lvl>
    <w:lvl w:ilvl="1" w:tplc="04220003" w:tentative="1">
      <w:start w:val="1"/>
      <w:numFmt w:val="bullet"/>
      <w:lvlText w:val="o"/>
      <w:lvlJc w:val="left"/>
      <w:pPr>
        <w:ind w:left="1171" w:hanging="360"/>
      </w:pPr>
      <w:rPr>
        <w:rFonts w:ascii="Courier New" w:hAnsi="Courier New" w:hint="default"/>
      </w:rPr>
    </w:lvl>
    <w:lvl w:ilvl="2" w:tplc="04220005" w:tentative="1">
      <w:start w:val="1"/>
      <w:numFmt w:val="bullet"/>
      <w:lvlText w:val=""/>
      <w:lvlJc w:val="left"/>
      <w:pPr>
        <w:ind w:left="1891" w:hanging="360"/>
      </w:pPr>
      <w:rPr>
        <w:rFonts w:ascii="Wingdings" w:hAnsi="Wingdings" w:hint="default"/>
      </w:rPr>
    </w:lvl>
    <w:lvl w:ilvl="3" w:tplc="04220001" w:tentative="1">
      <w:start w:val="1"/>
      <w:numFmt w:val="bullet"/>
      <w:lvlText w:val=""/>
      <w:lvlJc w:val="left"/>
      <w:pPr>
        <w:ind w:left="2611" w:hanging="360"/>
      </w:pPr>
      <w:rPr>
        <w:rFonts w:ascii="Symbol" w:hAnsi="Symbol" w:hint="default"/>
      </w:rPr>
    </w:lvl>
    <w:lvl w:ilvl="4" w:tplc="04220003" w:tentative="1">
      <w:start w:val="1"/>
      <w:numFmt w:val="bullet"/>
      <w:lvlText w:val="o"/>
      <w:lvlJc w:val="left"/>
      <w:pPr>
        <w:ind w:left="3331" w:hanging="360"/>
      </w:pPr>
      <w:rPr>
        <w:rFonts w:ascii="Courier New" w:hAnsi="Courier New" w:hint="default"/>
      </w:rPr>
    </w:lvl>
    <w:lvl w:ilvl="5" w:tplc="04220005" w:tentative="1">
      <w:start w:val="1"/>
      <w:numFmt w:val="bullet"/>
      <w:lvlText w:val=""/>
      <w:lvlJc w:val="left"/>
      <w:pPr>
        <w:ind w:left="4051" w:hanging="360"/>
      </w:pPr>
      <w:rPr>
        <w:rFonts w:ascii="Wingdings" w:hAnsi="Wingdings" w:hint="default"/>
      </w:rPr>
    </w:lvl>
    <w:lvl w:ilvl="6" w:tplc="04220001" w:tentative="1">
      <w:start w:val="1"/>
      <w:numFmt w:val="bullet"/>
      <w:lvlText w:val=""/>
      <w:lvlJc w:val="left"/>
      <w:pPr>
        <w:ind w:left="4771" w:hanging="360"/>
      </w:pPr>
      <w:rPr>
        <w:rFonts w:ascii="Symbol" w:hAnsi="Symbol" w:hint="default"/>
      </w:rPr>
    </w:lvl>
    <w:lvl w:ilvl="7" w:tplc="04220003" w:tentative="1">
      <w:start w:val="1"/>
      <w:numFmt w:val="bullet"/>
      <w:lvlText w:val="o"/>
      <w:lvlJc w:val="left"/>
      <w:pPr>
        <w:ind w:left="5491" w:hanging="360"/>
      </w:pPr>
      <w:rPr>
        <w:rFonts w:ascii="Courier New" w:hAnsi="Courier New" w:hint="default"/>
      </w:rPr>
    </w:lvl>
    <w:lvl w:ilvl="8" w:tplc="04220005" w:tentative="1">
      <w:start w:val="1"/>
      <w:numFmt w:val="bullet"/>
      <w:lvlText w:val=""/>
      <w:lvlJc w:val="left"/>
      <w:pPr>
        <w:ind w:left="6211" w:hanging="360"/>
      </w:pPr>
      <w:rPr>
        <w:rFonts w:ascii="Wingdings" w:hAnsi="Wingdings" w:hint="default"/>
      </w:rPr>
    </w:lvl>
  </w:abstractNum>
  <w:abstractNum w:abstractNumId="2" w15:restartNumberingAfterBreak="0">
    <w:nsid w:val="5A39085C"/>
    <w:multiLevelType w:val="hybridMultilevel"/>
    <w:tmpl w:val="C7103C78"/>
    <w:lvl w:ilvl="0" w:tplc="956CCCDC">
      <w:start w:val="1"/>
      <w:numFmt w:val="bullet"/>
      <w:lvlText w:val="-"/>
      <w:lvlJc w:val="left"/>
      <w:pPr>
        <w:ind w:left="451" w:hanging="360"/>
      </w:pPr>
      <w:rPr>
        <w:rFonts w:ascii="Times New Roman" w:eastAsia="Times New Roman" w:hAnsi="Times New Roman" w:hint="default"/>
      </w:rPr>
    </w:lvl>
    <w:lvl w:ilvl="1" w:tplc="04220003" w:tentative="1">
      <w:start w:val="1"/>
      <w:numFmt w:val="bullet"/>
      <w:lvlText w:val="o"/>
      <w:lvlJc w:val="left"/>
      <w:pPr>
        <w:ind w:left="1171" w:hanging="360"/>
      </w:pPr>
      <w:rPr>
        <w:rFonts w:ascii="Courier New" w:hAnsi="Courier New" w:hint="default"/>
      </w:rPr>
    </w:lvl>
    <w:lvl w:ilvl="2" w:tplc="04220005" w:tentative="1">
      <w:start w:val="1"/>
      <w:numFmt w:val="bullet"/>
      <w:lvlText w:val=""/>
      <w:lvlJc w:val="left"/>
      <w:pPr>
        <w:ind w:left="1891" w:hanging="360"/>
      </w:pPr>
      <w:rPr>
        <w:rFonts w:ascii="Wingdings" w:hAnsi="Wingdings" w:hint="default"/>
      </w:rPr>
    </w:lvl>
    <w:lvl w:ilvl="3" w:tplc="04220001" w:tentative="1">
      <w:start w:val="1"/>
      <w:numFmt w:val="bullet"/>
      <w:lvlText w:val=""/>
      <w:lvlJc w:val="left"/>
      <w:pPr>
        <w:ind w:left="2611" w:hanging="360"/>
      </w:pPr>
      <w:rPr>
        <w:rFonts w:ascii="Symbol" w:hAnsi="Symbol" w:hint="default"/>
      </w:rPr>
    </w:lvl>
    <w:lvl w:ilvl="4" w:tplc="04220003" w:tentative="1">
      <w:start w:val="1"/>
      <w:numFmt w:val="bullet"/>
      <w:lvlText w:val="o"/>
      <w:lvlJc w:val="left"/>
      <w:pPr>
        <w:ind w:left="3331" w:hanging="360"/>
      </w:pPr>
      <w:rPr>
        <w:rFonts w:ascii="Courier New" w:hAnsi="Courier New" w:hint="default"/>
      </w:rPr>
    </w:lvl>
    <w:lvl w:ilvl="5" w:tplc="04220005" w:tentative="1">
      <w:start w:val="1"/>
      <w:numFmt w:val="bullet"/>
      <w:lvlText w:val=""/>
      <w:lvlJc w:val="left"/>
      <w:pPr>
        <w:ind w:left="4051" w:hanging="360"/>
      </w:pPr>
      <w:rPr>
        <w:rFonts w:ascii="Wingdings" w:hAnsi="Wingdings" w:hint="default"/>
      </w:rPr>
    </w:lvl>
    <w:lvl w:ilvl="6" w:tplc="04220001" w:tentative="1">
      <w:start w:val="1"/>
      <w:numFmt w:val="bullet"/>
      <w:lvlText w:val=""/>
      <w:lvlJc w:val="left"/>
      <w:pPr>
        <w:ind w:left="4771" w:hanging="360"/>
      </w:pPr>
      <w:rPr>
        <w:rFonts w:ascii="Symbol" w:hAnsi="Symbol" w:hint="default"/>
      </w:rPr>
    </w:lvl>
    <w:lvl w:ilvl="7" w:tplc="04220003" w:tentative="1">
      <w:start w:val="1"/>
      <w:numFmt w:val="bullet"/>
      <w:lvlText w:val="o"/>
      <w:lvlJc w:val="left"/>
      <w:pPr>
        <w:ind w:left="5491" w:hanging="360"/>
      </w:pPr>
      <w:rPr>
        <w:rFonts w:ascii="Courier New" w:hAnsi="Courier New" w:hint="default"/>
      </w:rPr>
    </w:lvl>
    <w:lvl w:ilvl="8" w:tplc="04220005" w:tentative="1">
      <w:start w:val="1"/>
      <w:numFmt w:val="bullet"/>
      <w:lvlText w:val=""/>
      <w:lvlJc w:val="left"/>
      <w:pPr>
        <w:ind w:left="6211" w:hanging="360"/>
      </w:pPr>
      <w:rPr>
        <w:rFonts w:ascii="Wingdings" w:hAnsi="Wingdings" w:hint="default"/>
      </w:rPr>
    </w:lvl>
  </w:abstractNum>
  <w:abstractNum w:abstractNumId="3" w15:restartNumberingAfterBreak="0">
    <w:nsid w:val="734A3B35"/>
    <w:multiLevelType w:val="hybridMultilevel"/>
    <w:tmpl w:val="C09A5D10"/>
    <w:lvl w:ilvl="0" w:tplc="8370D122">
      <w:start w:val="1"/>
      <w:numFmt w:val="bullet"/>
      <w:lvlText w:val="-"/>
      <w:lvlJc w:val="left"/>
      <w:pPr>
        <w:ind w:left="451" w:hanging="360"/>
      </w:pPr>
      <w:rPr>
        <w:rFonts w:ascii="Times New Roman" w:eastAsia="Times New Roman" w:hAnsi="Times New Roman" w:hint="default"/>
      </w:rPr>
    </w:lvl>
    <w:lvl w:ilvl="1" w:tplc="04220003" w:tentative="1">
      <w:start w:val="1"/>
      <w:numFmt w:val="bullet"/>
      <w:lvlText w:val="o"/>
      <w:lvlJc w:val="left"/>
      <w:pPr>
        <w:ind w:left="1171" w:hanging="360"/>
      </w:pPr>
      <w:rPr>
        <w:rFonts w:ascii="Courier New" w:hAnsi="Courier New" w:hint="default"/>
      </w:rPr>
    </w:lvl>
    <w:lvl w:ilvl="2" w:tplc="04220005" w:tentative="1">
      <w:start w:val="1"/>
      <w:numFmt w:val="bullet"/>
      <w:lvlText w:val=""/>
      <w:lvlJc w:val="left"/>
      <w:pPr>
        <w:ind w:left="1891" w:hanging="360"/>
      </w:pPr>
      <w:rPr>
        <w:rFonts w:ascii="Wingdings" w:hAnsi="Wingdings" w:hint="default"/>
      </w:rPr>
    </w:lvl>
    <w:lvl w:ilvl="3" w:tplc="04220001" w:tentative="1">
      <w:start w:val="1"/>
      <w:numFmt w:val="bullet"/>
      <w:lvlText w:val=""/>
      <w:lvlJc w:val="left"/>
      <w:pPr>
        <w:ind w:left="2611" w:hanging="360"/>
      </w:pPr>
      <w:rPr>
        <w:rFonts w:ascii="Symbol" w:hAnsi="Symbol" w:hint="default"/>
      </w:rPr>
    </w:lvl>
    <w:lvl w:ilvl="4" w:tplc="04220003" w:tentative="1">
      <w:start w:val="1"/>
      <w:numFmt w:val="bullet"/>
      <w:lvlText w:val="o"/>
      <w:lvlJc w:val="left"/>
      <w:pPr>
        <w:ind w:left="3331" w:hanging="360"/>
      </w:pPr>
      <w:rPr>
        <w:rFonts w:ascii="Courier New" w:hAnsi="Courier New" w:hint="default"/>
      </w:rPr>
    </w:lvl>
    <w:lvl w:ilvl="5" w:tplc="04220005" w:tentative="1">
      <w:start w:val="1"/>
      <w:numFmt w:val="bullet"/>
      <w:lvlText w:val=""/>
      <w:lvlJc w:val="left"/>
      <w:pPr>
        <w:ind w:left="4051" w:hanging="360"/>
      </w:pPr>
      <w:rPr>
        <w:rFonts w:ascii="Wingdings" w:hAnsi="Wingdings" w:hint="default"/>
      </w:rPr>
    </w:lvl>
    <w:lvl w:ilvl="6" w:tplc="04220001" w:tentative="1">
      <w:start w:val="1"/>
      <w:numFmt w:val="bullet"/>
      <w:lvlText w:val=""/>
      <w:lvlJc w:val="left"/>
      <w:pPr>
        <w:ind w:left="4771" w:hanging="360"/>
      </w:pPr>
      <w:rPr>
        <w:rFonts w:ascii="Symbol" w:hAnsi="Symbol" w:hint="default"/>
      </w:rPr>
    </w:lvl>
    <w:lvl w:ilvl="7" w:tplc="04220003" w:tentative="1">
      <w:start w:val="1"/>
      <w:numFmt w:val="bullet"/>
      <w:lvlText w:val="o"/>
      <w:lvlJc w:val="left"/>
      <w:pPr>
        <w:ind w:left="5491" w:hanging="360"/>
      </w:pPr>
      <w:rPr>
        <w:rFonts w:ascii="Courier New" w:hAnsi="Courier New" w:hint="default"/>
      </w:rPr>
    </w:lvl>
    <w:lvl w:ilvl="8" w:tplc="04220005" w:tentative="1">
      <w:start w:val="1"/>
      <w:numFmt w:val="bullet"/>
      <w:lvlText w:val=""/>
      <w:lvlJc w:val="left"/>
      <w:pPr>
        <w:ind w:left="6211"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4DF"/>
    <w:rsid w:val="00025F7E"/>
    <w:rsid w:val="00057F1C"/>
    <w:rsid w:val="000A336B"/>
    <w:rsid w:val="000F60F4"/>
    <w:rsid w:val="00132E83"/>
    <w:rsid w:val="00162DF6"/>
    <w:rsid w:val="00173B06"/>
    <w:rsid w:val="001F4319"/>
    <w:rsid w:val="00322125"/>
    <w:rsid w:val="00340619"/>
    <w:rsid w:val="00345AB8"/>
    <w:rsid w:val="00386D80"/>
    <w:rsid w:val="003A0318"/>
    <w:rsid w:val="003A57C6"/>
    <w:rsid w:val="004279FE"/>
    <w:rsid w:val="004725C9"/>
    <w:rsid w:val="004A04C3"/>
    <w:rsid w:val="004C7461"/>
    <w:rsid w:val="005877DE"/>
    <w:rsid w:val="00650997"/>
    <w:rsid w:val="00680FAF"/>
    <w:rsid w:val="00686397"/>
    <w:rsid w:val="00712172"/>
    <w:rsid w:val="0077745B"/>
    <w:rsid w:val="007A30B1"/>
    <w:rsid w:val="00832A96"/>
    <w:rsid w:val="008C2C28"/>
    <w:rsid w:val="008D3836"/>
    <w:rsid w:val="00945531"/>
    <w:rsid w:val="00995B31"/>
    <w:rsid w:val="00A244CB"/>
    <w:rsid w:val="00A47B84"/>
    <w:rsid w:val="00AF78F2"/>
    <w:rsid w:val="00B17B42"/>
    <w:rsid w:val="00B97C47"/>
    <w:rsid w:val="00BD5CAF"/>
    <w:rsid w:val="00C150CC"/>
    <w:rsid w:val="00CA0AAD"/>
    <w:rsid w:val="00CA6BEA"/>
    <w:rsid w:val="00CD040E"/>
    <w:rsid w:val="00CF3E92"/>
    <w:rsid w:val="00DC77F8"/>
    <w:rsid w:val="00E115CA"/>
    <w:rsid w:val="00E50595"/>
    <w:rsid w:val="00E604DF"/>
    <w:rsid w:val="00E6277A"/>
    <w:rsid w:val="00E8058B"/>
    <w:rsid w:val="00E85FA7"/>
    <w:rsid w:val="00E93D35"/>
    <w:rsid w:val="00EC2CBE"/>
    <w:rsid w:val="00EE554E"/>
    <w:rsid w:val="00EE6BC9"/>
    <w:rsid w:val="00F21501"/>
    <w:rsid w:val="00F41998"/>
    <w:rsid w:val="00F93820"/>
    <w:rsid w:val="00FE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13F25F-959D-4FBA-B9F1-CAA757A1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680FAF"/>
    <w:pPr>
      <w:spacing w:before="100" w:beforeAutospacing="1" w:after="100" w:afterAutospacing="1"/>
    </w:pPr>
    <w:rPr>
      <w:rFonts w:ascii="Times New Roman" w:hAnsi="Times New Roman"/>
    </w:rPr>
  </w:style>
  <w:style w:type="paragraph" w:customStyle="1" w:styleId="rvps17">
    <w:name w:val="rvps17"/>
    <w:basedOn w:val="a"/>
    <w:rsid w:val="00680FAF"/>
    <w:pPr>
      <w:spacing w:before="100" w:beforeAutospacing="1" w:after="100" w:afterAutospacing="1"/>
    </w:pPr>
    <w:rPr>
      <w:rFonts w:ascii="Times New Roman" w:hAnsi="Times New Roman"/>
    </w:rPr>
  </w:style>
  <w:style w:type="character" w:customStyle="1" w:styleId="rvts70">
    <w:name w:val="rvts70"/>
    <w:basedOn w:val="a0"/>
    <w:rsid w:val="00680FAF"/>
    <w:rPr>
      <w:rFonts w:cs="Times New Roman"/>
    </w:rPr>
  </w:style>
  <w:style w:type="character" w:customStyle="1" w:styleId="rvts66">
    <w:name w:val="rvts66"/>
    <w:basedOn w:val="a0"/>
    <w:rsid w:val="00680FAF"/>
    <w:rPr>
      <w:rFonts w:cs="Times New Roman"/>
    </w:rPr>
  </w:style>
  <w:style w:type="paragraph" w:customStyle="1" w:styleId="rvps6">
    <w:name w:val="rvps6"/>
    <w:basedOn w:val="a"/>
    <w:rsid w:val="00680FAF"/>
    <w:pPr>
      <w:spacing w:before="100" w:beforeAutospacing="1" w:after="100" w:afterAutospacing="1"/>
    </w:pPr>
    <w:rPr>
      <w:rFonts w:ascii="Times New Roman" w:hAnsi="Times New Roman"/>
    </w:rPr>
  </w:style>
  <w:style w:type="character" w:customStyle="1" w:styleId="rvts23">
    <w:name w:val="rvts23"/>
    <w:basedOn w:val="a0"/>
    <w:rsid w:val="00680FAF"/>
    <w:rPr>
      <w:rFonts w:cs="Times New Roman"/>
    </w:rPr>
  </w:style>
  <w:style w:type="paragraph" w:customStyle="1" w:styleId="rvps2">
    <w:name w:val="rvps2"/>
    <w:basedOn w:val="a"/>
    <w:rsid w:val="00680FAF"/>
    <w:pPr>
      <w:spacing w:before="100" w:beforeAutospacing="1" w:after="100" w:afterAutospacing="1"/>
    </w:pPr>
    <w:rPr>
      <w:rFonts w:ascii="Times New Roman" w:hAnsi="Times New Roman"/>
    </w:rPr>
  </w:style>
  <w:style w:type="character" w:styleId="a3">
    <w:name w:val="Hyperlink"/>
    <w:basedOn w:val="a0"/>
    <w:uiPriority w:val="99"/>
    <w:unhideWhenUsed/>
    <w:rsid w:val="00680FAF"/>
    <w:rPr>
      <w:rFonts w:cs="Times New Roman"/>
      <w:color w:val="0000FF"/>
      <w:u w:val="single"/>
    </w:rPr>
  </w:style>
  <w:style w:type="character" w:customStyle="1" w:styleId="rvts52">
    <w:name w:val="rvts52"/>
    <w:basedOn w:val="a0"/>
    <w:rsid w:val="00680FAF"/>
    <w:rPr>
      <w:rFonts w:cs="Times New Roman"/>
    </w:rPr>
  </w:style>
  <w:style w:type="paragraph" w:customStyle="1" w:styleId="rvps14">
    <w:name w:val="rvps14"/>
    <w:basedOn w:val="a"/>
    <w:rsid w:val="00680FAF"/>
    <w:pPr>
      <w:spacing w:before="100" w:beforeAutospacing="1" w:after="100" w:afterAutospacing="1"/>
    </w:pPr>
    <w:rPr>
      <w:rFonts w:ascii="Times New Roman" w:hAnsi="Times New Roman"/>
    </w:rPr>
  </w:style>
  <w:style w:type="paragraph" w:customStyle="1" w:styleId="rvps12">
    <w:name w:val="rvps12"/>
    <w:basedOn w:val="a"/>
    <w:rsid w:val="00680FAF"/>
    <w:pPr>
      <w:spacing w:before="100" w:beforeAutospacing="1" w:after="100" w:afterAutospacing="1"/>
    </w:pPr>
    <w:rPr>
      <w:rFonts w:ascii="Times New Roman" w:hAnsi="Times New Roman"/>
    </w:rPr>
  </w:style>
  <w:style w:type="character" w:customStyle="1" w:styleId="rvts46">
    <w:name w:val="rvts46"/>
    <w:basedOn w:val="a0"/>
    <w:rsid w:val="00680FAF"/>
    <w:rPr>
      <w:rFonts w:cs="Times New Roman"/>
    </w:rPr>
  </w:style>
  <w:style w:type="paragraph" w:customStyle="1" w:styleId="rvps4">
    <w:name w:val="rvps4"/>
    <w:basedOn w:val="a"/>
    <w:rsid w:val="00680FAF"/>
    <w:pPr>
      <w:spacing w:before="100" w:beforeAutospacing="1" w:after="100" w:afterAutospacing="1"/>
    </w:pPr>
    <w:rPr>
      <w:rFonts w:ascii="Times New Roman" w:hAnsi="Times New Roman"/>
    </w:rPr>
  </w:style>
  <w:style w:type="character" w:customStyle="1" w:styleId="rvts44">
    <w:name w:val="rvts44"/>
    <w:basedOn w:val="a0"/>
    <w:rsid w:val="00680FAF"/>
    <w:rPr>
      <w:rFonts w:cs="Times New Roman"/>
    </w:rPr>
  </w:style>
  <w:style w:type="paragraph" w:customStyle="1" w:styleId="rvps15">
    <w:name w:val="rvps15"/>
    <w:basedOn w:val="a"/>
    <w:rsid w:val="00680FAF"/>
    <w:pPr>
      <w:spacing w:before="100" w:beforeAutospacing="1" w:after="100" w:afterAutospacing="1"/>
    </w:pPr>
    <w:rPr>
      <w:rFonts w:ascii="Times New Roman" w:hAnsi="Times New Roman"/>
    </w:rPr>
  </w:style>
  <w:style w:type="character" w:styleId="a4">
    <w:name w:val="annotation reference"/>
    <w:basedOn w:val="a0"/>
    <w:uiPriority w:val="99"/>
    <w:semiHidden/>
    <w:unhideWhenUsed/>
    <w:rsid w:val="00EE6BC9"/>
    <w:rPr>
      <w:rFonts w:cs="Times New Roman"/>
      <w:sz w:val="16"/>
      <w:szCs w:val="16"/>
    </w:rPr>
  </w:style>
  <w:style w:type="paragraph" w:styleId="a5">
    <w:name w:val="annotation text"/>
    <w:basedOn w:val="a"/>
    <w:link w:val="a6"/>
    <w:uiPriority w:val="99"/>
    <w:semiHidden/>
    <w:unhideWhenUsed/>
    <w:rsid w:val="00EE6BC9"/>
    <w:rPr>
      <w:sz w:val="20"/>
      <w:szCs w:val="20"/>
    </w:rPr>
  </w:style>
  <w:style w:type="character" w:customStyle="1" w:styleId="a6">
    <w:name w:val="Текст примітки Знак"/>
    <w:basedOn w:val="a0"/>
    <w:link w:val="a5"/>
    <w:uiPriority w:val="99"/>
    <w:semiHidden/>
    <w:locked/>
    <w:rsid w:val="00EE6BC9"/>
    <w:rPr>
      <w:rFonts w:cs="Times New Roman"/>
      <w:sz w:val="20"/>
      <w:szCs w:val="20"/>
    </w:rPr>
  </w:style>
  <w:style w:type="paragraph" w:styleId="a7">
    <w:name w:val="Balloon Text"/>
    <w:basedOn w:val="a"/>
    <w:link w:val="a8"/>
    <w:uiPriority w:val="99"/>
    <w:semiHidden/>
    <w:unhideWhenUsed/>
    <w:rsid w:val="00EE6BC9"/>
    <w:rPr>
      <w:rFonts w:ascii="Times New Roman" w:hAnsi="Times New Roman"/>
      <w:sz w:val="18"/>
      <w:szCs w:val="18"/>
    </w:rPr>
  </w:style>
  <w:style w:type="character" w:customStyle="1" w:styleId="a8">
    <w:name w:val="Текст у виносці Знак"/>
    <w:basedOn w:val="a0"/>
    <w:link w:val="a7"/>
    <w:uiPriority w:val="99"/>
    <w:semiHidden/>
    <w:locked/>
    <w:rsid w:val="00EE6BC9"/>
    <w:rPr>
      <w:rFonts w:ascii="Times New Roman" w:hAnsi="Times New Roman" w:cs="Times New Roman"/>
      <w:sz w:val="18"/>
      <w:szCs w:val="18"/>
    </w:rPr>
  </w:style>
  <w:style w:type="paragraph" w:styleId="a9">
    <w:name w:val="annotation subject"/>
    <w:basedOn w:val="a5"/>
    <w:next w:val="a5"/>
    <w:link w:val="aa"/>
    <w:uiPriority w:val="99"/>
    <w:semiHidden/>
    <w:unhideWhenUsed/>
    <w:rsid w:val="00EE6BC9"/>
    <w:rPr>
      <w:b/>
      <w:bCs/>
    </w:rPr>
  </w:style>
  <w:style w:type="character" w:customStyle="1" w:styleId="aa">
    <w:name w:val="Тема примітки Знак"/>
    <w:basedOn w:val="a6"/>
    <w:link w:val="a9"/>
    <w:uiPriority w:val="99"/>
    <w:semiHidden/>
    <w:locked/>
    <w:rsid w:val="00EE6BC9"/>
    <w:rPr>
      <w:rFonts w:cs="Times New Roman"/>
      <w:b/>
      <w:bCs/>
      <w:sz w:val="20"/>
      <w:szCs w:val="20"/>
    </w:rPr>
  </w:style>
  <w:style w:type="paragraph" w:styleId="ab">
    <w:name w:val="List Paragraph"/>
    <w:basedOn w:val="a"/>
    <w:uiPriority w:val="34"/>
    <w:qFormat/>
    <w:rsid w:val="008C2C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4936550">
      <w:marLeft w:val="0"/>
      <w:marRight w:val="0"/>
      <w:marTop w:val="0"/>
      <w:marBottom w:val="0"/>
      <w:divBdr>
        <w:top w:val="none" w:sz="0" w:space="0" w:color="auto"/>
        <w:left w:val="none" w:sz="0" w:space="0" w:color="auto"/>
        <w:bottom w:val="none" w:sz="0" w:space="0" w:color="auto"/>
        <w:right w:val="none" w:sz="0" w:space="0" w:color="auto"/>
      </w:divBdr>
      <w:divsChild>
        <w:div w:id="1054936545">
          <w:marLeft w:val="0"/>
          <w:marRight w:val="0"/>
          <w:marTop w:val="0"/>
          <w:marBottom w:val="150"/>
          <w:divBdr>
            <w:top w:val="none" w:sz="0" w:space="0" w:color="auto"/>
            <w:left w:val="none" w:sz="0" w:space="0" w:color="auto"/>
            <w:bottom w:val="none" w:sz="0" w:space="0" w:color="auto"/>
            <w:right w:val="none" w:sz="0" w:space="0" w:color="auto"/>
          </w:divBdr>
        </w:div>
      </w:divsChild>
    </w:div>
    <w:div w:id="1054936551">
      <w:marLeft w:val="0"/>
      <w:marRight w:val="0"/>
      <w:marTop w:val="0"/>
      <w:marBottom w:val="0"/>
      <w:divBdr>
        <w:top w:val="none" w:sz="0" w:space="0" w:color="auto"/>
        <w:left w:val="none" w:sz="0" w:space="0" w:color="auto"/>
        <w:bottom w:val="none" w:sz="0" w:space="0" w:color="auto"/>
        <w:right w:val="none" w:sz="0" w:space="0" w:color="auto"/>
      </w:divBdr>
      <w:divsChild>
        <w:div w:id="1054936549">
          <w:marLeft w:val="0"/>
          <w:marRight w:val="0"/>
          <w:marTop w:val="0"/>
          <w:marBottom w:val="0"/>
          <w:divBdr>
            <w:top w:val="none" w:sz="0" w:space="0" w:color="auto"/>
            <w:left w:val="none" w:sz="0" w:space="0" w:color="auto"/>
            <w:bottom w:val="none" w:sz="0" w:space="0" w:color="auto"/>
            <w:right w:val="none" w:sz="0" w:space="0" w:color="auto"/>
          </w:divBdr>
          <w:divsChild>
            <w:div w:id="1054936546">
              <w:marLeft w:val="0"/>
              <w:marRight w:val="0"/>
              <w:marTop w:val="0"/>
              <w:marBottom w:val="0"/>
              <w:divBdr>
                <w:top w:val="none" w:sz="0" w:space="0" w:color="auto"/>
                <w:left w:val="none" w:sz="0" w:space="0" w:color="auto"/>
                <w:bottom w:val="none" w:sz="0" w:space="0" w:color="auto"/>
                <w:right w:val="none" w:sz="0" w:space="0" w:color="auto"/>
              </w:divBdr>
              <w:divsChild>
                <w:div w:id="1054936547">
                  <w:marLeft w:val="0"/>
                  <w:marRight w:val="0"/>
                  <w:marTop w:val="0"/>
                  <w:marBottom w:val="150"/>
                  <w:divBdr>
                    <w:top w:val="none" w:sz="0" w:space="0" w:color="auto"/>
                    <w:left w:val="none" w:sz="0" w:space="0" w:color="auto"/>
                    <w:bottom w:val="none" w:sz="0" w:space="0" w:color="auto"/>
                    <w:right w:val="none" w:sz="0" w:space="0" w:color="auto"/>
                  </w:divBdr>
                </w:div>
                <w:div w:id="105493654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2791</Words>
  <Characters>1592</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Фріз Ірина Василівна</cp:lastModifiedBy>
  <cp:revision>3</cp:revision>
  <cp:lastPrinted>2020-02-19T15:36:00Z</cp:lastPrinted>
  <dcterms:created xsi:type="dcterms:W3CDTF">2020-02-19T15:07:00Z</dcterms:created>
  <dcterms:modified xsi:type="dcterms:W3CDTF">2020-02-19T15:37:00Z</dcterms:modified>
</cp:coreProperties>
</file>