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F29" w:rsidRPr="00741F29" w:rsidRDefault="00741F29" w:rsidP="003C6731">
      <w:pPr>
        <w:spacing w:after="0" w:line="240" w:lineRule="auto"/>
        <w:jc w:val="center"/>
        <w:rPr>
          <w:rFonts w:ascii="Times New Roman" w:eastAsia="MS ??" w:hAnsi="Times New Roman" w:cs="Times New Roman"/>
          <w:b/>
          <w:sz w:val="28"/>
          <w:szCs w:val="28"/>
          <w:lang w:eastAsia="ru-RU"/>
        </w:rPr>
      </w:pPr>
      <w:r w:rsidRPr="00741F29">
        <w:rPr>
          <w:rFonts w:ascii="Times New Roman" w:eastAsia="MS ??" w:hAnsi="Times New Roman" w:cs="Times New Roman"/>
          <w:b/>
          <w:sz w:val="28"/>
          <w:szCs w:val="28"/>
          <w:lang w:eastAsia="ru-RU"/>
        </w:rPr>
        <w:t>ПОЯСНЮВАЛЬНА ЗАПИСКА</w:t>
      </w:r>
    </w:p>
    <w:p w:rsidR="00741F29" w:rsidRPr="00741F29" w:rsidRDefault="00741F29" w:rsidP="003C6731">
      <w:pPr>
        <w:spacing w:after="0" w:line="240" w:lineRule="auto"/>
        <w:jc w:val="center"/>
        <w:rPr>
          <w:rFonts w:ascii="Times New Roman" w:eastAsia="MS ??" w:hAnsi="Times New Roman" w:cs="Times New Roman"/>
          <w:b/>
          <w:bCs/>
          <w:color w:val="000000"/>
          <w:spacing w:val="7"/>
          <w:sz w:val="28"/>
          <w:szCs w:val="28"/>
          <w:shd w:val="clear" w:color="auto" w:fill="FFFFFF"/>
          <w:lang w:eastAsia="x-none"/>
        </w:rPr>
      </w:pPr>
      <w:r w:rsidRPr="00741F29">
        <w:rPr>
          <w:rFonts w:ascii="Times New Roman" w:eastAsia="MS ??" w:hAnsi="Times New Roman" w:cs="Times New Roman"/>
          <w:b/>
          <w:bCs/>
          <w:color w:val="000000"/>
          <w:spacing w:val="7"/>
          <w:sz w:val="28"/>
          <w:szCs w:val="28"/>
          <w:shd w:val="clear" w:color="auto" w:fill="FFFFFF"/>
          <w:lang w:eastAsia="x-none"/>
        </w:rPr>
        <w:t>до проекту Закону України «Про внесення змін до Закону України «Про статус гірських населених пунктів в Україні» щодо розвитку гірських та високогірних насел</w:t>
      </w:r>
      <w:r w:rsidR="00AC2803">
        <w:rPr>
          <w:rFonts w:ascii="Times New Roman" w:eastAsia="MS ??" w:hAnsi="Times New Roman" w:cs="Times New Roman"/>
          <w:b/>
          <w:bCs/>
          <w:color w:val="000000"/>
          <w:spacing w:val="7"/>
          <w:sz w:val="28"/>
          <w:szCs w:val="28"/>
          <w:shd w:val="clear" w:color="auto" w:fill="FFFFFF"/>
          <w:lang w:eastAsia="x-none"/>
        </w:rPr>
        <w:t xml:space="preserve">ених пунктів </w:t>
      </w:r>
    </w:p>
    <w:p w:rsidR="00741F29" w:rsidRPr="00741F29" w:rsidRDefault="00741F29" w:rsidP="003C6731">
      <w:pPr>
        <w:spacing w:after="0" w:line="240" w:lineRule="auto"/>
        <w:rPr>
          <w:rFonts w:ascii="Cambria" w:eastAsia="MS ??" w:hAnsi="Cambria" w:cs="Times New Roman"/>
          <w:sz w:val="24"/>
          <w:szCs w:val="24"/>
          <w:lang w:eastAsia="ru-RU"/>
        </w:rPr>
      </w:pPr>
    </w:p>
    <w:p w:rsidR="00741F29" w:rsidRPr="00741F29" w:rsidRDefault="00741F29" w:rsidP="00D92A0F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MS ??" w:hAnsi="Times New Roman" w:cs="Times New Roman"/>
          <w:b/>
          <w:sz w:val="28"/>
          <w:szCs w:val="28"/>
          <w:lang w:eastAsia="ru-RU"/>
        </w:rPr>
      </w:pPr>
      <w:r w:rsidRPr="00741F29">
        <w:rPr>
          <w:rFonts w:ascii="Times New Roman" w:eastAsia="MS ??" w:hAnsi="Times New Roman" w:cs="Times New Roman"/>
          <w:b/>
          <w:sz w:val="28"/>
          <w:szCs w:val="28"/>
          <w:lang w:eastAsia="ru-RU"/>
        </w:rPr>
        <w:t xml:space="preserve">Обґрунтування необхідності прийняття </w:t>
      </w:r>
      <w:proofErr w:type="spellStart"/>
      <w:r w:rsidRPr="00741F29">
        <w:rPr>
          <w:rFonts w:ascii="Times New Roman" w:eastAsia="MS ??" w:hAnsi="Times New Roman" w:cs="Times New Roman"/>
          <w:b/>
          <w:sz w:val="28"/>
          <w:szCs w:val="28"/>
          <w:lang w:eastAsia="ru-RU"/>
        </w:rPr>
        <w:t>законопроєкту</w:t>
      </w:r>
      <w:proofErr w:type="spellEnd"/>
    </w:p>
    <w:p w:rsidR="009F390A" w:rsidRDefault="009F390A" w:rsidP="00D92A0F">
      <w:pPr>
        <w:spacing w:after="0" w:line="240" w:lineRule="auto"/>
        <w:ind w:firstLine="567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Карпатський регіон України </w:t>
      </w:r>
      <w:r w:rsidRPr="009F390A">
        <w:rPr>
          <w:rFonts w:ascii="Times New Roman" w:eastAsia="MS ??" w:hAnsi="Times New Roman" w:cs="Times New Roman"/>
          <w:sz w:val="28"/>
          <w:szCs w:val="28"/>
          <w:lang w:eastAsia="ru-RU"/>
        </w:rPr>
        <w:t>включає територію Закарпатської, Івано-Франківської, Львівської та Чернівецької областей</w:t>
      </w:r>
      <w:r w:rsidR="00BD7EAB">
        <w:rPr>
          <w:rFonts w:ascii="Times New Roman" w:eastAsia="MS ??" w:hAnsi="Times New Roman" w:cs="Times New Roman"/>
          <w:sz w:val="28"/>
          <w:szCs w:val="28"/>
          <w:lang w:eastAsia="ru-RU"/>
        </w:rPr>
        <w:t>.</w:t>
      </w:r>
      <w:r w:rsidRPr="009F390A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</w:t>
      </w:r>
      <w:r w:rsidR="002F2BFC" w:rsidRPr="002F2BFC">
        <w:rPr>
          <w:rFonts w:ascii="Times New Roman" w:eastAsia="MS ??" w:hAnsi="Times New Roman" w:cs="Times New Roman"/>
          <w:sz w:val="28"/>
          <w:szCs w:val="28"/>
          <w:lang w:eastAsia="ru-RU"/>
        </w:rPr>
        <w:t>На території регіону українських Карпат статус гірських мають 715 населених пунктів, з них майже 40 відсотків (279 населених пунктів) є важкодоступними, оскільки розташовані на висоті п</w:t>
      </w:r>
      <w:r w:rsidR="00432E9B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онад 600 метрів над рівнем моря та які виокремлюються в </w:t>
      </w:r>
      <w:proofErr w:type="spellStart"/>
      <w:r w:rsidR="00432E9B">
        <w:rPr>
          <w:rFonts w:ascii="Times New Roman" w:eastAsia="MS ??" w:hAnsi="Times New Roman" w:cs="Times New Roman"/>
          <w:sz w:val="28"/>
          <w:szCs w:val="28"/>
          <w:lang w:eastAsia="ru-RU"/>
        </w:rPr>
        <w:t>законопроєкті</w:t>
      </w:r>
      <w:proofErr w:type="spellEnd"/>
      <w:r w:rsidR="00432E9B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як високогірні.</w:t>
      </w:r>
    </w:p>
    <w:p w:rsidR="00BD7EAB" w:rsidRDefault="00BD7EAB" w:rsidP="000142EB">
      <w:pPr>
        <w:spacing w:after="0" w:line="240" w:lineRule="auto"/>
        <w:ind w:firstLine="567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Гірські </w:t>
      </w:r>
      <w:r w:rsidR="00432E9B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та високогірні </w:t>
      </w:r>
      <w:r w:rsidR="00A06B3A">
        <w:rPr>
          <w:rFonts w:ascii="Times New Roman" w:eastAsia="MS ??" w:hAnsi="Times New Roman" w:cs="Times New Roman"/>
          <w:sz w:val="28"/>
          <w:szCs w:val="28"/>
          <w:lang w:eastAsia="ru-RU"/>
        </w:rPr>
        <w:t>населені пункти</w:t>
      </w:r>
      <w:r w:rsidR="00432E9B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характеризуються </w:t>
      </w:r>
      <w:r w:rsidR="000142EB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високим </w:t>
      </w:r>
      <w:r w:rsidR="00432E9B" w:rsidRPr="00432E9B">
        <w:rPr>
          <w:rFonts w:ascii="Times New Roman" w:eastAsia="MS ??" w:hAnsi="Times New Roman" w:cs="Times New Roman"/>
          <w:sz w:val="28"/>
          <w:szCs w:val="28"/>
          <w:lang w:eastAsia="ru-RU"/>
        </w:rPr>
        <w:t>природно-ресурсним потенціалом і важливим геополітичним розташуванням</w:t>
      </w:r>
      <w:r w:rsidR="000142EB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, де </w:t>
      </w:r>
      <w:r w:rsidRPr="009F390A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зосереджено 22% лісів, 26% земель </w:t>
      </w:r>
      <w:r w:rsidR="00A06B3A" w:rsidRPr="009F390A">
        <w:rPr>
          <w:rFonts w:ascii="Times New Roman" w:eastAsia="MS ??" w:hAnsi="Times New Roman" w:cs="Times New Roman"/>
          <w:sz w:val="28"/>
          <w:szCs w:val="28"/>
          <w:lang w:eastAsia="ru-RU"/>
        </w:rPr>
        <w:t>природно заповідного</w:t>
      </w:r>
      <w:r w:rsidRPr="009F390A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фонду, формується 36% водних ресурсів річкового стоку, розташовано 42% унікальних і рідкісних родовищ підземних мінеральних вод</w:t>
      </w:r>
      <w:r>
        <w:rPr>
          <w:rFonts w:ascii="Times New Roman" w:eastAsia="MS ??" w:hAnsi="Times New Roman" w:cs="Times New Roman"/>
          <w:sz w:val="28"/>
          <w:szCs w:val="28"/>
          <w:lang w:eastAsia="ru-RU"/>
        </w:rPr>
        <w:t>.</w:t>
      </w:r>
      <w:r w:rsidR="000142EB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</w:t>
      </w:r>
      <w:r w:rsidR="00473FAA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Вкрай важливим є збереження та розвиток </w:t>
      </w:r>
      <w:r w:rsidR="002958B3">
        <w:rPr>
          <w:rFonts w:ascii="Times New Roman" w:eastAsia="MS ??" w:hAnsi="Times New Roman" w:cs="Times New Roman"/>
          <w:sz w:val="28"/>
          <w:szCs w:val="28"/>
          <w:lang w:eastAsia="ru-RU"/>
        </w:rPr>
        <w:t>конкурентних переваг Карпатського регіону України.</w:t>
      </w:r>
    </w:p>
    <w:p w:rsidR="00D355D1" w:rsidRDefault="008B0435" w:rsidP="00D355D1">
      <w:pPr>
        <w:spacing w:after="0" w:line="240" w:lineRule="auto"/>
        <w:ind w:firstLine="567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На сьогодні вже затверджено Концепцію </w:t>
      </w:r>
      <w:r w:rsidRPr="008B0435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розвитку гірських територій українських Карпат </w:t>
      </w:r>
      <w:r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(розпорядження Кабінету Міністрів України </w:t>
      </w:r>
      <w:r w:rsidRPr="008B0435">
        <w:rPr>
          <w:rFonts w:ascii="Times New Roman" w:eastAsia="MS ??" w:hAnsi="Times New Roman" w:cs="Times New Roman"/>
          <w:sz w:val="28"/>
          <w:szCs w:val="28"/>
          <w:lang w:eastAsia="ru-RU"/>
        </w:rPr>
        <w:t>від 3 квітня 2019 р. № 232-р</w:t>
      </w:r>
      <w:r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) та </w:t>
      </w:r>
      <w:r w:rsidR="00A06B3A">
        <w:rPr>
          <w:rFonts w:ascii="Times New Roman" w:eastAsia="MS ??" w:hAnsi="Times New Roman" w:cs="Times New Roman"/>
          <w:sz w:val="28"/>
          <w:szCs w:val="28"/>
          <w:lang w:eastAsia="ru-RU"/>
        </w:rPr>
        <w:t>Державну програму</w:t>
      </w:r>
      <w:r w:rsidRPr="008B0435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розвитку регіону українських Карпат на 2020—2022 роки (постанова Кабінету Міністрів України від 20 жовтня 2019 р. № 880)</w:t>
      </w:r>
      <w:r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. </w:t>
      </w:r>
      <w:r w:rsidRPr="008B0435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Норми Закону України «Про статус гірських населених пунктів в Україні» </w:t>
      </w:r>
      <w:r>
        <w:rPr>
          <w:rFonts w:ascii="Times New Roman" w:eastAsia="MS ??" w:hAnsi="Times New Roman" w:cs="Times New Roman"/>
          <w:sz w:val="28"/>
          <w:szCs w:val="28"/>
          <w:lang w:eastAsia="ru-RU"/>
        </w:rPr>
        <w:t>на практиці</w:t>
      </w:r>
      <w:r w:rsidRPr="008B0435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не </w:t>
      </w:r>
      <w:r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створюють умови до соціально-економічного розвитку </w:t>
      </w:r>
      <w:r w:rsidRPr="008B0435">
        <w:rPr>
          <w:rFonts w:ascii="Times New Roman" w:eastAsia="MS ??" w:hAnsi="Times New Roman" w:cs="Times New Roman"/>
          <w:sz w:val="28"/>
          <w:szCs w:val="28"/>
          <w:lang w:eastAsia="ru-RU"/>
        </w:rPr>
        <w:t>гірських т</w:t>
      </w:r>
      <w:r w:rsidR="00A06B3A">
        <w:rPr>
          <w:rFonts w:ascii="Times New Roman" w:eastAsia="MS ??" w:hAnsi="Times New Roman" w:cs="Times New Roman"/>
          <w:sz w:val="28"/>
          <w:szCs w:val="28"/>
          <w:lang w:eastAsia="ru-RU"/>
        </w:rPr>
        <w:t>а високогірних населених пунктів</w:t>
      </w:r>
      <w:r>
        <w:rPr>
          <w:rFonts w:ascii="Times New Roman" w:eastAsia="MS ??" w:hAnsi="Times New Roman" w:cs="Times New Roman"/>
          <w:sz w:val="28"/>
          <w:szCs w:val="28"/>
          <w:lang w:eastAsia="ru-RU"/>
        </w:rPr>
        <w:t>. Свідченням того є</w:t>
      </w:r>
      <w:r w:rsidR="00D355D1">
        <w:rPr>
          <w:rFonts w:ascii="Times New Roman" w:eastAsia="MS ??" w:hAnsi="Times New Roman" w:cs="Times New Roman"/>
          <w:sz w:val="28"/>
          <w:szCs w:val="28"/>
          <w:lang w:eastAsia="ru-RU"/>
        </w:rPr>
        <w:t>:</w:t>
      </w:r>
    </w:p>
    <w:p w:rsidR="00D355D1" w:rsidRPr="00F96E25" w:rsidRDefault="008B0435" w:rsidP="00F96E25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>тенденції до ско</w:t>
      </w:r>
      <w:r w:rsidR="00A06B3A">
        <w:rPr>
          <w:rFonts w:ascii="Times New Roman" w:eastAsia="MS ??" w:hAnsi="Times New Roman" w:cs="Times New Roman"/>
          <w:sz w:val="28"/>
          <w:szCs w:val="28"/>
          <w:lang w:eastAsia="ru-RU"/>
        </w:rPr>
        <w:t>рочення фермерських господарств</w:t>
      </w:r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порівняно із середнім значенням по Україні (наприклад, у Чернівецькій області такий показник знизився на 4,5% за січень-червень 2019 р. порівняно із січнем-червнем 2018 року, </w:t>
      </w:r>
      <w:r w:rsidR="00D355D1"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у Львівській області з 3,6% до 3,1%, </w:t>
      </w:r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>тоді як по Україні відбулося зростання на 10,8%)</w:t>
      </w:r>
      <w:r w:rsidR="00D355D1"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; </w:t>
      </w:r>
    </w:p>
    <w:p w:rsidR="00D355D1" w:rsidRPr="00F96E25" w:rsidRDefault="00D355D1" w:rsidP="00F96E25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>нижчий рівень зайнятості економічно активного населення в Івано-Франківській (55,6%), Закарпатській (54,5%)</w:t>
      </w:r>
      <w:r w:rsidR="00A06B3A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та Львівській (56,8%) областях</w:t>
      </w:r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порівняно із середнім показником по Україні (57,1%)</w:t>
      </w:r>
      <w:r w:rsidR="00F96E25"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>;</w:t>
      </w:r>
    </w:p>
    <w:p w:rsidR="008B0435" w:rsidRPr="00F96E25" w:rsidRDefault="00F96E25" w:rsidP="00F96E25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>низьке значення показника питомої ваги дітей, охоплених позашкільною освітою. За І півріччя 2019 р. він знизився у гірських населених пунктах Закарпатської області на 3,1%, Чернівецької області — на 0,1%, в Івано-Франківській та Львівській залишився на рівні попереднього року (56% та 20,4 % відповідно).</w:t>
      </w:r>
    </w:p>
    <w:p w:rsidR="00F96E25" w:rsidRPr="00F96E25" w:rsidRDefault="00F96E25" w:rsidP="00F96E25">
      <w:pPr>
        <w:spacing w:after="0" w:line="240" w:lineRule="auto"/>
        <w:ind w:firstLine="567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>
        <w:rPr>
          <w:rFonts w:ascii="Times New Roman" w:eastAsia="MS ??" w:hAnsi="Times New Roman" w:cs="Times New Roman"/>
          <w:sz w:val="28"/>
          <w:szCs w:val="28"/>
          <w:lang w:eastAsia="ru-RU"/>
        </w:rPr>
        <w:t>Отже, р</w:t>
      </w:r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>івень соціально-економічного розвитку гірських населених пунктів значно нижчий, ніж в цілому по Україні, що пов‘язано з природніми, економічними, соціальними та демографічними особливостями таких</w:t>
      </w:r>
      <w:r w:rsidR="00A06B3A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територій. Зокрема, відсутня системна та послідовна державна політика, спрямована</w:t>
      </w:r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на комплексний розвиток гірських територій, низький рівень якості та доступності медичних, освітніх послуг, високий рівень міграції населення, нерозвиненість транспортних мереж, повільний темп розвитку підприємницького сектору та ін.</w:t>
      </w:r>
    </w:p>
    <w:p w:rsidR="00F96E25" w:rsidRDefault="00F96E25" w:rsidP="00F96E25">
      <w:pPr>
        <w:spacing w:after="0" w:line="240" w:lineRule="auto"/>
        <w:ind w:firstLine="567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lastRenderedPageBreak/>
        <w:t>Ці та інші проблеми призводять до низької якості життя населення, до нарощування диспропорцій в системі господарських комплексів та погіршення інвестиційної привабливості гірських територій, зростання диференціації основних с</w:t>
      </w:r>
      <w:r w:rsidR="00A06B3A">
        <w:rPr>
          <w:rFonts w:ascii="Times New Roman" w:eastAsia="MS ??" w:hAnsi="Times New Roman" w:cs="Times New Roman"/>
          <w:sz w:val="28"/>
          <w:szCs w:val="28"/>
          <w:lang w:eastAsia="ru-RU"/>
        </w:rPr>
        <w:t>оціально-економічних показників</w:t>
      </w:r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посилює </w:t>
      </w:r>
      <w:proofErr w:type="spellStart"/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>депресивність</w:t>
      </w:r>
      <w:proofErr w:type="spellEnd"/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>дотаційність</w:t>
      </w:r>
      <w:proofErr w:type="spellEnd"/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таких територій, призводить до погіршен</w:t>
      </w:r>
      <w:r w:rsidR="00A06B3A">
        <w:rPr>
          <w:rFonts w:ascii="Times New Roman" w:eastAsia="MS ??" w:hAnsi="Times New Roman" w:cs="Times New Roman"/>
          <w:sz w:val="28"/>
          <w:szCs w:val="28"/>
          <w:lang w:eastAsia="ru-RU"/>
        </w:rPr>
        <w:t>ня їх екологічного стану, втрат</w:t>
      </w:r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потенціалу для відновлення розвитку та стримує збалансований розвиток областей, на території яких розташовані Карпати.</w:t>
      </w:r>
    </w:p>
    <w:p w:rsidR="00F96E25" w:rsidRPr="008B0435" w:rsidRDefault="00F96E25" w:rsidP="000142EB">
      <w:pPr>
        <w:spacing w:after="0" w:line="240" w:lineRule="auto"/>
        <w:ind w:firstLine="567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>
        <w:rPr>
          <w:rFonts w:ascii="Times New Roman" w:eastAsia="MS ??" w:hAnsi="Times New Roman" w:cs="Times New Roman"/>
          <w:sz w:val="28"/>
          <w:szCs w:val="28"/>
          <w:lang w:eastAsia="ru-RU"/>
        </w:rPr>
        <w:t>Відповідно, в</w:t>
      </w:r>
      <w:r w:rsidR="00A06B3A">
        <w:rPr>
          <w:rFonts w:ascii="Times New Roman" w:eastAsia="MS ??" w:hAnsi="Times New Roman" w:cs="Times New Roman"/>
          <w:sz w:val="28"/>
          <w:szCs w:val="28"/>
          <w:lang w:eastAsia="ru-RU"/>
        </w:rPr>
        <w:t>иникла об‘єктивна необхідність актуалізації та внесення</w:t>
      </w:r>
      <w:r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змін до </w:t>
      </w:r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>Закону України «Про статус гірських населених пунктів в Україні»</w:t>
      </w:r>
      <w:r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, враховуючи положення </w:t>
      </w:r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>Рамкової конвенції про охорону та сталий розвиток Карпат (Карпатська конвенція)</w:t>
      </w:r>
      <w:r>
        <w:rPr>
          <w:rFonts w:ascii="Times New Roman" w:eastAsia="MS ??" w:hAnsi="Times New Roman" w:cs="Times New Roman"/>
          <w:sz w:val="28"/>
          <w:szCs w:val="28"/>
          <w:lang w:eastAsia="ru-RU"/>
        </w:rPr>
        <w:t>, Концепції</w:t>
      </w:r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розвитку гірських територій українських Карпат</w:t>
      </w:r>
      <w:r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, </w:t>
      </w:r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MS ??" w:hAnsi="Times New Roman" w:cs="Times New Roman"/>
          <w:sz w:val="28"/>
          <w:szCs w:val="28"/>
          <w:lang w:eastAsia="ru-RU"/>
        </w:rPr>
        <w:t>ержавної програми</w:t>
      </w:r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розвитку регіону українських Карпат на 2020—2022 роки</w:t>
      </w:r>
      <w:r>
        <w:rPr>
          <w:rFonts w:ascii="Times New Roman" w:eastAsia="MS ??" w:hAnsi="Times New Roman" w:cs="Times New Roman"/>
          <w:sz w:val="28"/>
          <w:szCs w:val="28"/>
          <w:lang w:eastAsia="ru-RU"/>
        </w:rPr>
        <w:t>.</w:t>
      </w:r>
    </w:p>
    <w:p w:rsidR="00741F29" w:rsidRPr="00741F29" w:rsidRDefault="00741F29" w:rsidP="00F96E25">
      <w:pPr>
        <w:spacing w:after="0" w:line="240" w:lineRule="auto"/>
        <w:jc w:val="both"/>
        <w:rPr>
          <w:rFonts w:ascii="Times New Roman" w:eastAsia="MS ??" w:hAnsi="Times New Roman" w:cs="Times New Roman"/>
          <w:sz w:val="28"/>
          <w:szCs w:val="28"/>
          <w:highlight w:val="yellow"/>
          <w:shd w:val="clear" w:color="auto" w:fill="FDFDFD"/>
          <w:lang w:eastAsia="ru-RU"/>
        </w:rPr>
      </w:pPr>
    </w:p>
    <w:p w:rsidR="00741F29" w:rsidRPr="009235F7" w:rsidRDefault="00741F29" w:rsidP="009235F7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MS ??" w:hAnsi="Times New Roman" w:cs="Times New Roman"/>
          <w:b/>
          <w:sz w:val="28"/>
          <w:szCs w:val="28"/>
          <w:lang w:eastAsia="ru-RU"/>
        </w:rPr>
      </w:pPr>
      <w:r w:rsidRPr="00F96E25">
        <w:rPr>
          <w:rFonts w:ascii="Times New Roman" w:eastAsia="MS ??" w:hAnsi="Times New Roman" w:cs="Times New Roman"/>
          <w:b/>
          <w:bCs/>
          <w:color w:val="000000"/>
          <w:sz w:val="28"/>
          <w:szCs w:val="28"/>
          <w:lang w:eastAsia="ru-RU"/>
        </w:rPr>
        <w:t xml:space="preserve">2. Мета і завдання </w:t>
      </w:r>
      <w:proofErr w:type="spellStart"/>
      <w:r w:rsidRPr="00F96E25">
        <w:rPr>
          <w:rFonts w:ascii="Times New Roman" w:eastAsia="MS ??" w:hAnsi="Times New Roman" w:cs="Times New Roman"/>
          <w:b/>
          <w:sz w:val="28"/>
          <w:szCs w:val="28"/>
          <w:lang w:eastAsia="ru-RU"/>
        </w:rPr>
        <w:t>законопроєкту</w:t>
      </w:r>
      <w:proofErr w:type="spellEnd"/>
    </w:p>
    <w:p w:rsidR="001D0676" w:rsidRDefault="00741F29" w:rsidP="00EB45DC">
      <w:pPr>
        <w:spacing w:after="0" w:line="240" w:lineRule="auto"/>
        <w:ind w:firstLine="567"/>
        <w:jc w:val="both"/>
        <w:rPr>
          <w:rFonts w:ascii="Times New Roman" w:eastAsia="MS ??" w:hAnsi="Times New Roman" w:cs="Times New Roman"/>
          <w:color w:val="000000"/>
          <w:sz w:val="28"/>
          <w:szCs w:val="28"/>
          <w:lang w:eastAsia="uk-UA"/>
        </w:rPr>
      </w:pPr>
      <w:r w:rsidRPr="00741F29">
        <w:rPr>
          <w:rFonts w:ascii="Times New Roman" w:eastAsia="MS ??" w:hAnsi="Times New Roman" w:cs="Times New Roman"/>
          <w:color w:val="000000"/>
          <w:sz w:val="28"/>
          <w:szCs w:val="28"/>
          <w:lang w:eastAsia="uk-UA"/>
        </w:rPr>
        <w:t xml:space="preserve">Метою розроблення </w:t>
      </w:r>
      <w:proofErr w:type="spellStart"/>
      <w:r w:rsidR="00A06B3A">
        <w:rPr>
          <w:rFonts w:ascii="Times New Roman" w:eastAsia="MS ??" w:hAnsi="Times New Roman" w:cs="Times New Roman"/>
          <w:color w:val="000000"/>
          <w:sz w:val="28"/>
          <w:szCs w:val="28"/>
          <w:lang w:eastAsia="uk-UA"/>
        </w:rPr>
        <w:t>законопроєкту</w:t>
      </w:r>
      <w:proofErr w:type="spellEnd"/>
      <w:r w:rsidRPr="00741F29">
        <w:rPr>
          <w:rFonts w:ascii="Times New Roman" w:eastAsia="MS ??" w:hAnsi="Times New Roman" w:cs="Times New Roman"/>
          <w:color w:val="000000"/>
          <w:sz w:val="28"/>
          <w:szCs w:val="28"/>
          <w:lang w:eastAsia="uk-UA"/>
        </w:rPr>
        <w:t xml:space="preserve"> є </w:t>
      </w:r>
      <w:r w:rsidR="00EB45DC">
        <w:rPr>
          <w:rFonts w:ascii="Times New Roman" w:eastAsia="MS ??" w:hAnsi="Times New Roman" w:cs="Times New Roman"/>
          <w:color w:val="000000"/>
          <w:sz w:val="28"/>
          <w:szCs w:val="28"/>
          <w:lang w:eastAsia="uk-UA"/>
        </w:rPr>
        <w:t xml:space="preserve">визначення </w:t>
      </w:r>
      <w:r w:rsidR="00EB45DC" w:rsidRPr="00EB45DC">
        <w:rPr>
          <w:rFonts w:ascii="Times New Roman" w:eastAsia="MS ??" w:hAnsi="Times New Roman" w:cs="Times New Roman"/>
          <w:color w:val="000000"/>
          <w:sz w:val="28"/>
          <w:szCs w:val="28"/>
          <w:lang w:eastAsia="uk-UA"/>
        </w:rPr>
        <w:t xml:space="preserve">пріоритетних напрямів </w:t>
      </w:r>
      <w:r w:rsidR="00EB45DC">
        <w:rPr>
          <w:rFonts w:ascii="Times New Roman" w:eastAsia="MS ??" w:hAnsi="Times New Roman" w:cs="Times New Roman"/>
          <w:color w:val="000000"/>
          <w:sz w:val="28"/>
          <w:szCs w:val="28"/>
          <w:lang w:eastAsia="uk-UA"/>
        </w:rPr>
        <w:t xml:space="preserve">та розширення державних гарантій соціально-економічного </w:t>
      </w:r>
      <w:r w:rsidR="00EB45DC" w:rsidRPr="00EB45DC">
        <w:rPr>
          <w:rFonts w:ascii="Times New Roman" w:eastAsia="MS ??" w:hAnsi="Times New Roman" w:cs="Times New Roman"/>
          <w:color w:val="000000"/>
          <w:sz w:val="28"/>
          <w:szCs w:val="28"/>
          <w:lang w:eastAsia="uk-UA"/>
        </w:rPr>
        <w:t xml:space="preserve">розвитку гірських </w:t>
      </w:r>
      <w:r w:rsidR="00EB45DC">
        <w:rPr>
          <w:rFonts w:ascii="Times New Roman" w:eastAsia="MS ??" w:hAnsi="Times New Roman" w:cs="Times New Roman"/>
          <w:color w:val="000000"/>
          <w:sz w:val="28"/>
          <w:szCs w:val="28"/>
          <w:lang w:eastAsia="uk-UA"/>
        </w:rPr>
        <w:t xml:space="preserve">та високогірних населених пунктів, підвищення рівня їх конкурентоспроможності та підвищення </w:t>
      </w:r>
      <w:r w:rsidR="00A16B51">
        <w:rPr>
          <w:rFonts w:ascii="Times New Roman" w:eastAsia="MS ??" w:hAnsi="Times New Roman" w:cs="Times New Roman"/>
          <w:color w:val="000000"/>
          <w:sz w:val="28"/>
          <w:szCs w:val="28"/>
          <w:lang w:eastAsia="uk-UA"/>
        </w:rPr>
        <w:t>рівня</w:t>
      </w:r>
      <w:r w:rsidR="00EB45DC">
        <w:rPr>
          <w:rFonts w:ascii="Times New Roman" w:eastAsia="MS ??" w:hAnsi="Times New Roman" w:cs="Times New Roman"/>
          <w:color w:val="000000"/>
          <w:sz w:val="28"/>
          <w:szCs w:val="28"/>
          <w:lang w:eastAsia="uk-UA"/>
        </w:rPr>
        <w:t xml:space="preserve"> соціального захисту громадян, що у них проживають, працюють або навчаються. </w:t>
      </w:r>
    </w:p>
    <w:p w:rsidR="00741F29" w:rsidRPr="00741F29" w:rsidRDefault="00741F29" w:rsidP="003C6731">
      <w:pPr>
        <w:spacing w:after="0" w:line="240" w:lineRule="auto"/>
        <w:jc w:val="both"/>
        <w:rPr>
          <w:rFonts w:ascii="Times New Roman" w:eastAsia="MS ??" w:hAnsi="Times New Roman" w:cs="Times New Roman"/>
          <w:color w:val="000000"/>
          <w:sz w:val="28"/>
          <w:szCs w:val="28"/>
          <w:highlight w:val="yellow"/>
          <w:lang w:eastAsia="uk-UA"/>
        </w:rPr>
      </w:pPr>
    </w:p>
    <w:p w:rsidR="00741F29" w:rsidRPr="00741F29" w:rsidRDefault="00741F29" w:rsidP="009235F7">
      <w:pPr>
        <w:tabs>
          <w:tab w:val="left" w:pos="180"/>
          <w:tab w:val="left" w:pos="360"/>
          <w:tab w:val="left" w:pos="540"/>
          <w:tab w:val="left" w:pos="9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 w:rsidRPr="00F96E25">
        <w:rPr>
          <w:rFonts w:ascii="Times New Roman" w:eastAsia="MS ??" w:hAnsi="Times New Roman" w:cs="Times New Roman"/>
          <w:b/>
          <w:sz w:val="28"/>
          <w:szCs w:val="28"/>
          <w:lang w:eastAsia="ru-RU"/>
        </w:rPr>
        <w:t>3</w:t>
      </w:r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. </w:t>
      </w:r>
      <w:r w:rsidRPr="00F96E25">
        <w:rPr>
          <w:rFonts w:ascii="Times New Roman" w:eastAsia="MS ??" w:hAnsi="Times New Roman" w:cs="Times New Roman"/>
          <w:b/>
          <w:color w:val="000000"/>
          <w:spacing w:val="1"/>
          <w:sz w:val="28"/>
          <w:szCs w:val="28"/>
          <w:lang w:eastAsia="ru-RU"/>
        </w:rPr>
        <w:t xml:space="preserve">Загальна характеристика та основні положення </w:t>
      </w:r>
      <w:proofErr w:type="spellStart"/>
      <w:r w:rsidRPr="00F96E25">
        <w:rPr>
          <w:rFonts w:ascii="Times New Roman" w:eastAsia="MS ??" w:hAnsi="Times New Roman" w:cs="Times New Roman"/>
          <w:b/>
          <w:sz w:val="28"/>
          <w:szCs w:val="28"/>
          <w:lang w:eastAsia="ru-RU"/>
        </w:rPr>
        <w:t>законопроєкту</w:t>
      </w:r>
      <w:proofErr w:type="spellEnd"/>
    </w:p>
    <w:p w:rsidR="00385203" w:rsidRPr="002D1AA1" w:rsidRDefault="00A06B3A" w:rsidP="003C673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Законопроєктом</w:t>
      </w:r>
      <w:proofErr w:type="spellEnd"/>
      <w:r w:rsidR="00385203">
        <w:rPr>
          <w:rFonts w:ascii="Times New Roman" w:hAnsi="Times New Roman" w:cs="Times New Roman"/>
          <w:bCs/>
          <w:sz w:val="28"/>
          <w:szCs w:val="28"/>
        </w:rPr>
        <w:t xml:space="preserve"> пропонується </w:t>
      </w:r>
      <w:proofErr w:type="spellStart"/>
      <w:r w:rsidR="00385203">
        <w:rPr>
          <w:rFonts w:ascii="Times New Roman" w:hAnsi="Times New Roman" w:cs="Times New Roman"/>
          <w:bCs/>
          <w:sz w:val="28"/>
          <w:szCs w:val="28"/>
        </w:rPr>
        <w:t>внести</w:t>
      </w:r>
      <w:proofErr w:type="spellEnd"/>
      <w:r w:rsidR="00385203">
        <w:rPr>
          <w:rFonts w:ascii="Times New Roman" w:hAnsi="Times New Roman" w:cs="Times New Roman"/>
          <w:bCs/>
          <w:sz w:val="28"/>
          <w:szCs w:val="28"/>
        </w:rPr>
        <w:t xml:space="preserve"> зміни до Закону України «</w:t>
      </w:r>
      <w:r w:rsidR="00385203" w:rsidRPr="00385203">
        <w:rPr>
          <w:rFonts w:ascii="Times New Roman" w:hAnsi="Times New Roman" w:cs="Times New Roman"/>
          <w:bCs/>
          <w:sz w:val="28"/>
          <w:szCs w:val="28"/>
        </w:rPr>
        <w:t>Про статус гірських населених пунктів в Україні</w:t>
      </w:r>
      <w:r w:rsidR="00385203">
        <w:rPr>
          <w:rFonts w:ascii="Times New Roman" w:hAnsi="Times New Roman" w:cs="Times New Roman"/>
          <w:bCs/>
          <w:sz w:val="28"/>
          <w:szCs w:val="28"/>
        </w:rPr>
        <w:t>» спрямовані</w:t>
      </w:r>
      <w:r w:rsidR="00385203" w:rsidRPr="002D1AA1">
        <w:rPr>
          <w:rFonts w:ascii="Times New Roman" w:hAnsi="Times New Roman" w:cs="Times New Roman"/>
          <w:bCs/>
          <w:sz w:val="28"/>
          <w:szCs w:val="28"/>
        </w:rPr>
        <w:t xml:space="preserve"> на стимулювання розвитку гірських та високогірних населених пунктів Українських Карпат. Зокрема:</w:t>
      </w:r>
    </w:p>
    <w:p w:rsidR="000B058B" w:rsidRPr="000B058B" w:rsidRDefault="000B058B" w:rsidP="003C6731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виокремлено в окрему категорію </w:t>
      </w:r>
      <w:r w:rsidR="00385203" w:rsidRPr="002D1AA1">
        <w:rPr>
          <w:rFonts w:ascii="Times New Roman" w:hAnsi="Times New Roman" w:cs="Times New Roman"/>
          <w:bCs/>
          <w:sz w:val="28"/>
          <w:szCs w:val="28"/>
        </w:rPr>
        <w:t>високогірні населені пункти</w:t>
      </w:r>
      <w:r>
        <w:rPr>
          <w:rFonts w:ascii="Times New Roman" w:hAnsi="Times New Roman" w:cs="Times New Roman"/>
          <w:bCs/>
          <w:sz w:val="28"/>
          <w:szCs w:val="28"/>
        </w:rPr>
        <w:t>, до яких відносяться</w:t>
      </w:r>
      <w:r w:rsidR="00385203" w:rsidRPr="002D1A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B058B">
        <w:rPr>
          <w:rFonts w:ascii="Times New Roman" w:hAnsi="Times New Roman" w:cs="Times New Roman"/>
          <w:bCs/>
          <w:sz w:val="28"/>
          <w:szCs w:val="28"/>
        </w:rPr>
        <w:t>гірські населені пункти, де проживає більш як третина мешканців цього населеного пункту, на висоті 600 метрів і вище над рівнем моря, та розміщується 50 відсотків і більше сільськогосподарських угідь у межах цього пункту на схилах крутизною 20 градусів і більше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385203" w:rsidRPr="00B013A7" w:rsidRDefault="00385203" w:rsidP="003C6731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058B">
        <w:rPr>
          <w:rFonts w:ascii="Times New Roman" w:hAnsi="Times New Roman" w:cs="Times New Roman"/>
          <w:bCs/>
          <w:sz w:val="28"/>
          <w:szCs w:val="28"/>
        </w:rPr>
        <w:t>визначено поняття «державна гірська політика» та окреслен</w:t>
      </w:r>
      <w:r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Pr="002D1AA1">
        <w:rPr>
          <w:rFonts w:ascii="Times New Roman" w:hAnsi="Times New Roman" w:cs="Times New Roman"/>
          <w:bCs/>
          <w:sz w:val="28"/>
          <w:szCs w:val="28"/>
        </w:rPr>
        <w:t xml:space="preserve">чіткі </w:t>
      </w:r>
      <w:r w:rsidR="000B058B">
        <w:rPr>
          <w:rFonts w:ascii="Times New Roman" w:hAnsi="Times New Roman" w:cs="Times New Roman"/>
          <w:bCs/>
          <w:sz w:val="28"/>
          <w:szCs w:val="28"/>
        </w:rPr>
        <w:t xml:space="preserve">принципи та пріоритети </w:t>
      </w:r>
      <w:r w:rsidRPr="002D1AA1">
        <w:rPr>
          <w:rFonts w:ascii="Times New Roman" w:hAnsi="Times New Roman" w:cs="Times New Roman"/>
          <w:bCs/>
          <w:sz w:val="28"/>
          <w:szCs w:val="28"/>
        </w:rPr>
        <w:t>державної підтримки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розвитку гірських</w:t>
      </w:r>
      <w:r w:rsidR="000B058B">
        <w:rPr>
          <w:rFonts w:ascii="Times New Roman" w:hAnsi="Times New Roman" w:cs="Times New Roman"/>
          <w:bCs/>
          <w:sz w:val="28"/>
          <w:szCs w:val="28"/>
        </w:rPr>
        <w:t xml:space="preserve"> та високогірних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B058B">
        <w:rPr>
          <w:rFonts w:ascii="Times New Roman" w:hAnsi="Times New Roman" w:cs="Times New Roman"/>
          <w:bCs/>
          <w:sz w:val="28"/>
          <w:szCs w:val="28"/>
        </w:rPr>
        <w:t>населених пунктів</w:t>
      </w:r>
      <w:r w:rsidR="00B013A7">
        <w:rPr>
          <w:rFonts w:ascii="Times New Roman" w:hAnsi="Times New Roman" w:cs="Times New Roman"/>
          <w:bCs/>
          <w:sz w:val="28"/>
          <w:szCs w:val="28"/>
        </w:rPr>
        <w:t xml:space="preserve">. Зокрема, серед пріоритетів виділено: </w:t>
      </w:r>
      <w:r w:rsidR="00B013A7" w:rsidRPr="00B013A7">
        <w:rPr>
          <w:rFonts w:ascii="Times New Roman" w:hAnsi="Times New Roman" w:cs="Times New Roman"/>
          <w:bCs/>
          <w:sz w:val="28"/>
          <w:szCs w:val="28"/>
        </w:rPr>
        <w:t>підвищення рівня зайнятості; розвиток і розбудова транспортної, інженерної, комунальної інфраструктури, створення новітніх організаційних форм вир</w:t>
      </w:r>
      <w:r w:rsidR="00F31364">
        <w:rPr>
          <w:rFonts w:ascii="Times New Roman" w:hAnsi="Times New Roman" w:cs="Times New Roman"/>
          <w:bCs/>
          <w:sz w:val="28"/>
          <w:szCs w:val="28"/>
        </w:rPr>
        <w:t xml:space="preserve">обничо-господарської діяльності </w:t>
      </w:r>
      <w:r w:rsidR="00B013A7" w:rsidRPr="00B013A7">
        <w:rPr>
          <w:rFonts w:ascii="Times New Roman" w:hAnsi="Times New Roman" w:cs="Times New Roman"/>
          <w:bCs/>
          <w:sz w:val="28"/>
          <w:szCs w:val="28"/>
        </w:rPr>
        <w:t>та ін.</w:t>
      </w:r>
      <w:r w:rsidRPr="00B013A7">
        <w:rPr>
          <w:rFonts w:ascii="Times New Roman" w:hAnsi="Times New Roman" w:cs="Times New Roman"/>
          <w:bCs/>
          <w:sz w:val="28"/>
          <w:szCs w:val="28"/>
        </w:rPr>
        <w:t>;</w:t>
      </w:r>
    </w:p>
    <w:p w:rsidR="00385203" w:rsidRPr="002D1AA1" w:rsidRDefault="00385203" w:rsidP="003C6731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1AA1">
        <w:rPr>
          <w:rFonts w:ascii="Times New Roman" w:hAnsi="Times New Roman" w:cs="Times New Roman"/>
          <w:bCs/>
          <w:sz w:val="28"/>
          <w:szCs w:val="28"/>
        </w:rPr>
        <w:t xml:space="preserve">розширено перелік державних гарантій </w:t>
      </w:r>
      <w:r>
        <w:rPr>
          <w:rFonts w:ascii="Times New Roman" w:hAnsi="Times New Roman" w:cs="Times New Roman"/>
          <w:bCs/>
          <w:sz w:val="28"/>
          <w:szCs w:val="28"/>
        </w:rPr>
        <w:t xml:space="preserve">для </w:t>
      </w:r>
      <w:r w:rsidR="00B145C3">
        <w:rPr>
          <w:rFonts w:ascii="Times New Roman" w:hAnsi="Times New Roman" w:cs="Times New Roman"/>
          <w:bCs/>
          <w:sz w:val="28"/>
          <w:szCs w:val="28"/>
        </w:rPr>
        <w:t xml:space="preserve">забезпечення </w:t>
      </w:r>
      <w:r w:rsidRPr="002D1AA1">
        <w:rPr>
          <w:rFonts w:ascii="Times New Roman" w:hAnsi="Times New Roman" w:cs="Times New Roman"/>
          <w:bCs/>
          <w:sz w:val="28"/>
          <w:szCs w:val="28"/>
        </w:rPr>
        <w:t>соціально-економічного розвитку населених пунктів, яким надано статус гірських</w:t>
      </w:r>
      <w:r w:rsidR="00A06B3A">
        <w:rPr>
          <w:rFonts w:ascii="Times New Roman" w:hAnsi="Times New Roman" w:cs="Times New Roman"/>
          <w:bCs/>
          <w:sz w:val="28"/>
          <w:szCs w:val="28"/>
        </w:rPr>
        <w:t xml:space="preserve"> та високогірних</w:t>
      </w:r>
      <w:r w:rsidR="008125E6">
        <w:rPr>
          <w:rFonts w:ascii="Times New Roman" w:hAnsi="Times New Roman" w:cs="Times New Roman"/>
          <w:bCs/>
          <w:sz w:val="28"/>
          <w:szCs w:val="28"/>
        </w:rPr>
        <w:t xml:space="preserve">. Зокрема передбачено </w:t>
      </w:r>
      <w:r w:rsidR="008125E6" w:rsidRPr="008125E6">
        <w:rPr>
          <w:rFonts w:ascii="Times New Roman" w:hAnsi="Times New Roman" w:cs="Times New Roman"/>
          <w:bCs/>
          <w:sz w:val="28"/>
          <w:szCs w:val="28"/>
        </w:rPr>
        <w:t xml:space="preserve">прийняття </w:t>
      </w:r>
      <w:r w:rsidR="003C6731">
        <w:rPr>
          <w:rFonts w:ascii="Times New Roman" w:hAnsi="Times New Roman" w:cs="Times New Roman"/>
          <w:bCs/>
          <w:sz w:val="28"/>
          <w:szCs w:val="28"/>
        </w:rPr>
        <w:t>державної</w:t>
      </w:r>
      <w:r w:rsidR="008125E6" w:rsidRPr="008125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6731">
        <w:rPr>
          <w:rFonts w:ascii="Times New Roman" w:hAnsi="Times New Roman" w:cs="Times New Roman"/>
          <w:bCs/>
          <w:sz w:val="28"/>
          <w:szCs w:val="28"/>
        </w:rPr>
        <w:t>цільової</w:t>
      </w:r>
      <w:r w:rsidR="008125E6" w:rsidRPr="008125E6">
        <w:rPr>
          <w:rFonts w:ascii="Times New Roman" w:hAnsi="Times New Roman" w:cs="Times New Roman"/>
          <w:bCs/>
          <w:sz w:val="28"/>
          <w:szCs w:val="28"/>
        </w:rPr>
        <w:t xml:space="preserve"> програм</w:t>
      </w:r>
      <w:r w:rsidR="003C6731">
        <w:rPr>
          <w:rFonts w:ascii="Times New Roman" w:hAnsi="Times New Roman" w:cs="Times New Roman"/>
          <w:bCs/>
          <w:sz w:val="28"/>
          <w:szCs w:val="28"/>
        </w:rPr>
        <w:t>и</w:t>
      </w:r>
      <w:r w:rsidR="008125E6" w:rsidRPr="008125E6">
        <w:rPr>
          <w:rFonts w:ascii="Times New Roman" w:hAnsi="Times New Roman" w:cs="Times New Roman"/>
          <w:bCs/>
          <w:sz w:val="28"/>
          <w:szCs w:val="28"/>
        </w:rPr>
        <w:t xml:space="preserve"> розвитку гірських територій</w:t>
      </w:r>
      <w:r w:rsidR="008125E6">
        <w:rPr>
          <w:rFonts w:ascii="Times New Roman" w:hAnsi="Times New Roman" w:cs="Times New Roman"/>
          <w:bCs/>
          <w:sz w:val="28"/>
          <w:szCs w:val="28"/>
        </w:rPr>
        <w:t xml:space="preserve">; </w:t>
      </w:r>
      <w:r w:rsidR="008125E6" w:rsidRPr="00A7716F">
        <w:rPr>
          <w:rFonts w:ascii="Times New Roman" w:hAnsi="Times New Roman" w:cs="Times New Roman"/>
          <w:bCs/>
          <w:sz w:val="28"/>
          <w:szCs w:val="28"/>
        </w:rPr>
        <w:t xml:space="preserve">збереження </w:t>
      </w:r>
      <w:r w:rsidR="00A06B3A">
        <w:rPr>
          <w:rFonts w:ascii="Times New Roman" w:hAnsi="Times New Roman" w:cs="Times New Roman"/>
          <w:bCs/>
          <w:sz w:val="28"/>
          <w:szCs w:val="28"/>
        </w:rPr>
        <w:t xml:space="preserve">підтримки </w:t>
      </w:r>
      <w:r w:rsidR="008125E6" w:rsidRPr="00A7716F">
        <w:rPr>
          <w:rFonts w:ascii="Times New Roman" w:hAnsi="Times New Roman" w:cs="Times New Roman"/>
          <w:bCs/>
          <w:sz w:val="28"/>
          <w:szCs w:val="28"/>
        </w:rPr>
        <w:t>мережі закладів культури, освіти та медичних закладів; розроблення та реалізація програм використання альтернативних джерел електроенергії</w:t>
      </w:r>
      <w:r w:rsidR="00A7716F" w:rsidRPr="00A7716F">
        <w:rPr>
          <w:rFonts w:ascii="Times New Roman" w:hAnsi="Times New Roman" w:cs="Times New Roman"/>
          <w:bCs/>
          <w:sz w:val="28"/>
          <w:szCs w:val="28"/>
        </w:rPr>
        <w:t>, формування сприятливого бізнес-середовища та ін.</w:t>
      </w:r>
      <w:r w:rsidRPr="00A7716F">
        <w:rPr>
          <w:rFonts w:ascii="Times New Roman" w:hAnsi="Times New Roman" w:cs="Times New Roman"/>
          <w:bCs/>
          <w:sz w:val="28"/>
          <w:szCs w:val="28"/>
        </w:rPr>
        <w:t>;</w:t>
      </w:r>
    </w:p>
    <w:p w:rsidR="00385203" w:rsidRPr="002D1AA1" w:rsidRDefault="00385203" w:rsidP="003C6731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1AA1">
        <w:rPr>
          <w:rFonts w:ascii="Times New Roman" w:hAnsi="Times New Roman" w:cs="Times New Roman"/>
          <w:bCs/>
          <w:sz w:val="28"/>
          <w:szCs w:val="28"/>
        </w:rPr>
        <w:t xml:space="preserve">передбачено створення державного та місцевого фондів інвестування у </w:t>
      </w:r>
      <w:proofErr w:type="spellStart"/>
      <w:r w:rsidRPr="002D1AA1">
        <w:rPr>
          <w:rFonts w:ascii="Times New Roman" w:hAnsi="Times New Roman" w:cs="Times New Roman"/>
          <w:bCs/>
          <w:sz w:val="28"/>
          <w:szCs w:val="28"/>
        </w:rPr>
        <w:t>проє</w:t>
      </w:r>
      <w:r w:rsidR="00B013A7">
        <w:rPr>
          <w:rFonts w:ascii="Times New Roman" w:hAnsi="Times New Roman" w:cs="Times New Roman"/>
          <w:bCs/>
          <w:sz w:val="28"/>
          <w:szCs w:val="28"/>
        </w:rPr>
        <w:t>кти</w:t>
      </w:r>
      <w:proofErr w:type="spellEnd"/>
      <w:r w:rsidR="00B013A7">
        <w:rPr>
          <w:rFonts w:ascii="Times New Roman" w:hAnsi="Times New Roman" w:cs="Times New Roman"/>
          <w:bCs/>
          <w:sz w:val="28"/>
          <w:szCs w:val="28"/>
        </w:rPr>
        <w:t xml:space="preserve"> розвитку гірських територій та ін.</w:t>
      </w:r>
    </w:p>
    <w:p w:rsidR="00741F29" w:rsidRPr="00B013A7" w:rsidRDefault="00B013A7" w:rsidP="003C673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Крім того, </w:t>
      </w:r>
      <w:r w:rsidR="00385203" w:rsidRPr="00B013A7">
        <w:rPr>
          <w:rFonts w:ascii="Times New Roman" w:hAnsi="Times New Roman" w:cs="Times New Roman"/>
          <w:bCs/>
          <w:sz w:val="28"/>
          <w:szCs w:val="28"/>
        </w:rPr>
        <w:t>пропозиції щодо надання населеним пунктам статусу гірських</w:t>
      </w:r>
      <w:r w:rsidR="00A06B3A">
        <w:rPr>
          <w:rFonts w:ascii="Times New Roman" w:hAnsi="Times New Roman" w:cs="Times New Roman"/>
          <w:bCs/>
          <w:sz w:val="28"/>
          <w:szCs w:val="28"/>
        </w:rPr>
        <w:t xml:space="preserve"> та високогірних,</w:t>
      </w:r>
      <w:r w:rsidR="00385203" w:rsidRPr="00B013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716F" w:rsidRPr="00B013A7">
        <w:rPr>
          <w:rFonts w:ascii="Times New Roman" w:hAnsi="Times New Roman" w:cs="Times New Roman"/>
          <w:bCs/>
          <w:sz w:val="28"/>
          <w:szCs w:val="28"/>
        </w:rPr>
        <w:t xml:space="preserve">запропоновано </w:t>
      </w:r>
      <w:r w:rsidR="00EB2F18" w:rsidRPr="00B013A7">
        <w:rPr>
          <w:rFonts w:ascii="Times New Roman" w:hAnsi="Times New Roman" w:cs="Times New Roman"/>
          <w:bCs/>
          <w:sz w:val="28"/>
          <w:szCs w:val="28"/>
        </w:rPr>
        <w:t>подавати</w:t>
      </w:r>
      <w:r w:rsidR="00385203" w:rsidRPr="00B013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B2F18" w:rsidRPr="00B013A7">
        <w:rPr>
          <w:rFonts w:ascii="Times New Roman" w:hAnsi="Times New Roman" w:cs="Times New Roman"/>
          <w:bCs/>
          <w:sz w:val="28"/>
          <w:szCs w:val="28"/>
        </w:rPr>
        <w:t xml:space="preserve">Кабінету Міністрів України </w:t>
      </w:r>
      <w:r w:rsidR="00385203" w:rsidRPr="00B013A7">
        <w:rPr>
          <w:rFonts w:ascii="Times New Roman" w:hAnsi="Times New Roman" w:cs="Times New Roman"/>
          <w:bCs/>
          <w:sz w:val="28"/>
          <w:szCs w:val="28"/>
        </w:rPr>
        <w:t xml:space="preserve">не </w:t>
      </w:r>
      <w:r w:rsidR="00EB2F18" w:rsidRPr="00B013A7">
        <w:rPr>
          <w:rFonts w:ascii="Times New Roman" w:hAnsi="Times New Roman" w:cs="Times New Roman"/>
          <w:bCs/>
          <w:sz w:val="28"/>
          <w:szCs w:val="28"/>
        </w:rPr>
        <w:t xml:space="preserve">Радою міністрів Автономної республіки Крим </w:t>
      </w:r>
      <w:r w:rsidR="00D1632B">
        <w:rPr>
          <w:rFonts w:ascii="Times New Roman" w:hAnsi="Times New Roman" w:cs="Times New Roman"/>
          <w:bCs/>
          <w:sz w:val="28"/>
          <w:szCs w:val="28"/>
        </w:rPr>
        <w:t>та</w:t>
      </w:r>
      <w:r w:rsidR="00EB2F18" w:rsidRPr="00B013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716F" w:rsidRPr="00B013A7">
        <w:rPr>
          <w:rFonts w:ascii="Times New Roman" w:hAnsi="Times New Roman" w:cs="Times New Roman"/>
          <w:bCs/>
          <w:sz w:val="28"/>
          <w:szCs w:val="28"/>
        </w:rPr>
        <w:t>обласним</w:t>
      </w:r>
      <w:r w:rsidR="00EB2F18" w:rsidRPr="00B013A7">
        <w:rPr>
          <w:rFonts w:ascii="Times New Roman" w:hAnsi="Times New Roman" w:cs="Times New Roman"/>
          <w:bCs/>
          <w:sz w:val="28"/>
          <w:szCs w:val="28"/>
        </w:rPr>
        <w:t>и</w:t>
      </w:r>
      <w:r w:rsidR="00A7716F" w:rsidRPr="00B013A7">
        <w:rPr>
          <w:rFonts w:ascii="Times New Roman" w:hAnsi="Times New Roman" w:cs="Times New Roman"/>
          <w:bCs/>
          <w:sz w:val="28"/>
          <w:szCs w:val="28"/>
        </w:rPr>
        <w:t xml:space="preserve"> державним</w:t>
      </w:r>
      <w:r w:rsidR="00EB2F18" w:rsidRPr="00B013A7">
        <w:rPr>
          <w:rFonts w:ascii="Times New Roman" w:hAnsi="Times New Roman" w:cs="Times New Roman"/>
          <w:bCs/>
          <w:sz w:val="28"/>
          <w:szCs w:val="28"/>
        </w:rPr>
        <w:t>и</w:t>
      </w:r>
      <w:r w:rsidR="00A7716F" w:rsidRPr="00B013A7">
        <w:rPr>
          <w:rFonts w:ascii="Times New Roman" w:hAnsi="Times New Roman" w:cs="Times New Roman"/>
          <w:bCs/>
          <w:sz w:val="28"/>
          <w:szCs w:val="28"/>
        </w:rPr>
        <w:t xml:space="preserve"> адміністраціям</w:t>
      </w:r>
      <w:r w:rsidR="00EB2F18" w:rsidRPr="00B013A7">
        <w:rPr>
          <w:rFonts w:ascii="Times New Roman" w:hAnsi="Times New Roman" w:cs="Times New Roman"/>
          <w:bCs/>
          <w:sz w:val="28"/>
          <w:szCs w:val="28"/>
        </w:rPr>
        <w:t>и</w:t>
      </w:r>
      <w:r w:rsidR="00385203" w:rsidRPr="00B013A7">
        <w:rPr>
          <w:rFonts w:ascii="Times New Roman" w:hAnsi="Times New Roman" w:cs="Times New Roman"/>
          <w:bCs/>
          <w:sz w:val="28"/>
          <w:szCs w:val="28"/>
        </w:rPr>
        <w:t xml:space="preserve">, а </w:t>
      </w:r>
      <w:r w:rsidR="00EB2F18" w:rsidRPr="00B013A7">
        <w:rPr>
          <w:rFonts w:ascii="Times New Roman" w:hAnsi="Times New Roman" w:cs="Times New Roman"/>
          <w:bCs/>
          <w:sz w:val="28"/>
          <w:szCs w:val="28"/>
        </w:rPr>
        <w:t xml:space="preserve">відповідними </w:t>
      </w:r>
      <w:r w:rsidR="00385203" w:rsidRPr="00B013A7">
        <w:rPr>
          <w:rFonts w:ascii="Times New Roman" w:hAnsi="Times New Roman" w:cs="Times New Roman"/>
          <w:bCs/>
          <w:sz w:val="28"/>
          <w:szCs w:val="28"/>
        </w:rPr>
        <w:t>районними та обласними радами</w:t>
      </w:r>
      <w:r w:rsidR="00EB2F18" w:rsidRPr="00B013A7">
        <w:rPr>
          <w:rFonts w:ascii="Times New Roman" w:hAnsi="Times New Roman" w:cs="Times New Roman"/>
          <w:bCs/>
          <w:sz w:val="28"/>
          <w:szCs w:val="28"/>
        </w:rPr>
        <w:t>.</w:t>
      </w:r>
    </w:p>
    <w:p w:rsidR="001D0676" w:rsidRDefault="001D0676" w:rsidP="003C6731">
      <w:pPr>
        <w:spacing w:after="0" w:line="240" w:lineRule="auto"/>
        <w:ind w:firstLine="567"/>
        <w:jc w:val="both"/>
        <w:rPr>
          <w:rFonts w:ascii="Times New Roman" w:eastAsia="MS ??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1F29" w:rsidRPr="00741F29" w:rsidRDefault="00741F29" w:rsidP="009235F7">
      <w:pPr>
        <w:spacing w:after="0" w:line="240" w:lineRule="auto"/>
        <w:ind w:firstLine="567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 w:rsidRPr="00F96E25">
        <w:rPr>
          <w:rFonts w:ascii="Times New Roman" w:eastAsia="MS ??" w:hAnsi="Times New Roman" w:cs="Times New Roman"/>
          <w:b/>
          <w:bCs/>
          <w:color w:val="000000"/>
          <w:sz w:val="28"/>
          <w:szCs w:val="28"/>
          <w:lang w:eastAsia="ru-RU"/>
        </w:rPr>
        <w:t xml:space="preserve">4. </w:t>
      </w:r>
      <w:r w:rsidRPr="00F96E25">
        <w:rPr>
          <w:rFonts w:ascii="Times New Roman" w:eastAsia="MS ??" w:hAnsi="Times New Roman" w:cs="Times New Roman"/>
          <w:b/>
          <w:sz w:val="28"/>
          <w:szCs w:val="28"/>
          <w:lang w:eastAsia="ru-RU"/>
        </w:rPr>
        <w:t>Правові аспекти</w:t>
      </w:r>
    </w:p>
    <w:p w:rsidR="00741F29" w:rsidRPr="00741F29" w:rsidRDefault="00741F29" w:rsidP="003C6731">
      <w:pPr>
        <w:widowControl w:val="0"/>
        <w:spacing w:after="0" w:line="240" w:lineRule="auto"/>
        <w:ind w:firstLine="567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 w:rsidRPr="00741F29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Прийняття та реалізація </w:t>
      </w:r>
      <w:proofErr w:type="spellStart"/>
      <w:r w:rsidRPr="00741F29">
        <w:rPr>
          <w:rFonts w:ascii="Times New Roman" w:eastAsia="MS ??" w:hAnsi="Times New Roman" w:cs="Times New Roman"/>
          <w:sz w:val="28"/>
          <w:szCs w:val="28"/>
          <w:lang w:eastAsia="ru-RU"/>
        </w:rPr>
        <w:t>законопроєкту</w:t>
      </w:r>
      <w:proofErr w:type="spellEnd"/>
      <w:r w:rsidRPr="00741F29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не потребує додаткового внесення змін до інших Законів України.</w:t>
      </w:r>
    </w:p>
    <w:p w:rsidR="00741F29" w:rsidRPr="00741F29" w:rsidRDefault="00741F29" w:rsidP="003C6731">
      <w:pPr>
        <w:widowControl w:val="0"/>
        <w:spacing w:after="0" w:line="240" w:lineRule="auto"/>
        <w:ind w:firstLine="567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</w:p>
    <w:p w:rsidR="00741F29" w:rsidRPr="00741F29" w:rsidRDefault="00741F29" w:rsidP="009235F7">
      <w:pPr>
        <w:numPr>
          <w:ilvl w:val="0"/>
          <w:numId w:val="2"/>
        </w:numPr>
        <w:shd w:val="clear" w:color="auto" w:fill="FFFFFF"/>
        <w:tabs>
          <w:tab w:val="left" w:pos="-426"/>
          <w:tab w:val="num" w:pos="-142"/>
          <w:tab w:val="left" w:pos="0"/>
        </w:tabs>
        <w:spacing w:after="0" w:line="240" w:lineRule="auto"/>
        <w:ind w:left="0" w:firstLine="567"/>
        <w:jc w:val="both"/>
        <w:rPr>
          <w:rFonts w:ascii="Times New Roman" w:eastAsia="MS ??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1F29">
        <w:rPr>
          <w:rFonts w:ascii="Times New Roman" w:eastAsia="MS ??" w:hAnsi="Times New Roman" w:cs="Times New Roman"/>
          <w:b/>
          <w:bCs/>
          <w:color w:val="000000"/>
          <w:sz w:val="28"/>
          <w:szCs w:val="28"/>
          <w:lang w:eastAsia="ru-RU"/>
        </w:rPr>
        <w:t>Фінансово-економічне обґрунтування</w:t>
      </w:r>
    </w:p>
    <w:p w:rsidR="00305CB5" w:rsidRPr="00305CB5" w:rsidRDefault="00305CB5" w:rsidP="00305CB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05CB5">
        <w:rPr>
          <w:rFonts w:ascii="Times New Roman" w:hAnsi="Times New Roman"/>
          <w:sz w:val="28"/>
          <w:szCs w:val="28"/>
          <w:lang w:val="ru-RU" w:eastAsia="ru-RU"/>
        </w:rPr>
        <w:t xml:space="preserve">         </w:t>
      </w:r>
      <w:r w:rsidRPr="00305CB5">
        <w:rPr>
          <w:rFonts w:ascii="Times New Roman" w:hAnsi="Times New Roman"/>
          <w:sz w:val="28"/>
          <w:szCs w:val="28"/>
          <w:lang w:eastAsia="ru-RU"/>
        </w:rPr>
        <w:t>Реалізація запропонованого законопроекту здійснюватиметься з урахуванням галузевого та бюджетного законодавства та не потребуватиме додаткових витрат з Державного бюджету України та місцевих бюджетів.</w:t>
      </w:r>
    </w:p>
    <w:p w:rsidR="00741F29" w:rsidRPr="00741F29" w:rsidRDefault="00741F29" w:rsidP="003C673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741F29" w:rsidRPr="00F96E25" w:rsidRDefault="00741F29" w:rsidP="00F96E25">
      <w:pPr>
        <w:numPr>
          <w:ilvl w:val="0"/>
          <w:numId w:val="2"/>
        </w:numPr>
        <w:tabs>
          <w:tab w:val="num" w:pos="0"/>
          <w:tab w:val="left" w:pos="180"/>
          <w:tab w:val="left" w:pos="360"/>
        </w:tabs>
        <w:spacing w:after="0" w:line="240" w:lineRule="auto"/>
        <w:ind w:left="0" w:firstLine="567"/>
        <w:jc w:val="both"/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</w:pPr>
      <w:r w:rsidRPr="00741F29">
        <w:rPr>
          <w:rFonts w:ascii="Times New Roman" w:eastAsia="MS ??" w:hAnsi="Times New Roman" w:cs="Times New Roman"/>
          <w:b/>
          <w:sz w:val="28"/>
          <w:szCs w:val="28"/>
          <w:lang w:eastAsia="ru-RU"/>
        </w:rPr>
        <w:t xml:space="preserve"> </w:t>
      </w:r>
      <w:r w:rsidRPr="00F96E25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 xml:space="preserve">Обґрунтування очікуваних соціально-економічних, правових та інших наслідків застосування </w:t>
      </w:r>
      <w:proofErr w:type="spellStart"/>
      <w:r w:rsidRPr="00F96E25">
        <w:rPr>
          <w:rFonts w:ascii="Times New Roman" w:eastAsia="MS ??" w:hAnsi="Times New Roman" w:cs="Times New Roman"/>
          <w:b/>
          <w:sz w:val="28"/>
          <w:szCs w:val="28"/>
          <w:lang w:eastAsia="ru-RU"/>
        </w:rPr>
        <w:t>законопроєкту</w:t>
      </w:r>
      <w:proofErr w:type="spellEnd"/>
      <w:r w:rsidRPr="00F96E25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 xml:space="preserve"> після його прийняття</w:t>
      </w:r>
    </w:p>
    <w:p w:rsidR="00741F29" w:rsidRPr="00741F29" w:rsidRDefault="00741F29" w:rsidP="00FD3150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41F2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Прийняття </w:t>
      </w:r>
      <w:proofErr w:type="spellStart"/>
      <w:r w:rsidR="00A06B3A">
        <w:rPr>
          <w:rFonts w:ascii="Times New Roman" w:eastAsia="SimSun" w:hAnsi="Times New Roman" w:cs="Times New Roman"/>
          <w:sz w:val="28"/>
          <w:szCs w:val="28"/>
          <w:lang w:eastAsia="zh-CN"/>
        </w:rPr>
        <w:t>законопроєкту</w:t>
      </w:r>
      <w:proofErr w:type="spellEnd"/>
      <w:r w:rsidRPr="00741F2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дозволить </w:t>
      </w:r>
      <w:r w:rsidR="000B058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забезпечити </w:t>
      </w:r>
      <w:r w:rsidR="00306CA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належний соціально-економічний </w:t>
      </w:r>
      <w:r w:rsidR="000B058B" w:rsidRPr="000B058B">
        <w:rPr>
          <w:rFonts w:ascii="Times New Roman" w:eastAsia="SimSun" w:hAnsi="Times New Roman" w:cs="Times New Roman"/>
          <w:sz w:val="28"/>
          <w:szCs w:val="28"/>
          <w:lang w:eastAsia="zh-CN"/>
        </w:rPr>
        <w:t>розвиток гірських та високогірних населених пунктів, що втілюється в</w:t>
      </w:r>
      <w:r w:rsidR="00306CA9">
        <w:rPr>
          <w:rFonts w:ascii="Times New Roman" w:eastAsia="SimSun" w:hAnsi="Times New Roman" w:cs="Times New Roman"/>
          <w:sz w:val="28"/>
          <w:szCs w:val="28"/>
          <w:lang w:eastAsia="zh-CN"/>
        </w:rPr>
        <w:t>:</w:t>
      </w:r>
      <w:r w:rsidR="00FD315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підвищенні</w:t>
      </w:r>
      <w:r w:rsidR="00B82553" w:rsidRPr="00B8255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FD315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їх </w:t>
      </w:r>
      <w:r w:rsidR="00B82553" w:rsidRPr="00B8255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конкурентоспроможності шляхом започаткування нових виробництв, збільшення кількості робочих місць, підвищення рівня зайнятості населення; </w:t>
      </w:r>
      <w:r w:rsidR="00FD315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покращенні </w:t>
      </w:r>
      <w:r w:rsidR="00B82553" w:rsidRPr="00B8255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транспортної та інформаційної доступності; </w:t>
      </w:r>
      <w:r w:rsidR="00FD3150">
        <w:rPr>
          <w:rFonts w:ascii="Times New Roman" w:eastAsia="SimSun" w:hAnsi="Times New Roman" w:cs="Times New Roman"/>
          <w:sz w:val="28"/>
          <w:szCs w:val="28"/>
          <w:lang w:eastAsia="zh-CN"/>
        </w:rPr>
        <w:t>зменшенні</w:t>
      </w:r>
      <w:r w:rsidR="00FD3150" w:rsidRPr="00FD315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рівня міграції населення</w:t>
      </w:r>
      <w:r w:rsidR="00FD3150"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  <w:r w:rsidR="00FD3150" w:rsidRPr="00FD315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FD315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забезпеченні </w:t>
      </w:r>
      <w:r w:rsidR="00B82553" w:rsidRPr="00B8255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охорони навколишнього природного середовища шляхом раціонального управління природними ресурсами, </w:t>
      </w:r>
      <w:r w:rsidR="00B82553" w:rsidRPr="00B8255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розвитку наукомістких, енергоощадних, високотехнологічних та </w:t>
      </w:r>
      <w:proofErr w:type="spellStart"/>
      <w:r w:rsidR="00B82553" w:rsidRPr="00B8255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екофільних</w:t>
      </w:r>
      <w:proofErr w:type="spellEnd"/>
      <w:r w:rsidR="00B82553" w:rsidRPr="00B8255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виробництв</w:t>
      </w:r>
      <w:r w:rsidR="00B82553" w:rsidRPr="00B8255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тощо.</w:t>
      </w:r>
    </w:p>
    <w:p w:rsidR="00741F29" w:rsidRDefault="00741F29" w:rsidP="003C6731">
      <w:pPr>
        <w:spacing w:after="0" w:line="240" w:lineRule="auto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</w:p>
    <w:p w:rsidR="00FD3150" w:rsidRPr="00741F29" w:rsidRDefault="00FD3150" w:rsidP="003C6731">
      <w:pPr>
        <w:spacing w:after="0" w:line="240" w:lineRule="auto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</w:p>
    <w:p w:rsidR="00741F29" w:rsidRPr="00741F29" w:rsidRDefault="00741F29" w:rsidP="003C6731">
      <w:pPr>
        <w:tabs>
          <w:tab w:val="left" w:pos="896"/>
        </w:tabs>
        <w:spacing w:after="0" w:line="240" w:lineRule="auto"/>
        <w:jc w:val="both"/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</w:pPr>
      <w:r w:rsidRPr="00741F29">
        <w:rPr>
          <w:rFonts w:ascii="Times New Roman" w:eastAsia="MS ??" w:hAnsi="Times New Roman" w:cs="Times New Roman"/>
          <w:b/>
          <w:sz w:val="28"/>
          <w:szCs w:val="28"/>
          <w:lang w:eastAsia="ru-RU"/>
        </w:rPr>
        <w:t xml:space="preserve">   Народний депутат України</w:t>
      </w:r>
      <w:r w:rsidRPr="00741F29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Андрійович З.М.</w:t>
      </w:r>
    </w:p>
    <w:p w:rsidR="00741F29" w:rsidRPr="00741F29" w:rsidRDefault="00741F29" w:rsidP="003C6731">
      <w:pPr>
        <w:spacing w:after="0" w:line="240" w:lineRule="auto"/>
        <w:ind w:firstLine="709"/>
        <w:jc w:val="both"/>
        <w:rPr>
          <w:rFonts w:ascii="Times New Roman" w:eastAsia="MS ??" w:hAnsi="Times New Roman" w:cs="Times New Roman"/>
          <w:sz w:val="27"/>
          <w:szCs w:val="27"/>
          <w:lang w:eastAsia="ru-RU"/>
        </w:rPr>
      </w:pPr>
    </w:p>
    <w:p w:rsidR="00741F29" w:rsidRDefault="00741F29" w:rsidP="003C6731">
      <w:pPr>
        <w:spacing w:after="0" w:line="240" w:lineRule="auto"/>
        <w:jc w:val="center"/>
      </w:pPr>
    </w:p>
    <w:p w:rsidR="00741F29" w:rsidRDefault="00741F29" w:rsidP="003C6731">
      <w:pPr>
        <w:spacing w:after="0" w:line="240" w:lineRule="auto"/>
        <w:jc w:val="center"/>
      </w:pPr>
    </w:p>
    <w:sectPr w:rsidR="00741F2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063C1C"/>
    <w:multiLevelType w:val="hybridMultilevel"/>
    <w:tmpl w:val="05C48A60"/>
    <w:lvl w:ilvl="0" w:tplc="22CE88F0">
      <w:start w:val="5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" w15:restartNumberingAfterBreak="0">
    <w:nsid w:val="4D97641D"/>
    <w:multiLevelType w:val="hybridMultilevel"/>
    <w:tmpl w:val="08B2DC14"/>
    <w:lvl w:ilvl="0" w:tplc="FC2A756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F0D4937"/>
    <w:multiLevelType w:val="hybridMultilevel"/>
    <w:tmpl w:val="27648D62"/>
    <w:lvl w:ilvl="0" w:tplc="0422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92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64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236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08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380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452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5248" w:hanging="180"/>
      </w:pPr>
      <w:rPr>
        <w:rFonts w:cs="Times New Roman"/>
      </w:rPr>
    </w:lvl>
  </w:abstractNum>
  <w:abstractNum w:abstractNumId="3" w15:restartNumberingAfterBreak="0">
    <w:nsid w:val="740071FE"/>
    <w:multiLevelType w:val="hybridMultilevel"/>
    <w:tmpl w:val="E2C67FA4"/>
    <w:lvl w:ilvl="0" w:tplc="FC2A756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947"/>
    <w:rsid w:val="000142EB"/>
    <w:rsid w:val="00041432"/>
    <w:rsid w:val="000B058B"/>
    <w:rsid w:val="001B1078"/>
    <w:rsid w:val="001D0676"/>
    <w:rsid w:val="00206947"/>
    <w:rsid w:val="00245303"/>
    <w:rsid w:val="002958B3"/>
    <w:rsid w:val="002F2BFC"/>
    <w:rsid w:val="00305CB5"/>
    <w:rsid w:val="00306CA9"/>
    <w:rsid w:val="00345D12"/>
    <w:rsid w:val="00385203"/>
    <w:rsid w:val="0039009D"/>
    <w:rsid w:val="003C6731"/>
    <w:rsid w:val="003E6B10"/>
    <w:rsid w:val="003F4070"/>
    <w:rsid w:val="00432E9B"/>
    <w:rsid w:val="00467F91"/>
    <w:rsid w:val="00472BC8"/>
    <w:rsid w:val="00473FAA"/>
    <w:rsid w:val="00524863"/>
    <w:rsid w:val="00564147"/>
    <w:rsid w:val="007312E9"/>
    <w:rsid w:val="00741F29"/>
    <w:rsid w:val="008125E6"/>
    <w:rsid w:val="008B0435"/>
    <w:rsid w:val="009235F7"/>
    <w:rsid w:val="00930557"/>
    <w:rsid w:val="009557B6"/>
    <w:rsid w:val="009F390A"/>
    <w:rsid w:val="00A06B3A"/>
    <w:rsid w:val="00A16B51"/>
    <w:rsid w:val="00A44C01"/>
    <w:rsid w:val="00A7716F"/>
    <w:rsid w:val="00AA7455"/>
    <w:rsid w:val="00AC2803"/>
    <w:rsid w:val="00B013A7"/>
    <w:rsid w:val="00B145C3"/>
    <w:rsid w:val="00B75451"/>
    <w:rsid w:val="00B82553"/>
    <w:rsid w:val="00BD7EAB"/>
    <w:rsid w:val="00D1632B"/>
    <w:rsid w:val="00D355D1"/>
    <w:rsid w:val="00D63B79"/>
    <w:rsid w:val="00D92A0F"/>
    <w:rsid w:val="00EB2F18"/>
    <w:rsid w:val="00EB45DC"/>
    <w:rsid w:val="00F31364"/>
    <w:rsid w:val="00F96E25"/>
    <w:rsid w:val="00FC5E3B"/>
    <w:rsid w:val="00FD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55FD38-792F-49CD-B42E-D0FACE898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2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05C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05C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62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4522</Words>
  <Characters>2578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Діна Серебрянська</dc:creator>
  <cp:keywords/>
  <dc:description/>
  <cp:lastModifiedBy>Андрійович Зіновій Мирославович</cp:lastModifiedBy>
  <cp:revision>3</cp:revision>
  <cp:lastPrinted>2020-01-20T09:23:00Z</cp:lastPrinted>
  <dcterms:created xsi:type="dcterms:W3CDTF">2020-01-16T17:50:00Z</dcterms:created>
  <dcterms:modified xsi:type="dcterms:W3CDTF">2020-01-20T09:38:00Z</dcterms:modified>
</cp:coreProperties>
</file>